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AE" w:rsidRPr="00BC507E" w:rsidRDefault="009D6EAE" w:rsidP="009D6E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Обществено обсъждане на проект на </w:t>
      </w:r>
      <w:r w:rsidR="00BC507E" w:rsidRPr="00BC507E">
        <w:rPr>
          <w:rFonts w:ascii="Times New Roman" w:hAnsi="Times New Roman" w:cs="Times New Roman"/>
          <w:b/>
          <w:sz w:val="24"/>
          <w:szCs w:val="24"/>
        </w:rPr>
        <w:t>заповед за изменение на Насоки за кандидатстване по процедура № BG06RDNP001-4.012 по подмярка 4.1 „Инвестиции в земеделски стопанства“ от мярка 4 „Инвестиции в материални активи“ от Програмата за развитие на селските райони за периода 2014 - 2020 г.</w:t>
      </w:r>
    </w:p>
    <w:p w:rsidR="009D6EAE" w:rsidRPr="009D6EAE" w:rsidRDefault="009D6EAE" w:rsidP="009D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г. представя за обсъждане проект на Заповед за изменение </w:t>
      </w:r>
      <w:r w:rsidRPr="009D6EAE">
        <w:rPr>
          <w:rFonts w:ascii="Times New Roman" w:hAnsi="Times New Roman" w:cs="Times New Roman"/>
          <w:sz w:val="24"/>
          <w:szCs w:val="24"/>
        </w:rPr>
        <w:t xml:space="preserve">на Насоки за кандидатстване по процедура № </w:t>
      </w:r>
      <w:r w:rsidR="00BC507E" w:rsidRPr="00BC507E">
        <w:rPr>
          <w:rFonts w:ascii="Times New Roman" w:hAnsi="Times New Roman" w:cs="Times New Roman"/>
          <w:sz w:val="24"/>
          <w:szCs w:val="24"/>
        </w:rPr>
        <w:t>BG06RDNP001-4.012 по подмярка 4.1 „Инвестиции в земеделски стопанства“ от мярка 4 „Инвестиции в материални активи“ от Програмата за развитие на селските р</w:t>
      </w:r>
      <w:r w:rsidR="00BC507E">
        <w:rPr>
          <w:rFonts w:ascii="Times New Roman" w:hAnsi="Times New Roman" w:cs="Times New Roman"/>
          <w:sz w:val="24"/>
          <w:szCs w:val="24"/>
        </w:rPr>
        <w:t>айони за периода 2014 - 2020 г.</w:t>
      </w:r>
      <w:r>
        <w:rPr>
          <w:rFonts w:ascii="Times New Roman" w:hAnsi="Times New Roman" w:cs="Times New Roman"/>
          <w:sz w:val="24"/>
          <w:szCs w:val="24"/>
        </w:rPr>
        <w:t xml:space="preserve">, с която се </w:t>
      </w:r>
      <w:r w:rsidR="00BC507E">
        <w:rPr>
          <w:rFonts w:ascii="Times New Roman" w:hAnsi="Times New Roman" w:cs="Times New Roman"/>
          <w:sz w:val="24"/>
          <w:szCs w:val="24"/>
        </w:rPr>
        <w:t>увеличава бюджета по процедурата и се удължава срока за прием на проектни предложения до 30 септември 2021 г.</w:t>
      </w:r>
      <w:bookmarkStart w:id="0" w:name="_GoBack"/>
      <w:bookmarkEnd w:id="0"/>
    </w:p>
    <w:p w:rsidR="009D6EAE" w:rsidRDefault="009D6EAE" w:rsidP="009D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на документите се публикуват на основание чл. 26, ал. 4 от Закона за управление на средства от структурните и инвестиционните фондове.</w:t>
      </w:r>
    </w:p>
    <w:p w:rsidR="009D6EAE" w:rsidRDefault="009D6EAE" w:rsidP="009D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Писмени предложения и коментари по горепосочените документи могат да се изпращат в срок до </w:t>
      </w:r>
      <w:r w:rsidR="00BA1688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BA1688">
        <w:rPr>
          <w:rFonts w:ascii="Times New Roman" w:hAnsi="Times New Roman" w:cs="Times New Roman"/>
          <w:sz w:val="24"/>
          <w:szCs w:val="24"/>
        </w:rPr>
        <w:t>юни</w:t>
      </w:r>
      <w:r>
        <w:rPr>
          <w:rFonts w:ascii="Times New Roman" w:hAnsi="Times New Roman" w:cs="Times New Roman"/>
          <w:sz w:val="24"/>
          <w:szCs w:val="24"/>
        </w:rPr>
        <w:t xml:space="preserve"> 2021 г. (включително) на следната електронна поща: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7B7D" w:rsidRDefault="000B7B7D"/>
    <w:sectPr w:rsidR="000B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1F"/>
    <w:rsid w:val="000B7B7D"/>
    <w:rsid w:val="00637F1F"/>
    <w:rsid w:val="009D6EAE"/>
    <w:rsid w:val="00BA1688"/>
    <w:rsid w:val="00BC507E"/>
    <w:rsid w:val="00E1781F"/>
    <w:rsid w:val="00E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A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E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A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d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PCASUS VIVO</dc:creator>
  <cp:lastModifiedBy>МЗХГ</cp:lastModifiedBy>
  <cp:revision>4</cp:revision>
  <dcterms:created xsi:type="dcterms:W3CDTF">2021-06-02T13:05:00Z</dcterms:created>
  <dcterms:modified xsi:type="dcterms:W3CDTF">2021-06-03T13:39:00Z</dcterms:modified>
</cp:coreProperties>
</file>