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7E0F7" w14:textId="1BF5ADE0" w:rsidR="00F02CC6" w:rsidRDefault="00F02CC6" w:rsidP="00F02CC6">
      <w:pPr>
        <w:contextualSpacing/>
        <w:rPr>
          <w:rFonts w:ascii="Times New Roman" w:hAnsi="Times New Roman" w:cs="Times New Roman"/>
          <w:sz w:val="36"/>
          <w:szCs w:val="36"/>
        </w:rPr>
      </w:pPr>
    </w:p>
    <w:p w14:paraId="3B1C238C" w14:textId="77777777" w:rsidR="00ED3A42" w:rsidRPr="007C788C" w:rsidRDefault="00ED3A42" w:rsidP="00F02CC6">
      <w:pPr>
        <w:contextualSpacing/>
        <w:rPr>
          <w:rFonts w:ascii="Times New Roman" w:hAnsi="Times New Roman" w:cs="Times New Roman"/>
          <w:sz w:val="36"/>
          <w:szCs w:val="36"/>
        </w:rPr>
      </w:pPr>
    </w:p>
    <w:p w14:paraId="2059962B" w14:textId="2F4E9CD5" w:rsidR="00F02CC6" w:rsidRPr="002D4BA5" w:rsidRDefault="00F02CC6" w:rsidP="002D4BA5">
      <w:pPr>
        <w:contextualSpacing/>
        <w:jc w:val="center"/>
        <w:rPr>
          <w:rFonts w:cstheme="minorHAnsi"/>
          <w:b/>
          <w:bCs/>
          <w:sz w:val="36"/>
          <w:szCs w:val="36"/>
        </w:rPr>
      </w:pPr>
      <w:r w:rsidRPr="002D4BA5">
        <w:rPr>
          <w:rFonts w:cstheme="minorHAnsi"/>
          <w:b/>
          <w:bCs/>
          <w:sz w:val="36"/>
          <w:szCs w:val="36"/>
        </w:rPr>
        <w:t>УСЛОВИЯ ЗА КАНДИДАТСТВАНЕ</w:t>
      </w:r>
    </w:p>
    <w:p w14:paraId="0C06141B" w14:textId="47A8D851" w:rsidR="00F02CC6" w:rsidRPr="00F02CC6" w:rsidRDefault="00F02CC6" w:rsidP="00F02CC6">
      <w:pPr>
        <w:contextualSpacing/>
        <w:jc w:val="center"/>
        <w:rPr>
          <w:rFonts w:cstheme="minorHAnsi"/>
          <w:b/>
          <w:bCs/>
          <w:sz w:val="28"/>
          <w:szCs w:val="28"/>
        </w:rPr>
      </w:pPr>
      <w:r>
        <w:t xml:space="preserve"> </w:t>
      </w:r>
      <w:r>
        <w:rPr>
          <w:b/>
          <w:bCs/>
          <w:sz w:val="28"/>
          <w:szCs w:val="28"/>
        </w:rPr>
        <w:t>с проектни предложения за предоставяне на безвъзмездна финансова помощ</w:t>
      </w:r>
      <w:r w:rsidRPr="00F02CC6">
        <w:rPr>
          <w:rFonts w:cstheme="minorHAnsi"/>
          <w:b/>
          <w:bCs/>
          <w:sz w:val="36"/>
          <w:szCs w:val="36"/>
        </w:rPr>
        <w:t xml:space="preserve"> </w:t>
      </w:r>
      <w:r w:rsidRPr="00F02CC6">
        <w:rPr>
          <w:rFonts w:cstheme="minorHAnsi"/>
          <w:b/>
          <w:bCs/>
          <w:sz w:val="28"/>
          <w:szCs w:val="28"/>
        </w:rPr>
        <w:t>по програмите, финансирани от Европейските структурни и инвестиционни фондове</w:t>
      </w:r>
    </w:p>
    <w:p w14:paraId="3FB6E3CD" w14:textId="77777777" w:rsidR="00F02CC6" w:rsidRPr="009C2479" w:rsidRDefault="00F02CC6" w:rsidP="00F02CC6">
      <w:pPr>
        <w:contextualSpacing/>
        <w:jc w:val="center"/>
        <w:rPr>
          <w:rFonts w:cstheme="minorHAnsi"/>
          <w:b/>
          <w:bCs/>
          <w:sz w:val="40"/>
          <w:szCs w:val="40"/>
        </w:rPr>
      </w:pPr>
    </w:p>
    <w:p w14:paraId="0CFDF725" w14:textId="0408D612" w:rsidR="00F02CC6" w:rsidRPr="00D132A5" w:rsidRDefault="00F02CC6" w:rsidP="00F02CC6">
      <w:pPr>
        <w:contextualSpacing/>
        <w:jc w:val="center"/>
        <w:rPr>
          <w:rFonts w:cstheme="minorHAnsi"/>
          <w:b/>
          <w:bCs/>
          <w:sz w:val="32"/>
          <w:szCs w:val="32"/>
        </w:rPr>
      </w:pPr>
      <w:r w:rsidRPr="00D132A5">
        <w:rPr>
          <w:rFonts w:cstheme="minorHAnsi"/>
          <w:b/>
          <w:bCs/>
          <w:sz w:val="32"/>
          <w:szCs w:val="32"/>
        </w:rPr>
        <w:t xml:space="preserve">Процедура </w:t>
      </w:r>
      <w:r w:rsidRPr="00D132A5">
        <w:rPr>
          <w:rFonts w:cstheme="minorHAnsi"/>
          <w:b/>
          <w:bCs/>
          <w:sz w:val="32"/>
          <w:szCs w:val="32"/>
          <w:lang w:val="en-US"/>
        </w:rPr>
        <w:t>BG06RDNP0001-19.</w:t>
      </w:r>
      <w:r w:rsidR="0034082B">
        <w:rPr>
          <w:rFonts w:cstheme="minorHAnsi"/>
          <w:b/>
          <w:bCs/>
          <w:sz w:val="32"/>
          <w:szCs w:val="32"/>
        </w:rPr>
        <w:t>692</w:t>
      </w:r>
    </w:p>
    <w:p w14:paraId="05FEF0A1" w14:textId="2D5F11E7" w:rsidR="00F02CC6" w:rsidRDefault="00F02CC6" w:rsidP="00F02CC6">
      <w:pPr>
        <w:contextualSpacing/>
        <w:jc w:val="center"/>
        <w:rPr>
          <w:rFonts w:cstheme="minorHAnsi"/>
          <w:b/>
          <w:bCs/>
          <w:sz w:val="32"/>
          <w:szCs w:val="32"/>
        </w:rPr>
      </w:pPr>
      <w:r w:rsidRPr="00D132A5">
        <w:rPr>
          <w:rFonts w:cstheme="minorHAnsi"/>
          <w:b/>
          <w:bCs/>
          <w:sz w:val="32"/>
          <w:szCs w:val="32"/>
        </w:rPr>
        <w:t>на МИГ Сливница – Драгоман, мярка 7.2 „Инвестиции в създаването, подобряването или разширяването на всички видове малка по мащаби инфраструктура“</w:t>
      </w:r>
    </w:p>
    <w:p w14:paraId="0C8B4FFC" w14:textId="76EB4484" w:rsidR="006712C7" w:rsidRDefault="006712C7" w:rsidP="00F02CC6">
      <w:pPr>
        <w:contextualSpacing/>
        <w:rPr>
          <w:rFonts w:cstheme="minorHAnsi"/>
          <w:b/>
          <w:bCs/>
          <w:sz w:val="28"/>
          <w:szCs w:val="28"/>
        </w:rPr>
      </w:pPr>
    </w:p>
    <w:p w14:paraId="3AB069E0" w14:textId="77777777" w:rsidR="00B33B4D" w:rsidRPr="005414F9" w:rsidRDefault="00B33B4D" w:rsidP="00F02CC6">
      <w:pPr>
        <w:contextualSpacing/>
        <w:rPr>
          <w:rFonts w:cstheme="minorHAnsi"/>
          <w:b/>
          <w:bCs/>
          <w:sz w:val="28"/>
          <w:szCs w:val="28"/>
        </w:rPr>
      </w:pPr>
    </w:p>
    <w:p w14:paraId="0CF53171" w14:textId="23640052" w:rsidR="00ED3A42" w:rsidRPr="00A93A59" w:rsidRDefault="00F02CC6" w:rsidP="00F02CC6">
      <w:pPr>
        <w:contextualSpacing/>
        <w:rPr>
          <w:rFonts w:cstheme="minorHAnsi"/>
          <w:b/>
          <w:bCs/>
          <w:sz w:val="24"/>
          <w:szCs w:val="24"/>
        </w:rPr>
      </w:pPr>
      <w:r w:rsidRPr="00A93A59">
        <w:rPr>
          <w:rFonts w:cstheme="minorHAnsi"/>
          <w:b/>
          <w:bCs/>
          <w:sz w:val="24"/>
          <w:szCs w:val="24"/>
        </w:rPr>
        <w:t>Съдържание:</w:t>
      </w:r>
    </w:p>
    <w:p w14:paraId="210392CD" w14:textId="77703D56" w:rsidR="00F02CC6" w:rsidRPr="00B65197" w:rsidRDefault="00F02CC6" w:rsidP="00F02CC6">
      <w:pPr>
        <w:contextualSpacing/>
        <w:rPr>
          <w:b/>
          <w:bCs/>
        </w:rPr>
      </w:pPr>
      <w:r w:rsidRPr="00B65197">
        <w:rPr>
          <w:b/>
          <w:bCs/>
        </w:rPr>
        <w:t>Списък на използваните съкращения: ...............................................................................</w:t>
      </w:r>
      <w:r w:rsidR="00D52473" w:rsidRPr="00B65197">
        <w:rPr>
          <w:b/>
          <w:bCs/>
        </w:rPr>
        <w:t>..</w:t>
      </w:r>
      <w:r w:rsidR="00D52473" w:rsidRPr="00B65197">
        <w:rPr>
          <w:b/>
          <w:bCs/>
          <w:lang w:val="en-US"/>
        </w:rPr>
        <w:t>3</w:t>
      </w:r>
    </w:p>
    <w:p w14:paraId="21237F2B" w14:textId="163AA6C4" w:rsidR="00F02CC6" w:rsidRPr="00B65197" w:rsidRDefault="00F02CC6" w:rsidP="00F02CC6">
      <w:pPr>
        <w:rPr>
          <w:rFonts w:cstheme="minorHAnsi"/>
          <w:b/>
          <w:bCs/>
        </w:rPr>
      </w:pPr>
      <w:r w:rsidRPr="00B65197">
        <w:rPr>
          <w:rFonts w:cstheme="minorHAnsi"/>
          <w:b/>
          <w:bCs/>
        </w:rPr>
        <w:t>1.Наименование на програмата: ..........................................................................................</w:t>
      </w:r>
      <w:r w:rsidR="005B3061" w:rsidRPr="00B65197">
        <w:rPr>
          <w:rFonts w:cstheme="minorHAnsi"/>
          <w:b/>
          <w:bCs/>
        </w:rPr>
        <w:t>4</w:t>
      </w:r>
    </w:p>
    <w:p w14:paraId="69D24D0A" w14:textId="631C7B5A" w:rsidR="00F02CC6" w:rsidRPr="00B65197" w:rsidRDefault="00F02CC6" w:rsidP="00F02CC6">
      <w:pPr>
        <w:rPr>
          <w:rFonts w:cstheme="minorHAnsi"/>
          <w:b/>
          <w:bCs/>
        </w:rPr>
      </w:pPr>
      <w:r w:rsidRPr="00B65197">
        <w:rPr>
          <w:rFonts w:cstheme="minorHAnsi"/>
          <w:b/>
          <w:bCs/>
        </w:rPr>
        <w:t>2.Наименование на приоритетната ос:.................................................................................</w:t>
      </w:r>
      <w:r w:rsidR="005B3061" w:rsidRPr="00B65197">
        <w:rPr>
          <w:rFonts w:cstheme="minorHAnsi"/>
          <w:b/>
          <w:bCs/>
        </w:rPr>
        <w:t>4</w:t>
      </w:r>
    </w:p>
    <w:p w14:paraId="43E27038" w14:textId="56B516D7" w:rsidR="00F02CC6" w:rsidRPr="00B65197" w:rsidRDefault="00F02CC6" w:rsidP="00F02CC6">
      <w:pPr>
        <w:rPr>
          <w:rFonts w:cstheme="minorHAnsi"/>
          <w:b/>
          <w:bCs/>
        </w:rPr>
      </w:pPr>
      <w:r w:rsidRPr="00B65197">
        <w:rPr>
          <w:rFonts w:cstheme="minorHAnsi"/>
          <w:b/>
          <w:bCs/>
        </w:rPr>
        <w:t>3.Наименование на процедурата: ........................................................................................</w:t>
      </w:r>
      <w:r w:rsidR="005B3061" w:rsidRPr="00B65197">
        <w:rPr>
          <w:rFonts w:cstheme="minorHAnsi"/>
          <w:b/>
          <w:bCs/>
        </w:rPr>
        <w:t>4</w:t>
      </w:r>
    </w:p>
    <w:p w14:paraId="60F7EA49" w14:textId="3F03DD4C" w:rsidR="00F02CC6" w:rsidRPr="00B65197" w:rsidRDefault="00F02CC6" w:rsidP="00F02CC6">
      <w:pPr>
        <w:rPr>
          <w:rFonts w:cstheme="minorHAnsi"/>
          <w:b/>
          <w:bCs/>
        </w:rPr>
      </w:pPr>
      <w:r w:rsidRPr="00B65197">
        <w:rPr>
          <w:rFonts w:cstheme="minorHAnsi"/>
          <w:b/>
          <w:bCs/>
        </w:rPr>
        <w:t>4.Измерения по кодове: .......................................................................................................</w:t>
      </w:r>
      <w:r w:rsidR="00E078A1">
        <w:rPr>
          <w:rFonts w:cstheme="minorHAnsi"/>
          <w:b/>
          <w:bCs/>
        </w:rPr>
        <w:t>4</w:t>
      </w:r>
    </w:p>
    <w:p w14:paraId="21E3D979" w14:textId="2768B16C" w:rsidR="00F02CC6" w:rsidRPr="00B65197" w:rsidRDefault="00F02CC6" w:rsidP="00F02CC6">
      <w:pPr>
        <w:rPr>
          <w:rFonts w:cstheme="minorHAnsi"/>
          <w:b/>
          <w:bCs/>
        </w:rPr>
      </w:pPr>
      <w:r w:rsidRPr="00B65197">
        <w:rPr>
          <w:rFonts w:cstheme="minorHAnsi"/>
          <w:b/>
          <w:bCs/>
        </w:rPr>
        <w:t>5.Териториален обхват: ........................................................................................................</w:t>
      </w:r>
      <w:r w:rsidR="00165861">
        <w:rPr>
          <w:rFonts w:cstheme="minorHAnsi"/>
          <w:b/>
          <w:bCs/>
        </w:rPr>
        <w:t>4</w:t>
      </w:r>
    </w:p>
    <w:p w14:paraId="3D1AC076" w14:textId="43F1CAB5" w:rsidR="00F02CC6" w:rsidRPr="00B65197" w:rsidRDefault="00F02CC6" w:rsidP="00F02CC6">
      <w:pPr>
        <w:rPr>
          <w:rFonts w:cstheme="minorHAnsi"/>
          <w:b/>
          <w:bCs/>
          <w:lang w:val="en-US"/>
        </w:rPr>
      </w:pPr>
      <w:r w:rsidRPr="00B65197">
        <w:rPr>
          <w:rFonts w:cstheme="minorHAnsi"/>
          <w:b/>
          <w:bCs/>
        </w:rPr>
        <w:t xml:space="preserve">6.Цели на предоставяната безвъзмездна финансова помощ по процедурата и очаквани </w:t>
      </w:r>
    </w:p>
    <w:p w14:paraId="46564FF9" w14:textId="0DD21416" w:rsidR="00F02CC6" w:rsidRPr="00B65197" w:rsidRDefault="00F02CC6" w:rsidP="00F02CC6">
      <w:pPr>
        <w:rPr>
          <w:rFonts w:cstheme="minorHAnsi"/>
          <w:b/>
          <w:bCs/>
        </w:rPr>
      </w:pPr>
      <w:r w:rsidRPr="00B65197">
        <w:rPr>
          <w:rFonts w:cstheme="minorHAnsi"/>
          <w:b/>
          <w:bCs/>
        </w:rPr>
        <w:t>резултати ...............................................................................................................................</w:t>
      </w:r>
      <w:r w:rsidR="00165861">
        <w:rPr>
          <w:rFonts w:cstheme="minorHAnsi"/>
          <w:b/>
          <w:bCs/>
        </w:rPr>
        <w:t>4</w:t>
      </w:r>
    </w:p>
    <w:p w14:paraId="7846ECE1" w14:textId="79EBD8A0" w:rsidR="00F02CC6" w:rsidRPr="00B65197" w:rsidRDefault="00F02CC6" w:rsidP="00F02CC6">
      <w:pPr>
        <w:rPr>
          <w:rFonts w:cstheme="minorHAnsi"/>
          <w:b/>
          <w:bCs/>
        </w:rPr>
      </w:pPr>
      <w:r w:rsidRPr="00B65197">
        <w:rPr>
          <w:rFonts w:cstheme="minorHAnsi"/>
          <w:b/>
          <w:bCs/>
        </w:rPr>
        <w:t>7.Индикатори:........................................................................................................................</w:t>
      </w:r>
      <w:r w:rsidR="00385B98" w:rsidRPr="00B65197">
        <w:rPr>
          <w:rFonts w:cstheme="minorHAnsi"/>
          <w:b/>
          <w:bCs/>
        </w:rPr>
        <w:t>5</w:t>
      </w:r>
    </w:p>
    <w:p w14:paraId="53FA6361" w14:textId="2866C462" w:rsidR="00F02CC6" w:rsidRPr="00B65197" w:rsidRDefault="00F02CC6" w:rsidP="00F02CC6">
      <w:pPr>
        <w:rPr>
          <w:rFonts w:cstheme="minorHAnsi"/>
          <w:b/>
          <w:bCs/>
        </w:rPr>
      </w:pPr>
      <w:r w:rsidRPr="00B65197">
        <w:rPr>
          <w:rFonts w:cstheme="minorHAnsi"/>
          <w:b/>
          <w:bCs/>
        </w:rPr>
        <w:t>8.Общ размер на безвъзмездната финансова помощ: .......................................................</w:t>
      </w:r>
      <w:r w:rsidR="00856DB5" w:rsidRPr="00B65197">
        <w:rPr>
          <w:rFonts w:cstheme="minorHAnsi"/>
          <w:b/>
          <w:bCs/>
        </w:rPr>
        <w:t>6</w:t>
      </w:r>
    </w:p>
    <w:p w14:paraId="47C372F4" w14:textId="0988BCB2" w:rsidR="00F02CC6" w:rsidRPr="00B65197" w:rsidRDefault="00F02CC6" w:rsidP="00F02CC6">
      <w:pPr>
        <w:rPr>
          <w:rFonts w:cstheme="minorHAnsi"/>
          <w:b/>
          <w:bCs/>
        </w:rPr>
      </w:pPr>
      <w:r w:rsidRPr="00B65197">
        <w:rPr>
          <w:rFonts w:cstheme="minorHAnsi"/>
          <w:b/>
          <w:bCs/>
        </w:rPr>
        <w:lastRenderedPageBreak/>
        <w:t>9.Минимален и максимален размер на безвъзмездната финансова помощ за конкретен проект:...................................................................................................................................</w:t>
      </w:r>
      <w:r w:rsidR="00856DB5" w:rsidRPr="00B65197">
        <w:rPr>
          <w:rFonts w:cstheme="minorHAnsi"/>
          <w:b/>
          <w:bCs/>
        </w:rPr>
        <w:t>6</w:t>
      </w:r>
    </w:p>
    <w:p w14:paraId="301DD801" w14:textId="60FACEE7" w:rsidR="00F02CC6" w:rsidRPr="00B65197" w:rsidRDefault="00F02CC6" w:rsidP="00F02CC6">
      <w:pPr>
        <w:rPr>
          <w:rFonts w:cstheme="minorHAnsi"/>
          <w:b/>
          <w:bCs/>
        </w:rPr>
      </w:pPr>
      <w:r w:rsidRPr="00B65197">
        <w:rPr>
          <w:rFonts w:cstheme="minorHAnsi"/>
          <w:b/>
          <w:bCs/>
        </w:rPr>
        <w:t>10.Процент на съфинансиране: ............................................................................................</w:t>
      </w:r>
      <w:r w:rsidR="003F14B6">
        <w:rPr>
          <w:rFonts w:cstheme="minorHAnsi"/>
          <w:b/>
          <w:bCs/>
        </w:rPr>
        <w:t>6</w:t>
      </w:r>
    </w:p>
    <w:p w14:paraId="03F45E48" w14:textId="05454978" w:rsidR="00F02CC6" w:rsidRPr="00B65197" w:rsidRDefault="00F02CC6" w:rsidP="00F02CC6">
      <w:pPr>
        <w:rPr>
          <w:rFonts w:cstheme="minorHAnsi"/>
          <w:b/>
          <w:bCs/>
        </w:rPr>
      </w:pPr>
      <w:r w:rsidRPr="00B65197">
        <w:rPr>
          <w:rFonts w:cstheme="minorHAnsi"/>
          <w:b/>
          <w:bCs/>
        </w:rPr>
        <w:t>11.Допустими кандидати: ....................................................................................................</w:t>
      </w:r>
      <w:r w:rsidR="001D60A9" w:rsidRPr="00B65197">
        <w:rPr>
          <w:rFonts w:cstheme="minorHAnsi"/>
          <w:b/>
          <w:bCs/>
        </w:rPr>
        <w:t>7</w:t>
      </w:r>
    </w:p>
    <w:p w14:paraId="50D1A14F" w14:textId="393AE374" w:rsidR="00F02CC6" w:rsidRPr="00B65197" w:rsidRDefault="00F02CC6" w:rsidP="00F02CC6">
      <w:pPr>
        <w:rPr>
          <w:rFonts w:cstheme="minorHAnsi"/>
          <w:b/>
          <w:bCs/>
        </w:rPr>
      </w:pPr>
      <w:r w:rsidRPr="00B65197">
        <w:rPr>
          <w:rFonts w:cstheme="minorHAnsi"/>
          <w:b/>
          <w:bCs/>
        </w:rPr>
        <w:t>12.Допустими партньори:....................................................................................................</w:t>
      </w:r>
      <w:r w:rsidR="006707F4" w:rsidRPr="00B65197">
        <w:rPr>
          <w:rFonts w:cstheme="minorHAnsi"/>
          <w:b/>
          <w:bCs/>
        </w:rPr>
        <w:t>.9</w:t>
      </w:r>
    </w:p>
    <w:p w14:paraId="15263389" w14:textId="2334AC8A" w:rsidR="00F02CC6" w:rsidRPr="00B65197" w:rsidRDefault="00F02CC6" w:rsidP="00F02CC6">
      <w:pPr>
        <w:rPr>
          <w:rFonts w:cstheme="minorHAnsi"/>
          <w:b/>
          <w:bCs/>
        </w:rPr>
      </w:pPr>
      <w:r w:rsidRPr="00B65197">
        <w:rPr>
          <w:rFonts w:cstheme="minorHAnsi"/>
          <w:b/>
          <w:bCs/>
        </w:rPr>
        <w:t>13.Дейности, допустими за финансиране:.........................................................................</w:t>
      </w:r>
      <w:r w:rsidR="00D132A5" w:rsidRPr="00B65197">
        <w:rPr>
          <w:rFonts w:cstheme="minorHAnsi"/>
          <w:b/>
          <w:bCs/>
        </w:rPr>
        <w:t>..</w:t>
      </w:r>
      <w:r w:rsidR="006707F4" w:rsidRPr="00B65197">
        <w:rPr>
          <w:rFonts w:cstheme="minorHAnsi"/>
          <w:b/>
          <w:bCs/>
        </w:rPr>
        <w:t>9</w:t>
      </w:r>
    </w:p>
    <w:p w14:paraId="7593CE75" w14:textId="36CBE3FA" w:rsidR="00F02CC6" w:rsidRPr="00B65197" w:rsidRDefault="00F02CC6" w:rsidP="00F02CC6">
      <w:pPr>
        <w:rPr>
          <w:rFonts w:cstheme="minorHAnsi"/>
          <w:b/>
          <w:bCs/>
        </w:rPr>
      </w:pPr>
      <w:r w:rsidRPr="00B65197">
        <w:rPr>
          <w:rFonts w:cstheme="minorHAnsi"/>
          <w:b/>
          <w:bCs/>
        </w:rPr>
        <w:t>14.Категории разходи, допустими за финансиране: .........................................................</w:t>
      </w:r>
      <w:r w:rsidR="00D132A5" w:rsidRPr="00B65197">
        <w:rPr>
          <w:rFonts w:cstheme="minorHAnsi"/>
          <w:b/>
          <w:bCs/>
        </w:rPr>
        <w:t>..</w:t>
      </w:r>
      <w:r w:rsidR="006707F4" w:rsidRPr="00B65197">
        <w:rPr>
          <w:rFonts w:cstheme="minorHAnsi"/>
          <w:b/>
          <w:bCs/>
        </w:rPr>
        <w:t>9</w:t>
      </w:r>
    </w:p>
    <w:p w14:paraId="4264477B" w14:textId="5D6BD4C2" w:rsidR="00F02CC6" w:rsidRPr="00B65197" w:rsidRDefault="00F02CC6" w:rsidP="00F02CC6">
      <w:pPr>
        <w:rPr>
          <w:rFonts w:cstheme="minorHAnsi"/>
          <w:b/>
          <w:bCs/>
        </w:rPr>
      </w:pPr>
      <w:r w:rsidRPr="00B65197">
        <w:rPr>
          <w:rFonts w:cstheme="minorHAnsi"/>
          <w:b/>
          <w:bCs/>
        </w:rPr>
        <w:t>15.Допустими целеви групи (ако е приложимо): ..............................................................</w:t>
      </w:r>
      <w:r w:rsidR="00BF7D72" w:rsidRPr="00B65197">
        <w:rPr>
          <w:rFonts w:cstheme="minorHAnsi"/>
          <w:b/>
          <w:bCs/>
        </w:rPr>
        <w:t>10</w:t>
      </w:r>
    </w:p>
    <w:p w14:paraId="1C16FF98" w14:textId="75E9A358" w:rsidR="00F02CC6" w:rsidRPr="00B65197" w:rsidRDefault="00F02CC6" w:rsidP="00F02CC6">
      <w:pPr>
        <w:rPr>
          <w:rFonts w:cstheme="minorHAnsi"/>
          <w:b/>
          <w:bCs/>
        </w:rPr>
      </w:pPr>
      <w:r w:rsidRPr="00B65197">
        <w:rPr>
          <w:rFonts w:cstheme="minorHAnsi"/>
          <w:b/>
          <w:bCs/>
        </w:rPr>
        <w:t>16.Приложим режим на минимални/държавни помощи (ако е приложимо): ...............</w:t>
      </w:r>
      <w:r w:rsidR="00203192" w:rsidRPr="00B65197">
        <w:rPr>
          <w:rFonts w:cstheme="minorHAnsi"/>
          <w:b/>
          <w:bCs/>
        </w:rPr>
        <w:t>1</w:t>
      </w:r>
      <w:r w:rsidR="007803CE">
        <w:rPr>
          <w:rFonts w:cstheme="minorHAnsi"/>
          <w:b/>
          <w:bCs/>
        </w:rPr>
        <w:t>0</w:t>
      </w:r>
    </w:p>
    <w:p w14:paraId="39582FC1" w14:textId="48FE0ECE" w:rsidR="00F02CC6" w:rsidRPr="00B65197" w:rsidRDefault="00F02CC6" w:rsidP="00F02CC6">
      <w:pPr>
        <w:rPr>
          <w:rFonts w:cstheme="minorHAnsi"/>
          <w:b/>
          <w:bCs/>
        </w:rPr>
      </w:pPr>
      <w:r w:rsidRPr="00B65197">
        <w:rPr>
          <w:rFonts w:cstheme="minorHAnsi"/>
          <w:b/>
          <w:bCs/>
        </w:rPr>
        <w:t>17.Хоризонтални политики: ...............................................................................................</w:t>
      </w:r>
      <w:r w:rsidR="0068655B" w:rsidRPr="00B65197">
        <w:rPr>
          <w:rFonts w:cstheme="minorHAnsi"/>
          <w:b/>
          <w:bCs/>
        </w:rPr>
        <w:t>14</w:t>
      </w:r>
    </w:p>
    <w:p w14:paraId="072CC82C" w14:textId="70B4835B" w:rsidR="00F02CC6" w:rsidRPr="00B65197" w:rsidRDefault="00F02CC6" w:rsidP="00F02CC6">
      <w:pPr>
        <w:rPr>
          <w:rFonts w:cstheme="minorHAnsi"/>
          <w:b/>
          <w:bCs/>
        </w:rPr>
      </w:pPr>
      <w:r w:rsidRPr="00B65197">
        <w:rPr>
          <w:rFonts w:cstheme="minorHAnsi"/>
          <w:b/>
          <w:bCs/>
        </w:rPr>
        <w:t>18.Минимален и максимален срок за изпълнение на проекта: ......................................</w:t>
      </w:r>
      <w:r w:rsidR="00D132A5" w:rsidRPr="00B65197">
        <w:rPr>
          <w:rFonts w:cstheme="minorHAnsi"/>
          <w:b/>
          <w:bCs/>
        </w:rPr>
        <w:t>.</w:t>
      </w:r>
      <w:r w:rsidR="004A3EE5" w:rsidRPr="00B65197">
        <w:rPr>
          <w:rFonts w:cstheme="minorHAnsi"/>
          <w:b/>
          <w:bCs/>
        </w:rPr>
        <w:t>15</w:t>
      </w:r>
    </w:p>
    <w:p w14:paraId="5C07F748" w14:textId="0BE0491C" w:rsidR="00F02CC6" w:rsidRPr="00B65197" w:rsidRDefault="00F02CC6" w:rsidP="00F02CC6">
      <w:pPr>
        <w:rPr>
          <w:rFonts w:cstheme="minorHAnsi"/>
          <w:b/>
          <w:bCs/>
        </w:rPr>
      </w:pPr>
      <w:r w:rsidRPr="00B65197">
        <w:rPr>
          <w:rFonts w:cstheme="minorHAnsi"/>
          <w:b/>
          <w:bCs/>
        </w:rPr>
        <w:t>19.Ред за оценяване на концепциите за проектни предложения: ...................................</w:t>
      </w:r>
      <w:r w:rsidR="004A3EE5" w:rsidRPr="00B65197">
        <w:rPr>
          <w:rFonts w:cstheme="minorHAnsi"/>
          <w:b/>
          <w:bCs/>
        </w:rPr>
        <w:t>15</w:t>
      </w:r>
    </w:p>
    <w:p w14:paraId="38A660F2" w14:textId="654B8666" w:rsidR="00F02CC6" w:rsidRPr="00B65197" w:rsidRDefault="00F02CC6" w:rsidP="00F02CC6">
      <w:pPr>
        <w:rPr>
          <w:rFonts w:cstheme="minorHAnsi"/>
          <w:b/>
          <w:bCs/>
        </w:rPr>
      </w:pPr>
      <w:r w:rsidRPr="00B65197">
        <w:rPr>
          <w:rFonts w:cstheme="minorHAnsi"/>
          <w:b/>
          <w:bCs/>
        </w:rPr>
        <w:t>20.Критерии и методика за оценка на концепциите за проектни предложения:...........</w:t>
      </w:r>
      <w:r w:rsidR="00D132A5" w:rsidRPr="00B65197">
        <w:rPr>
          <w:rFonts w:cstheme="minorHAnsi"/>
          <w:b/>
          <w:bCs/>
        </w:rPr>
        <w:t>.</w:t>
      </w:r>
      <w:r w:rsidR="004A3EE5" w:rsidRPr="00B65197">
        <w:rPr>
          <w:rFonts w:cstheme="minorHAnsi"/>
          <w:b/>
          <w:bCs/>
        </w:rPr>
        <w:t>15</w:t>
      </w:r>
    </w:p>
    <w:p w14:paraId="61E1EAF2" w14:textId="60704411" w:rsidR="00F02CC6" w:rsidRPr="00B65197" w:rsidRDefault="00F02CC6" w:rsidP="00F02CC6">
      <w:pPr>
        <w:rPr>
          <w:rFonts w:cstheme="minorHAnsi"/>
          <w:b/>
          <w:bCs/>
        </w:rPr>
      </w:pPr>
      <w:r w:rsidRPr="00B65197">
        <w:rPr>
          <w:rFonts w:cstheme="minorHAnsi"/>
          <w:b/>
          <w:bCs/>
        </w:rPr>
        <w:t>21.Ред за оценяване на проектните предложения: ...........................................................</w:t>
      </w:r>
      <w:r w:rsidR="004A3EE5" w:rsidRPr="00B65197">
        <w:rPr>
          <w:rFonts w:cstheme="minorHAnsi"/>
          <w:b/>
          <w:bCs/>
        </w:rPr>
        <w:t>15</w:t>
      </w:r>
    </w:p>
    <w:p w14:paraId="32FF273F" w14:textId="57B9DB6C" w:rsidR="00F02CC6" w:rsidRPr="00B65197" w:rsidRDefault="00F02CC6" w:rsidP="00F02CC6">
      <w:pPr>
        <w:rPr>
          <w:rFonts w:cstheme="minorHAnsi"/>
          <w:b/>
          <w:bCs/>
        </w:rPr>
      </w:pPr>
      <w:r w:rsidRPr="00B65197">
        <w:rPr>
          <w:rFonts w:cstheme="minorHAnsi"/>
          <w:b/>
          <w:bCs/>
        </w:rPr>
        <w:t>22.Критерии и методика за оценка на проектните предложения: ...................................</w:t>
      </w:r>
      <w:r w:rsidR="00162C3D" w:rsidRPr="00B65197">
        <w:rPr>
          <w:rFonts w:cstheme="minorHAnsi"/>
          <w:b/>
          <w:bCs/>
        </w:rPr>
        <w:t>1</w:t>
      </w:r>
      <w:r w:rsidR="009562AC">
        <w:rPr>
          <w:rFonts w:cstheme="minorHAnsi"/>
          <w:b/>
          <w:bCs/>
        </w:rPr>
        <w:t>5</w:t>
      </w:r>
    </w:p>
    <w:p w14:paraId="62505FF4" w14:textId="77777777" w:rsidR="00B65197" w:rsidRDefault="00F02CC6" w:rsidP="00F02CC6">
      <w:pPr>
        <w:rPr>
          <w:rFonts w:cstheme="minorHAnsi"/>
          <w:b/>
          <w:bCs/>
        </w:rPr>
      </w:pPr>
      <w:r w:rsidRPr="00B65197">
        <w:rPr>
          <w:rFonts w:cstheme="minorHAnsi"/>
          <w:b/>
          <w:bCs/>
        </w:rPr>
        <w:t xml:space="preserve">23.Начин на подаване на проектните предложения/концепциите за проектни </w:t>
      </w:r>
    </w:p>
    <w:p w14:paraId="019173DB" w14:textId="36F13E85" w:rsidR="00F02CC6" w:rsidRPr="00B65197" w:rsidRDefault="00F02CC6" w:rsidP="00F02CC6">
      <w:pPr>
        <w:rPr>
          <w:rFonts w:cstheme="minorHAnsi"/>
          <w:b/>
          <w:bCs/>
        </w:rPr>
      </w:pPr>
      <w:r w:rsidRPr="00B65197">
        <w:rPr>
          <w:rFonts w:cstheme="minorHAnsi"/>
          <w:b/>
          <w:bCs/>
        </w:rPr>
        <w:t>предложе..................................................................................................</w:t>
      </w:r>
      <w:r w:rsidR="00B65197">
        <w:rPr>
          <w:rFonts w:cstheme="minorHAnsi"/>
          <w:b/>
          <w:bCs/>
        </w:rPr>
        <w:t>.......................</w:t>
      </w:r>
      <w:r w:rsidRPr="00B65197">
        <w:rPr>
          <w:rFonts w:cstheme="minorHAnsi"/>
          <w:b/>
          <w:bCs/>
        </w:rPr>
        <w:t>...</w:t>
      </w:r>
      <w:r w:rsidR="00D132A5" w:rsidRPr="00B65197">
        <w:rPr>
          <w:rFonts w:cstheme="minorHAnsi"/>
          <w:b/>
          <w:bCs/>
        </w:rPr>
        <w:t>.</w:t>
      </w:r>
      <w:r w:rsidR="00162C3D" w:rsidRPr="00B65197">
        <w:rPr>
          <w:rFonts w:cstheme="minorHAnsi"/>
          <w:b/>
          <w:bCs/>
        </w:rPr>
        <w:t>16</w:t>
      </w:r>
    </w:p>
    <w:p w14:paraId="4416557A" w14:textId="037D17F9" w:rsidR="00F02CC6" w:rsidRPr="00B65197" w:rsidRDefault="00F02CC6" w:rsidP="00F02CC6">
      <w:pPr>
        <w:rPr>
          <w:rFonts w:cstheme="minorHAnsi"/>
          <w:b/>
          <w:bCs/>
        </w:rPr>
      </w:pPr>
      <w:r w:rsidRPr="00B65197">
        <w:rPr>
          <w:rFonts w:cstheme="minorHAnsi"/>
          <w:b/>
          <w:bCs/>
        </w:rPr>
        <w:t>24.Списък на документите, които се подават на етап кандидатстване: ...........................</w:t>
      </w:r>
      <w:r w:rsidR="00124046" w:rsidRPr="00B65197">
        <w:rPr>
          <w:rFonts w:cstheme="minorHAnsi"/>
          <w:b/>
          <w:bCs/>
        </w:rPr>
        <w:t>17</w:t>
      </w:r>
    </w:p>
    <w:p w14:paraId="27D9F6A6" w14:textId="652ABD6F" w:rsidR="00F02CC6" w:rsidRPr="00B65197" w:rsidRDefault="00F02CC6" w:rsidP="00F02CC6">
      <w:pPr>
        <w:rPr>
          <w:rFonts w:cstheme="minorHAnsi"/>
          <w:b/>
          <w:bCs/>
        </w:rPr>
      </w:pPr>
      <w:r w:rsidRPr="00B65197">
        <w:rPr>
          <w:rFonts w:cstheme="minorHAnsi"/>
          <w:b/>
          <w:bCs/>
        </w:rPr>
        <w:t>25.Краен срок за подаване на проектните предложения: ................................................</w:t>
      </w:r>
      <w:r w:rsidR="00520547" w:rsidRPr="00B65197">
        <w:rPr>
          <w:rFonts w:cstheme="minorHAnsi"/>
          <w:b/>
          <w:bCs/>
        </w:rPr>
        <w:t>2</w:t>
      </w:r>
      <w:r w:rsidR="0081106C">
        <w:rPr>
          <w:rFonts w:cstheme="minorHAnsi"/>
          <w:b/>
          <w:bCs/>
        </w:rPr>
        <w:t>4</w:t>
      </w:r>
    </w:p>
    <w:p w14:paraId="6FD80EA0" w14:textId="4012466B" w:rsidR="00F02CC6" w:rsidRPr="00B65197" w:rsidRDefault="00F02CC6" w:rsidP="00F02CC6">
      <w:pPr>
        <w:rPr>
          <w:rFonts w:cstheme="minorHAnsi"/>
          <w:b/>
          <w:bCs/>
        </w:rPr>
      </w:pPr>
      <w:r w:rsidRPr="00B65197">
        <w:rPr>
          <w:rFonts w:cstheme="minorHAnsi"/>
          <w:b/>
          <w:bCs/>
        </w:rPr>
        <w:t>26.Адрес за подаване на проектните предложения: ........................................................</w:t>
      </w:r>
      <w:r w:rsidR="00D132A5" w:rsidRPr="00B65197">
        <w:rPr>
          <w:rFonts w:cstheme="minorHAnsi"/>
          <w:b/>
          <w:bCs/>
        </w:rPr>
        <w:t>.</w:t>
      </w:r>
      <w:r w:rsidR="00520547" w:rsidRPr="00B65197">
        <w:rPr>
          <w:rFonts w:cstheme="minorHAnsi"/>
          <w:b/>
          <w:bCs/>
        </w:rPr>
        <w:t>24</w:t>
      </w:r>
    </w:p>
    <w:p w14:paraId="4EB60589" w14:textId="33819F62" w:rsidR="00F02CC6" w:rsidRPr="00B65197" w:rsidRDefault="00F02CC6" w:rsidP="00F02CC6">
      <w:pPr>
        <w:rPr>
          <w:rFonts w:cstheme="minorHAnsi"/>
          <w:b/>
          <w:bCs/>
        </w:rPr>
      </w:pPr>
      <w:r w:rsidRPr="00B65197">
        <w:rPr>
          <w:rFonts w:cstheme="minorHAnsi"/>
          <w:b/>
          <w:bCs/>
        </w:rPr>
        <w:t>27.Допълнителна информация: ........................................................................................</w:t>
      </w:r>
      <w:r w:rsidR="00D132A5" w:rsidRPr="00B65197">
        <w:rPr>
          <w:rFonts w:cstheme="minorHAnsi"/>
          <w:b/>
          <w:bCs/>
        </w:rPr>
        <w:t>.</w:t>
      </w:r>
      <w:r w:rsidR="00520547" w:rsidRPr="00B65197">
        <w:rPr>
          <w:rFonts w:cstheme="minorHAnsi"/>
          <w:b/>
          <w:bCs/>
        </w:rPr>
        <w:t>24</w:t>
      </w:r>
    </w:p>
    <w:p w14:paraId="7C403E55" w14:textId="6BC53B12" w:rsidR="006712C7" w:rsidRDefault="00F02CC6" w:rsidP="00563480">
      <w:pPr>
        <w:rPr>
          <w:rFonts w:cstheme="minorHAnsi"/>
          <w:b/>
          <w:bCs/>
        </w:rPr>
      </w:pPr>
      <w:r w:rsidRPr="00B65197">
        <w:rPr>
          <w:rFonts w:cstheme="minorHAnsi"/>
          <w:b/>
          <w:bCs/>
        </w:rPr>
        <w:t>28.Приложения към Условията за кандидатстване: ..........................................................</w:t>
      </w:r>
      <w:r w:rsidR="008F07E1" w:rsidRPr="00B65197">
        <w:rPr>
          <w:rFonts w:cstheme="minorHAnsi"/>
          <w:b/>
          <w:bCs/>
        </w:rPr>
        <w:t>25</w:t>
      </w:r>
    </w:p>
    <w:p w14:paraId="027D9C17" w14:textId="77777777" w:rsidR="006712C7" w:rsidRDefault="006712C7" w:rsidP="00F02CC6">
      <w:pPr>
        <w:spacing w:after="120"/>
        <w:rPr>
          <w:rFonts w:cstheme="minorHAnsi"/>
          <w:b/>
          <w:bCs/>
          <w:noProof/>
        </w:rPr>
      </w:pPr>
    </w:p>
    <w:p w14:paraId="73E10E7C" w14:textId="47A43B24" w:rsidR="00ED3A42" w:rsidRPr="00B65197" w:rsidRDefault="00F02CC6" w:rsidP="00F02CC6">
      <w:pPr>
        <w:spacing w:after="120"/>
        <w:rPr>
          <w:rFonts w:cstheme="minorHAnsi"/>
          <w:b/>
          <w:bCs/>
          <w:noProof/>
        </w:rPr>
      </w:pPr>
      <w:r w:rsidRPr="00B65197">
        <w:rPr>
          <w:rFonts w:cstheme="minorHAnsi"/>
          <w:b/>
          <w:bCs/>
          <w:noProof/>
        </w:rPr>
        <w:lastRenderedPageBreak/>
        <w:t>Списък на използваните съкращения</w:t>
      </w:r>
    </w:p>
    <w:tbl>
      <w:tblPr>
        <w:tblW w:w="95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61"/>
        <w:gridCol w:w="8065"/>
      </w:tblGrid>
      <w:tr w:rsidR="00F02CC6" w:rsidRPr="00B65197" w14:paraId="2A19F79D" w14:textId="77777777" w:rsidTr="002D4BA5">
        <w:trPr>
          <w:jc w:val="center"/>
        </w:trPr>
        <w:tc>
          <w:tcPr>
            <w:tcW w:w="1461" w:type="dxa"/>
            <w:tcBorders>
              <w:top w:val="single" w:sz="4" w:space="0" w:color="000000"/>
              <w:left w:val="single" w:sz="4" w:space="0" w:color="000000"/>
              <w:bottom w:val="single" w:sz="4" w:space="0" w:color="000000"/>
              <w:right w:val="single" w:sz="4" w:space="0" w:color="000000"/>
            </w:tcBorders>
            <w:hideMark/>
          </w:tcPr>
          <w:p w14:paraId="151279F0" w14:textId="77777777" w:rsidR="00F02CC6" w:rsidRPr="00B65197" w:rsidRDefault="00F02CC6" w:rsidP="00DA2F41">
            <w:pPr>
              <w:spacing w:after="0" w:line="240" w:lineRule="auto"/>
              <w:ind w:firstLine="284"/>
              <w:jc w:val="both"/>
              <w:rPr>
                <w:rFonts w:eastAsia="Calibri" w:cstheme="minorHAnsi"/>
                <w:b/>
              </w:rPr>
            </w:pPr>
            <w:r w:rsidRPr="00B65197">
              <w:rPr>
                <w:rFonts w:eastAsia="Calibri" w:cstheme="minorHAnsi"/>
                <w:b/>
              </w:rPr>
              <w:t>БФП</w:t>
            </w:r>
          </w:p>
        </w:tc>
        <w:tc>
          <w:tcPr>
            <w:tcW w:w="8065" w:type="dxa"/>
            <w:tcBorders>
              <w:top w:val="single" w:sz="4" w:space="0" w:color="000000"/>
              <w:left w:val="single" w:sz="4" w:space="0" w:color="000000"/>
              <w:bottom w:val="single" w:sz="4" w:space="0" w:color="000000"/>
              <w:right w:val="single" w:sz="4" w:space="0" w:color="000000"/>
            </w:tcBorders>
            <w:hideMark/>
          </w:tcPr>
          <w:p w14:paraId="00DC9A59" w14:textId="77777777" w:rsidR="00F02CC6" w:rsidRPr="00B65197" w:rsidRDefault="00F02CC6" w:rsidP="00DA2F41">
            <w:pPr>
              <w:spacing w:after="0" w:line="240" w:lineRule="auto"/>
              <w:ind w:firstLine="19"/>
              <w:jc w:val="both"/>
              <w:rPr>
                <w:rFonts w:eastAsia="Calibri" w:cstheme="minorHAnsi"/>
              </w:rPr>
            </w:pPr>
            <w:r w:rsidRPr="00B65197">
              <w:rPr>
                <w:rFonts w:eastAsia="Calibri" w:cstheme="minorHAnsi"/>
              </w:rPr>
              <w:t>Безвъзмездна финансова помощ</w:t>
            </w:r>
          </w:p>
        </w:tc>
      </w:tr>
      <w:tr w:rsidR="00F02CC6" w:rsidRPr="00B65197" w14:paraId="7E0D8F78" w14:textId="77777777" w:rsidTr="002D4BA5">
        <w:trPr>
          <w:jc w:val="center"/>
        </w:trPr>
        <w:tc>
          <w:tcPr>
            <w:tcW w:w="1461" w:type="dxa"/>
            <w:tcBorders>
              <w:top w:val="single" w:sz="4" w:space="0" w:color="000000"/>
              <w:left w:val="single" w:sz="4" w:space="0" w:color="000000"/>
              <w:bottom w:val="single" w:sz="4" w:space="0" w:color="000000"/>
              <w:right w:val="single" w:sz="4" w:space="0" w:color="000000"/>
            </w:tcBorders>
            <w:hideMark/>
          </w:tcPr>
          <w:p w14:paraId="413D0D1D" w14:textId="77777777" w:rsidR="00F02CC6" w:rsidRPr="00B65197" w:rsidRDefault="00F02CC6" w:rsidP="00DA2F41">
            <w:pPr>
              <w:spacing w:after="0" w:line="240" w:lineRule="auto"/>
              <w:ind w:firstLine="284"/>
              <w:jc w:val="both"/>
              <w:rPr>
                <w:rFonts w:eastAsia="Calibri" w:cstheme="minorHAnsi"/>
                <w:b/>
              </w:rPr>
            </w:pPr>
            <w:r w:rsidRPr="00B65197">
              <w:rPr>
                <w:rFonts w:eastAsia="Calibri" w:cstheme="minorHAnsi"/>
                <w:b/>
              </w:rPr>
              <w:t>ВОМР</w:t>
            </w:r>
          </w:p>
        </w:tc>
        <w:tc>
          <w:tcPr>
            <w:tcW w:w="8065" w:type="dxa"/>
            <w:tcBorders>
              <w:top w:val="single" w:sz="4" w:space="0" w:color="000000"/>
              <w:left w:val="single" w:sz="4" w:space="0" w:color="000000"/>
              <w:bottom w:val="single" w:sz="4" w:space="0" w:color="000000"/>
              <w:right w:val="single" w:sz="4" w:space="0" w:color="000000"/>
            </w:tcBorders>
            <w:hideMark/>
          </w:tcPr>
          <w:p w14:paraId="5E2CF706" w14:textId="77777777" w:rsidR="00F02CC6" w:rsidRPr="00B65197" w:rsidRDefault="00F02CC6" w:rsidP="00DA2F41">
            <w:pPr>
              <w:spacing w:after="0" w:line="240" w:lineRule="auto"/>
              <w:ind w:firstLine="19"/>
              <w:jc w:val="both"/>
              <w:rPr>
                <w:rFonts w:eastAsia="Calibri" w:cstheme="minorHAnsi"/>
              </w:rPr>
            </w:pPr>
            <w:r w:rsidRPr="00B65197">
              <w:rPr>
                <w:rFonts w:eastAsia="Calibri" w:cstheme="minorHAnsi"/>
              </w:rPr>
              <w:t>Водено от общностите местно развитие</w:t>
            </w:r>
          </w:p>
        </w:tc>
      </w:tr>
      <w:tr w:rsidR="006771CD" w:rsidRPr="00B65197" w14:paraId="3091E008" w14:textId="77777777" w:rsidTr="002D4BA5">
        <w:trPr>
          <w:jc w:val="center"/>
        </w:trPr>
        <w:tc>
          <w:tcPr>
            <w:tcW w:w="1461" w:type="dxa"/>
            <w:tcBorders>
              <w:top w:val="single" w:sz="4" w:space="0" w:color="000000"/>
              <w:left w:val="single" w:sz="4" w:space="0" w:color="000000"/>
              <w:bottom w:val="single" w:sz="4" w:space="0" w:color="000000"/>
              <w:right w:val="single" w:sz="4" w:space="0" w:color="000000"/>
            </w:tcBorders>
          </w:tcPr>
          <w:p w14:paraId="75B69E1F" w14:textId="119A2385" w:rsidR="006771CD" w:rsidRPr="00B65197" w:rsidRDefault="006771CD" w:rsidP="00DA2F41">
            <w:pPr>
              <w:spacing w:after="0" w:line="240" w:lineRule="auto"/>
              <w:ind w:firstLine="284"/>
              <w:jc w:val="both"/>
              <w:rPr>
                <w:rFonts w:eastAsia="Calibri" w:cstheme="minorHAnsi"/>
                <w:b/>
              </w:rPr>
            </w:pPr>
            <w:r>
              <w:rPr>
                <w:rFonts w:eastAsia="Calibri" w:cstheme="minorHAnsi"/>
                <w:b/>
              </w:rPr>
              <w:t>МЗХГ</w:t>
            </w:r>
          </w:p>
        </w:tc>
        <w:tc>
          <w:tcPr>
            <w:tcW w:w="8065" w:type="dxa"/>
            <w:tcBorders>
              <w:top w:val="single" w:sz="4" w:space="0" w:color="000000"/>
              <w:left w:val="single" w:sz="4" w:space="0" w:color="000000"/>
              <w:bottom w:val="single" w:sz="4" w:space="0" w:color="000000"/>
              <w:right w:val="single" w:sz="4" w:space="0" w:color="000000"/>
            </w:tcBorders>
          </w:tcPr>
          <w:p w14:paraId="79DD0EE8" w14:textId="4503734D" w:rsidR="006771CD" w:rsidRPr="00B65197" w:rsidRDefault="006771CD" w:rsidP="00DA2F41">
            <w:pPr>
              <w:spacing w:after="0" w:line="240" w:lineRule="auto"/>
              <w:ind w:firstLine="19"/>
              <w:jc w:val="both"/>
              <w:rPr>
                <w:rFonts w:eastAsia="Calibri" w:cstheme="minorHAnsi"/>
              </w:rPr>
            </w:pPr>
            <w:r>
              <w:rPr>
                <w:rFonts w:eastAsia="Calibri" w:cstheme="minorHAnsi"/>
              </w:rPr>
              <w:t>Министерство на земеделието, храните и горите</w:t>
            </w:r>
          </w:p>
        </w:tc>
      </w:tr>
      <w:tr w:rsidR="006771CD" w:rsidRPr="00B65197" w14:paraId="0D5A67C1" w14:textId="77777777" w:rsidTr="002D4BA5">
        <w:trPr>
          <w:jc w:val="center"/>
        </w:trPr>
        <w:tc>
          <w:tcPr>
            <w:tcW w:w="1461" w:type="dxa"/>
            <w:tcBorders>
              <w:top w:val="single" w:sz="4" w:space="0" w:color="000000"/>
              <w:left w:val="single" w:sz="4" w:space="0" w:color="000000"/>
              <w:bottom w:val="single" w:sz="4" w:space="0" w:color="000000"/>
              <w:right w:val="single" w:sz="4" w:space="0" w:color="000000"/>
            </w:tcBorders>
          </w:tcPr>
          <w:p w14:paraId="742F2B19" w14:textId="66A554F9" w:rsidR="006771CD" w:rsidRDefault="006771CD" w:rsidP="00DA2F41">
            <w:pPr>
              <w:spacing w:after="0" w:line="240" w:lineRule="auto"/>
              <w:ind w:firstLine="284"/>
              <w:jc w:val="both"/>
              <w:rPr>
                <w:rFonts w:eastAsia="Calibri" w:cstheme="minorHAnsi"/>
                <w:b/>
              </w:rPr>
            </w:pPr>
            <w:r>
              <w:rPr>
                <w:rFonts w:eastAsia="Calibri" w:cstheme="minorHAnsi"/>
                <w:b/>
              </w:rPr>
              <w:t>ДФЗ</w:t>
            </w:r>
          </w:p>
        </w:tc>
        <w:tc>
          <w:tcPr>
            <w:tcW w:w="8065" w:type="dxa"/>
            <w:tcBorders>
              <w:top w:val="single" w:sz="4" w:space="0" w:color="000000"/>
              <w:left w:val="single" w:sz="4" w:space="0" w:color="000000"/>
              <w:bottom w:val="single" w:sz="4" w:space="0" w:color="000000"/>
              <w:right w:val="single" w:sz="4" w:space="0" w:color="000000"/>
            </w:tcBorders>
          </w:tcPr>
          <w:p w14:paraId="50955E95" w14:textId="3ADCB5E0" w:rsidR="006771CD" w:rsidRDefault="006771CD" w:rsidP="00DA2F41">
            <w:pPr>
              <w:spacing w:after="0" w:line="240" w:lineRule="auto"/>
              <w:ind w:firstLine="19"/>
              <w:jc w:val="both"/>
              <w:rPr>
                <w:rFonts w:eastAsia="Calibri" w:cstheme="minorHAnsi"/>
              </w:rPr>
            </w:pPr>
            <w:r>
              <w:rPr>
                <w:rFonts w:eastAsia="Calibri" w:cstheme="minorHAnsi"/>
              </w:rPr>
              <w:t>Държавен фонд „Земеделие“</w:t>
            </w:r>
          </w:p>
        </w:tc>
      </w:tr>
      <w:tr w:rsidR="00563480" w:rsidRPr="00B65197" w14:paraId="30C4702C" w14:textId="77777777" w:rsidTr="002D4BA5">
        <w:trPr>
          <w:jc w:val="center"/>
        </w:trPr>
        <w:tc>
          <w:tcPr>
            <w:tcW w:w="1461" w:type="dxa"/>
            <w:tcBorders>
              <w:top w:val="single" w:sz="4" w:space="0" w:color="000000"/>
              <w:left w:val="single" w:sz="4" w:space="0" w:color="000000"/>
              <w:bottom w:val="single" w:sz="4" w:space="0" w:color="000000"/>
              <w:right w:val="single" w:sz="4" w:space="0" w:color="000000"/>
            </w:tcBorders>
          </w:tcPr>
          <w:p w14:paraId="07B2ADEE" w14:textId="3E92DD3B" w:rsidR="00563480" w:rsidRPr="00B65197" w:rsidRDefault="00563480" w:rsidP="00DA2F41">
            <w:pPr>
              <w:spacing w:after="0" w:line="240" w:lineRule="auto"/>
              <w:ind w:firstLine="284"/>
              <w:jc w:val="both"/>
              <w:rPr>
                <w:rFonts w:eastAsia="Calibri" w:cstheme="minorHAnsi"/>
                <w:b/>
              </w:rPr>
            </w:pPr>
            <w:r>
              <w:rPr>
                <w:rFonts w:eastAsia="Calibri" w:cstheme="minorHAnsi"/>
                <w:b/>
              </w:rPr>
              <w:t>МИГ</w:t>
            </w:r>
          </w:p>
        </w:tc>
        <w:tc>
          <w:tcPr>
            <w:tcW w:w="8065" w:type="dxa"/>
            <w:tcBorders>
              <w:top w:val="single" w:sz="4" w:space="0" w:color="000000"/>
              <w:left w:val="single" w:sz="4" w:space="0" w:color="000000"/>
              <w:bottom w:val="single" w:sz="4" w:space="0" w:color="000000"/>
              <w:right w:val="single" w:sz="4" w:space="0" w:color="000000"/>
            </w:tcBorders>
          </w:tcPr>
          <w:p w14:paraId="6CC7318A" w14:textId="7923B4D0" w:rsidR="00563480" w:rsidRPr="00B65197" w:rsidRDefault="00563480" w:rsidP="00DA2F41">
            <w:pPr>
              <w:spacing w:after="0" w:line="240" w:lineRule="auto"/>
              <w:ind w:firstLine="19"/>
              <w:jc w:val="both"/>
              <w:rPr>
                <w:rFonts w:eastAsia="Calibri" w:cstheme="minorHAnsi"/>
              </w:rPr>
            </w:pPr>
            <w:r>
              <w:rPr>
                <w:rFonts w:eastAsia="Calibri" w:cstheme="minorHAnsi"/>
              </w:rPr>
              <w:t>Местна инициативна група</w:t>
            </w:r>
          </w:p>
        </w:tc>
      </w:tr>
      <w:tr w:rsidR="00563480" w:rsidRPr="00B65197" w14:paraId="1B4D2770" w14:textId="77777777" w:rsidTr="002D4BA5">
        <w:trPr>
          <w:jc w:val="center"/>
        </w:trPr>
        <w:tc>
          <w:tcPr>
            <w:tcW w:w="1461" w:type="dxa"/>
            <w:tcBorders>
              <w:top w:val="single" w:sz="4" w:space="0" w:color="000000"/>
              <w:left w:val="single" w:sz="4" w:space="0" w:color="000000"/>
              <w:bottom w:val="single" w:sz="4" w:space="0" w:color="000000"/>
              <w:right w:val="single" w:sz="4" w:space="0" w:color="000000"/>
            </w:tcBorders>
          </w:tcPr>
          <w:p w14:paraId="576518E3" w14:textId="3A4FCB2E" w:rsidR="00563480" w:rsidRDefault="00563480" w:rsidP="00DA2F41">
            <w:pPr>
              <w:spacing w:after="0" w:line="240" w:lineRule="auto"/>
              <w:ind w:firstLine="284"/>
              <w:jc w:val="both"/>
              <w:rPr>
                <w:rFonts w:eastAsia="Calibri" w:cstheme="minorHAnsi"/>
                <w:b/>
              </w:rPr>
            </w:pPr>
            <w:r>
              <w:rPr>
                <w:rFonts w:eastAsia="Calibri" w:cstheme="minorHAnsi"/>
                <w:b/>
              </w:rPr>
              <w:t>ПРСР</w:t>
            </w:r>
          </w:p>
        </w:tc>
        <w:tc>
          <w:tcPr>
            <w:tcW w:w="8065" w:type="dxa"/>
            <w:tcBorders>
              <w:top w:val="single" w:sz="4" w:space="0" w:color="000000"/>
              <w:left w:val="single" w:sz="4" w:space="0" w:color="000000"/>
              <w:bottom w:val="single" w:sz="4" w:space="0" w:color="000000"/>
              <w:right w:val="single" w:sz="4" w:space="0" w:color="000000"/>
            </w:tcBorders>
          </w:tcPr>
          <w:p w14:paraId="5C78A48A" w14:textId="748C85D7" w:rsidR="00563480" w:rsidRDefault="00563480" w:rsidP="00DA2F41">
            <w:pPr>
              <w:spacing w:after="0" w:line="240" w:lineRule="auto"/>
              <w:ind w:firstLine="19"/>
              <w:jc w:val="both"/>
              <w:rPr>
                <w:rFonts w:eastAsia="Calibri" w:cstheme="minorHAnsi"/>
              </w:rPr>
            </w:pPr>
            <w:r>
              <w:rPr>
                <w:rFonts w:eastAsia="Calibri" w:cstheme="minorHAnsi"/>
              </w:rPr>
              <w:t>Програма за развитие на селските райони</w:t>
            </w:r>
          </w:p>
        </w:tc>
      </w:tr>
      <w:tr w:rsidR="00563480" w:rsidRPr="00B65197" w14:paraId="6F3520FD" w14:textId="77777777" w:rsidTr="002D4BA5">
        <w:trPr>
          <w:jc w:val="center"/>
        </w:trPr>
        <w:tc>
          <w:tcPr>
            <w:tcW w:w="1461" w:type="dxa"/>
            <w:tcBorders>
              <w:top w:val="single" w:sz="4" w:space="0" w:color="000000"/>
              <w:left w:val="single" w:sz="4" w:space="0" w:color="000000"/>
              <w:bottom w:val="single" w:sz="4" w:space="0" w:color="000000"/>
              <w:right w:val="single" w:sz="4" w:space="0" w:color="000000"/>
            </w:tcBorders>
          </w:tcPr>
          <w:p w14:paraId="64130F7A" w14:textId="07A3BA61" w:rsidR="00563480" w:rsidRDefault="00563480" w:rsidP="00DA2F41">
            <w:pPr>
              <w:spacing w:after="0" w:line="240" w:lineRule="auto"/>
              <w:ind w:firstLine="284"/>
              <w:jc w:val="both"/>
              <w:rPr>
                <w:rFonts w:eastAsia="Calibri" w:cstheme="minorHAnsi"/>
                <w:b/>
              </w:rPr>
            </w:pPr>
            <w:r>
              <w:rPr>
                <w:rFonts w:eastAsia="Calibri" w:cstheme="minorHAnsi"/>
                <w:b/>
              </w:rPr>
              <w:t>СВОМР</w:t>
            </w:r>
          </w:p>
        </w:tc>
        <w:tc>
          <w:tcPr>
            <w:tcW w:w="8065" w:type="dxa"/>
            <w:tcBorders>
              <w:top w:val="single" w:sz="4" w:space="0" w:color="000000"/>
              <w:left w:val="single" w:sz="4" w:space="0" w:color="000000"/>
              <w:bottom w:val="single" w:sz="4" w:space="0" w:color="000000"/>
              <w:right w:val="single" w:sz="4" w:space="0" w:color="000000"/>
            </w:tcBorders>
          </w:tcPr>
          <w:p w14:paraId="4A45B4C7" w14:textId="57B8C226" w:rsidR="00563480" w:rsidRDefault="00563480" w:rsidP="00DA2F41">
            <w:pPr>
              <w:spacing w:after="0" w:line="240" w:lineRule="auto"/>
              <w:ind w:firstLine="19"/>
              <w:jc w:val="both"/>
              <w:rPr>
                <w:rFonts w:eastAsia="Calibri" w:cstheme="minorHAnsi"/>
              </w:rPr>
            </w:pPr>
            <w:r>
              <w:rPr>
                <w:rFonts w:eastAsia="Calibri" w:cstheme="minorHAnsi"/>
              </w:rPr>
              <w:t>Стратегия за водено от общностите местно развитие</w:t>
            </w:r>
          </w:p>
        </w:tc>
      </w:tr>
      <w:tr w:rsidR="00563480" w:rsidRPr="00B65197" w14:paraId="306F426D" w14:textId="77777777" w:rsidTr="002D4BA5">
        <w:trPr>
          <w:jc w:val="center"/>
        </w:trPr>
        <w:tc>
          <w:tcPr>
            <w:tcW w:w="1461" w:type="dxa"/>
            <w:tcBorders>
              <w:top w:val="single" w:sz="4" w:space="0" w:color="000000"/>
              <w:left w:val="single" w:sz="4" w:space="0" w:color="000000"/>
              <w:bottom w:val="single" w:sz="4" w:space="0" w:color="000000"/>
              <w:right w:val="single" w:sz="4" w:space="0" w:color="000000"/>
            </w:tcBorders>
          </w:tcPr>
          <w:p w14:paraId="40C19CA4" w14:textId="30E39516" w:rsidR="00563480" w:rsidRDefault="00563480" w:rsidP="00DA2F41">
            <w:pPr>
              <w:spacing w:after="0" w:line="240" w:lineRule="auto"/>
              <w:ind w:firstLine="284"/>
              <w:jc w:val="both"/>
              <w:rPr>
                <w:rFonts w:eastAsia="Calibri" w:cstheme="minorHAnsi"/>
                <w:b/>
              </w:rPr>
            </w:pPr>
            <w:r>
              <w:rPr>
                <w:rFonts w:eastAsia="Calibri" w:cstheme="minorHAnsi"/>
                <w:b/>
              </w:rPr>
              <w:t>УО</w:t>
            </w:r>
          </w:p>
        </w:tc>
        <w:tc>
          <w:tcPr>
            <w:tcW w:w="8065" w:type="dxa"/>
            <w:tcBorders>
              <w:top w:val="single" w:sz="4" w:space="0" w:color="000000"/>
              <w:left w:val="single" w:sz="4" w:space="0" w:color="000000"/>
              <w:bottom w:val="single" w:sz="4" w:space="0" w:color="000000"/>
              <w:right w:val="single" w:sz="4" w:space="0" w:color="000000"/>
            </w:tcBorders>
          </w:tcPr>
          <w:p w14:paraId="5EA30E7A" w14:textId="73B8EFF8" w:rsidR="00563480" w:rsidRDefault="00563480" w:rsidP="00DA2F41">
            <w:pPr>
              <w:spacing w:after="0" w:line="240" w:lineRule="auto"/>
              <w:ind w:firstLine="19"/>
              <w:jc w:val="both"/>
              <w:rPr>
                <w:rFonts w:eastAsia="Calibri" w:cstheme="minorHAnsi"/>
              </w:rPr>
            </w:pPr>
            <w:r>
              <w:rPr>
                <w:rFonts w:eastAsia="Calibri" w:cstheme="minorHAnsi"/>
              </w:rPr>
              <w:t>Управляващ орган</w:t>
            </w:r>
          </w:p>
        </w:tc>
      </w:tr>
      <w:tr w:rsidR="00F02CC6" w:rsidRPr="00B65197" w14:paraId="7A0FF1EC" w14:textId="77777777" w:rsidTr="002D4BA5">
        <w:trPr>
          <w:jc w:val="center"/>
        </w:trPr>
        <w:tc>
          <w:tcPr>
            <w:tcW w:w="1461" w:type="dxa"/>
            <w:tcBorders>
              <w:top w:val="single" w:sz="4" w:space="0" w:color="000000"/>
              <w:left w:val="single" w:sz="4" w:space="0" w:color="000000"/>
              <w:bottom w:val="single" w:sz="4" w:space="0" w:color="000000"/>
              <w:right w:val="single" w:sz="4" w:space="0" w:color="000000"/>
            </w:tcBorders>
            <w:hideMark/>
          </w:tcPr>
          <w:p w14:paraId="6945FD2E" w14:textId="77777777" w:rsidR="00F02CC6" w:rsidRPr="00B65197" w:rsidRDefault="00F02CC6" w:rsidP="00DA2F41">
            <w:pPr>
              <w:spacing w:after="0" w:line="240" w:lineRule="auto"/>
              <w:ind w:firstLine="284"/>
              <w:jc w:val="both"/>
              <w:rPr>
                <w:rFonts w:eastAsia="Calibri" w:cstheme="minorHAnsi"/>
                <w:b/>
              </w:rPr>
            </w:pPr>
            <w:r w:rsidRPr="00B65197">
              <w:rPr>
                <w:rFonts w:eastAsia="Calibri" w:cstheme="minorHAnsi"/>
                <w:b/>
              </w:rPr>
              <w:t>ДДС</w:t>
            </w:r>
          </w:p>
        </w:tc>
        <w:tc>
          <w:tcPr>
            <w:tcW w:w="8065" w:type="dxa"/>
            <w:tcBorders>
              <w:top w:val="single" w:sz="4" w:space="0" w:color="000000"/>
              <w:left w:val="single" w:sz="4" w:space="0" w:color="000000"/>
              <w:bottom w:val="single" w:sz="4" w:space="0" w:color="000000"/>
              <w:right w:val="single" w:sz="4" w:space="0" w:color="000000"/>
            </w:tcBorders>
            <w:hideMark/>
          </w:tcPr>
          <w:p w14:paraId="3D0EC107" w14:textId="77777777" w:rsidR="00F02CC6" w:rsidRPr="00B65197" w:rsidRDefault="00F02CC6" w:rsidP="00DA2F41">
            <w:pPr>
              <w:spacing w:after="0" w:line="240" w:lineRule="auto"/>
              <w:ind w:firstLine="19"/>
              <w:jc w:val="both"/>
              <w:rPr>
                <w:rFonts w:eastAsia="Calibri" w:cstheme="minorHAnsi"/>
              </w:rPr>
            </w:pPr>
            <w:r w:rsidRPr="00B65197">
              <w:rPr>
                <w:rFonts w:eastAsia="Calibri" w:cstheme="minorHAnsi"/>
              </w:rPr>
              <w:t>Данък върху добавената стойност</w:t>
            </w:r>
          </w:p>
        </w:tc>
      </w:tr>
      <w:tr w:rsidR="00F02CC6" w:rsidRPr="00B65197" w14:paraId="067CED93" w14:textId="77777777" w:rsidTr="002D4BA5">
        <w:trPr>
          <w:jc w:val="center"/>
        </w:trPr>
        <w:tc>
          <w:tcPr>
            <w:tcW w:w="1461" w:type="dxa"/>
            <w:tcBorders>
              <w:top w:val="single" w:sz="4" w:space="0" w:color="000000"/>
              <w:left w:val="single" w:sz="4" w:space="0" w:color="000000"/>
              <w:bottom w:val="single" w:sz="4" w:space="0" w:color="000000"/>
              <w:right w:val="single" w:sz="4" w:space="0" w:color="000000"/>
            </w:tcBorders>
            <w:hideMark/>
          </w:tcPr>
          <w:p w14:paraId="3ADAF718" w14:textId="77777777" w:rsidR="00F02CC6" w:rsidRPr="00B65197" w:rsidRDefault="00F02CC6" w:rsidP="00DA2F41">
            <w:pPr>
              <w:spacing w:after="0" w:line="240" w:lineRule="auto"/>
              <w:ind w:firstLine="284"/>
              <w:jc w:val="both"/>
              <w:rPr>
                <w:rFonts w:eastAsia="Calibri" w:cstheme="minorHAnsi"/>
                <w:b/>
              </w:rPr>
            </w:pPr>
            <w:r w:rsidRPr="00B65197">
              <w:rPr>
                <w:rFonts w:eastAsia="Calibri" w:cstheme="minorHAnsi"/>
                <w:b/>
              </w:rPr>
              <w:t>ЕЗФРСР</w:t>
            </w:r>
          </w:p>
        </w:tc>
        <w:tc>
          <w:tcPr>
            <w:tcW w:w="8065" w:type="dxa"/>
            <w:tcBorders>
              <w:top w:val="single" w:sz="4" w:space="0" w:color="000000"/>
              <w:left w:val="single" w:sz="4" w:space="0" w:color="000000"/>
              <w:bottom w:val="single" w:sz="4" w:space="0" w:color="000000"/>
              <w:right w:val="single" w:sz="4" w:space="0" w:color="000000"/>
            </w:tcBorders>
            <w:hideMark/>
          </w:tcPr>
          <w:p w14:paraId="7D46216A" w14:textId="77777777" w:rsidR="00F02CC6" w:rsidRPr="00B65197" w:rsidRDefault="00F02CC6" w:rsidP="00DA2F41">
            <w:pPr>
              <w:spacing w:after="0" w:line="240" w:lineRule="auto"/>
              <w:ind w:firstLine="19"/>
              <w:jc w:val="both"/>
              <w:rPr>
                <w:rFonts w:eastAsia="Calibri" w:cstheme="minorHAnsi"/>
              </w:rPr>
            </w:pPr>
            <w:r w:rsidRPr="00B65197">
              <w:rPr>
                <w:rFonts w:eastAsia="Calibri" w:cstheme="minorHAnsi"/>
              </w:rPr>
              <w:t>Европейски земеделски фонд за развитие на селските райони</w:t>
            </w:r>
          </w:p>
        </w:tc>
      </w:tr>
      <w:tr w:rsidR="00F02CC6" w:rsidRPr="00B65197" w14:paraId="528BBFAB" w14:textId="77777777" w:rsidTr="002D4BA5">
        <w:trPr>
          <w:jc w:val="center"/>
        </w:trPr>
        <w:tc>
          <w:tcPr>
            <w:tcW w:w="1461" w:type="dxa"/>
            <w:tcBorders>
              <w:top w:val="single" w:sz="4" w:space="0" w:color="000000"/>
              <w:left w:val="single" w:sz="4" w:space="0" w:color="000000"/>
              <w:bottom w:val="single" w:sz="4" w:space="0" w:color="000000"/>
              <w:right w:val="single" w:sz="4" w:space="0" w:color="000000"/>
            </w:tcBorders>
            <w:hideMark/>
          </w:tcPr>
          <w:p w14:paraId="01B2E2DE" w14:textId="77777777" w:rsidR="00F02CC6" w:rsidRPr="00B65197" w:rsidRDefault="00F02CC6" w:rsidP="00DA2F41">
            <w:pPr>
              <w:spacing w:after="0" w:line="240" w:lineRule="auto"/>
              <w:ind w:firstLine="284"/>
              <w:jc w:val="both"/>
              <w:rPr>
                <w:rFonts w:eastAsia="Calibri" w:cstheme="minorHAnsi"/>
                <w:b/>
              </w:rPr>
            </w:pPr>
            <w:r w:rsidRPr="00B65197">
              <w:rPr>
                <w:rFonts w:eastAsia="Calibri" w:cstheme="minorHAnsi"/>
                <w:b/>
              </w:rPr>
              <w:t>ЗУСЕСИФ</w:t>
            </w:r>
          </w:p>
        </w:tc>
        <w:tc>
          <w:tcPr>
            <w:tcW w:w="8065" w:type="dxa"/>
            <w:tcBorders>
              <w:top w:val="single" w:sz="4" w:space="0" w:color="000000"/>
              <w:left w:val="single" w:sz="4" w:space="0" w:color="000000"/>
              <w:bottom w:val="single" w:sz="4" w:space="0" w:color="000000"/>
              <w:right w:val="single" w:sz="4" w:space="0" w:color="000000"/>
            </w:tcBorders>
            <w:hideMark/>
          </w:tcPr>
          <w:p w14:paraId="46B6168B" w14:textId="77777777" w:rsidR="00F02CC6" w:rsidRPr="00B65197" w:rsidRDefault="00F02CC6" w:rsidP="00DA2F41">
            <w:pPr>
              <w:spacing w:after="0" w:line="240" w:lineRule="auto"/>
              <w:ind w:firstLine="19"/>
              <w:jc w:val="both"/>
              <w:rPr>
                <w:rFonts w:eastAsia="Calibri" w:cstheme="minorHAnsi"/>
              </w:rPr>
            </w:pPr>
            <w:r w:rsidRPr="00B65197">
              <w:rPr>
                <w:rFonts w:cstheme="minorHAnsi"/>
                <w:bCs/>
                <w:color w:val="000000"/>
                <w:shd w:val="clear" w:color="auto" w:fill="FEFEFE"/>
              </w:rPr>
              <w:t>Закон за управление на средствата от европейските структурни и инвестиционни фондове</w:t>
            </w:r>
          </w:p>
        </w:tc>
      </w:tr>
      <w:tr w:rsidR="00F02CC6" w:rsidRPr="00B65197" w14:paraId="35C69A07" w14:textId="77777777" w:rsidTr="002D4BA5">
        <w:trPr>
          <w:jc w:val="center"/>
        </w:trPr>
        <w:tc>
          <w:tcPr>
            <w:tcW w:w="1461" w:type="dxa"/>
            <w:tcBorders>
              <w:top w:val="single" w:sz="4" w:space="0" w:color="000000"/>
              <w:left w:val="single" w:sz="4" w:space="0" w:color="000000"/>
              <w:bottom w:val="single" w:sz="4" w:space="0" w:color="000000"/>
              <w:right w:val="single" w:sz="4" w:space="0" w:color="000000"/>
            </w:tcBorders>
            <w:hideMark/>
          </w:tcPr>
          <w:p w14:paraId="5644E68D" w14:textId="77777777" w:rsidR="00F02CC6" w:rsidRPr="00B65197" w:rsidRDefault="00F02CC6" w:rsidP="00DA2F41">
            <w:pPr>
              <w:spacing w:after="0" w:line="240" w:lineRule="auto"/>
              <w:ind w:firstLine="284"/>
              <w:jc w:val="both"/>
              <w:rPr>
                <w:rFonts w:eastAsia="Calibri" w:cstheme="minorHAnsi"/>
                <w:b/>
              </w:rPr>
            </w:pPr>
            <w:r w:rsidRPr="00B65197">
              <w:rPr>
                <w:rFonts w:eastAsia="Calibri" w:cstheme="minorHAnsi"/>
                <w:b/>
              </w:rPr>
              <w:t>ЗОП</w:t>
            </w:r>
          </w:p>
        </w:tc>
        <w:tc>
          <w:tcPr>
            <w:tcW w:w="8065" w:type="dxa"/>
            <w:tcBorders>
              <w:top w:val="single" w:sz="4" w:space="0" w:color="000000"/>
              <w:left w:val="single" w:sz="4" w:space="0" w:color="000000"/>
              <w:bottom w:val="single" w:sz="4" w:space="0" w:color="000000"/>
              <w:right w:val="single" w:sz="4" w:space="0" w:color="000000"/>
            </w:tcBorders>
            <w:hideMark/>
          </w:tcPr>
          <w:p w14:paraId="2C4D8A7D" w14:textId="77777777" w:rsidR="00F02CC6" w:rsidRPr="00B65197" w:rsidRDefault="00F02CC6" w:rsidP="00DA2F41">
            <w:pPr>
              <w:tabs>
                <w:tab w:val="left" w:pos="0"/>
              </w:tabs>
              <w:spacing w:after="0" w:line="240" w:lineRule="auto"/>
              <w:ind w:firstLine="19"/>
              <w:jc w:val="both"/>
              <w:rPr>
                <w:rFonts w:eastAsia="Times New Roman" w:cstheme="minorHAnsi"/>
                <w:bCs/>
                <w:color w:val="000000"/>
                <w:shd w:val="clear" w:color="auto" w:fill="FEFEFE"/>
              </w:rPr>
            </w:pPr>
            <w:r w:rsidRPr="00B65197">
              <w:rPr>
                <w:rFonts w:eastAsia="Calibri" w:cstheme="minorHAnsi"/>
              </w:rPr>
              <w:t>Закон за обществените поръчки</w:t>
            </w:r>
          </w:p>
        </w:tc>
      </w:tr>
      <w:tr w:rsidR="00F02CC6" w:rsidRPr="00B65197" w14:paraId="25B6A0C6" w14:textId="77777777" w:rsidTr="002D4BA5">
        <w:trPr>
          <w:jc w:val="center"/>
        </w:trPr>
        <w:tc>
          <w:tcPr>
            <w:tcW w:w="1461" w:type="dxa"/>
            <w:tcBorders>
              <w:top w:val="single" w:sz="4" w:space="0" w:color="000000"/>
              <w:left w:val="single" w:sz="4" w:space="0" w:color="000000"/>
              <w:bottom w:val="single" w:sz="4" w:space="0" w:color="000000"/>
              <w:right w:val="single" w:sz="4" w:space="0" w:color="000000"/>
            </w:tcBorders>
            <w:vAlign w:val="center"/>
            <w:hideMark/>
          </w:tcPr>
          <w:p w14:paraId="1F0FD65C" w14:textId="77777777" w:rsidR="00F02CC6" w:rsidRPr="00B65197" w:rsidRDefault="00F02CC6" w:rsidP="00DA2F41">
            <w:pPr>
              <w:ind w:firstLine="284"/>
              <w:jc w:val="both"/>
              <w:rPr>
                <w:rFonts w:cstheme="minorHAnsi"/>
                <w:b/>
                <w:lang w:val="en-US" w:eastAsia="en-US"/>
              </w:rPr>
            </w:pPr>
            <w:r w:rsidRPr="00B65197">
              <w:rPr>
                <w:rFonts w:cstheme="minorHAnsi"/>
                <w:b/>
                <w:color w:val="000000"/>
              </w:rPr>
              <w:t>ЗООС</w:t>
            </w:r>
          </w:p>
        </w:tc>
        <w:tc>
          <w:tcPr>
            <w:tcW w:w="8065" w:type="dxa"/>
            <w:tcBorders>
              <w:top w:val="single" w:sz="4" w:space="0" w:color="000000"/>
              <w:left w:val="single" w:sz="4" w:space="0" w:color="000000"/>
              <w:bottom w:val="single" w:sz="4" w:space="0" w:color="000000"/>
              <w:right w:val="single" w:sz="4" w:space="0" w:color="000000"/>
            </w:tcBorders>
            <w:vAlign w:val="center"/>
            <w:hideMark/>
          </w:tcPr>
          <w:p w14:paraId="3D9F5CC4" w14:textId="77777777" w:rsidR="00F02CC6" w:rsidRPr="00B65197" w:rsidRDefault="00F02CC6" w:rsidP="00DA2F41">
            <w:pPr>
              <w:ind w:firstLine="19"/>
              <w:jc w:val="both"/>
              <w:rPr>
                <w:rFonts w:cstheme="minorHAnsi"/>
              </w:rPr>
            </w:pPr>
            <w:r w:rsidRPr="00B65197">
              <w:rPr>
                <w:rFonts w:cstheme="minorHAnsi"/>
                <w:color w:val="000000"/>
              </w:rPr>
              <w:t>Закон за опазване на околната среда</w:t>
            </w:r>
          </w:p>
        </w:tc>
      </w:tr>
      <w:tr w:rsidR="00F02CC6" w:rsidRPr="00B65197" w14:paraId="13C23143" w14:textId="77777777" w:rsidTr="002D4BA5">
        <w:trPr>
          <w:jc w:val="center"/>
        </w:trPr>
        <w:tc>
          <w:tcPr>
            <w:tcW w:w="1461" w:type="dxa"/>
            <w:tcBorders>
              <w:top w:val="single" w:sz="4" w:space="0" w:color="000000"/>
              <w:left w:val="single" w:sz="4" w:space="0" w:color="000000"/>
              <w:bottom w:val="single" w:sz="4" w:space="0" w:color="000000"/>
              <w:right w:val="single" w:sz="4" w:space="0" w:color="000000"/>
            </w:tcBorders>
            <w:vAlign w:val="center"/>
            <w:hideMark/>
          </w:tcPr>
          <w:p w14:paraId="6A42900A" w14:textId="77777777" w:rsidR="00F02CC6" w:rsidRPr="00B65197" w:rsidRDefault="00F02CC6" w:rsidP="00DA2F41">
            <w:pPr>
              <w:ind w:firstLine="284"/>
              <w:jc w:val="both"/>
              <w:rPr>
                <w:rFonts w:cstheme="minorHAnsi"/>
                <w:b/>
                <w:color w:val="000000"/>
              </w:rPr>
            </w:pPr>
            <w:r w:rsidRPr="00B65197">
              <w:rPr>
                <w:rFonts w:cstheme="minorHAnsi"/>
                <w:b/>
                <w:color w:val="000000"/>
              </w:rPr>
              <w:t>ЗМСП</w:t>
            </w:r>
          </w:p>
        </w:tc>
        <w:tc>
          <w:tcPr>
            <w:tcW w:w="8065" w:type="dxa"/>
            <w:tcBorders>
              <w:top w:val="single" w:sz="4" w:space="0" w:color="000000"/>
              <w:left w:val="single" w:sz="4" w:space="0" w:color="000000"/>
              <w:bottom w:val="single" w:sz="4" w:space="0" w:color="000000"/>
              <w:right w:val="single" w:sz="4" w:space="0" w:color="000000"/>
            </w:tcBorders>
            <w:vAlign w:val="center"/>
            <w:hideMark/>
          </w:tcPr>
          <w:p w14:paraId="169CADBF" w14:textId="77777777" w:rsidR="00F02CC6" w:rsidRPr="00B65197" w:rsidRDefault="00F02CC6" w:rsidP="00DA2F41">
            <w:pPr>
              <w:ind w:firstLine="19"/>
              <w:jc w:val="both"/>
              <w:rPr>
                <w:rFonts w:cstheme="minorHAnsi"/>
                <w:color w:val="000000"/>
              </w:rPr>
            </w:pPr>
            <w:r w:rsidRPr="00B65197">
              <w:rPr>
                <w:rFonts w:cstheme="minorHAnsi"/>
                <w:color w:val="000000"/>
              </w:rPr>
              <w:t>Закон за малките и средни предприятия</w:t>
            </w:r>
          </w:p>
        </w:tc>
      </w:tr>
      <w:tr w:rsidR="00F02CC6" w:rsidRPr="00B65197" w14:paraId="5BDA4D84" w14:textId="77777777" w:rsidTr="002D4BA5">
        <w:trPr>
          <w:jc w:val="center"/>
        </w:trPr>
        <w:tc>
          <w:tcPr>
            <w:tcW w:w="1461" w:type="dxa"/>
            <w:tcBorders>
              <w:top w:val="single" w:sz="4" w:space="0" w:color="000000"/>
              <w:left w:val="single" w:sz="4" w:space="0" w:color="000000"/>
              <w:bottom w:val="single" w:sz="4" w:space="0" w:color="000000"/>
              <w:right w:val="single" w:sz="4" w:space="0" w:color="000000"/>
            </w:tcBorders>
            <w:vAlign w:val="center"/>
            <w:hideMark/>
          </w:tcPr>
          <w:p w14:paraId="1BE885A6" w14:textId="77777777" w:rsidR="00F02CC6" w:rsidRPr="00B65197" w:rsidRDefault="00F02CC6" w:rsidP="00DA2F41">
            <w:pPr>
              <w:ind w:firstLine="284"/>
              <w:jc w:val="both"/>
              <w:rPr>
                <w:rFonts w:cstheme="minorHAnsi"/>
                <w:b/>
                <w:color w:val="000000"/>
                <w:lang w:val="en-US" w:eastAsia="en-US"/>
              </w:rPr>
            </w:pPr>
            <w:r w:rsidRPr="00B65197">
              <w:rPr>
                <w:rFonts w:cstheme="minorHAnsi"/>
                <w:b/>
                <w:color w:val="000000"/>
              </w:rPr>
              <w:t>ЗПЗП</w:t>
            </w:r>
          </w:p>
        </w:tc>
        <w:tc>
          <w:tcPr>
            <w:tcW w:w="8065" w:type="dxa"/>
            <w:tcBorders>
              <w:top w:val="single" w:sz="4" w:space="0" w:color="000000"/>
              <w:left w:val="single" w:sz="4" w:space="0" w:color="000000"/>
              <w:bottom w:val="single" w:sz="4" w:space="0" w:color="000000"/>
              <w:right w:val="single" w:sz="4" w:space="0" w:color="000000"/>
            </w:tcBorders>
            <w:vAlign w:val="center"/>
            <w:hideMark/>
          </w:tcPr>
          <w:p w14:paraId="425BEE85" w14:textId="77777777" w:rsidR="00F02CC6" w:rsidRPr="00B65197" w:rsidRDefault="00F02CC6" w:rsidP="00DA2F41">
            <w:pPr>
              <w:ind w:firstLine="19"/>
              <w:jc w:val="both"/>
              <w:rPr>
                <w:rFonts w:cstheme="minorHAnsi"/>
                <w:color w:val="000000"/>
              </w:rPr>
            </w:pPr>
            <w:r w:rsidRPr="00B65197">
              <w:rPr>
                <w:rFonts w:cstheme="minorHAnsi"/>
                <w:color w:val="000000"/>
              </w:rPr>
              <w:t>Закон за подпомагане на земеделските производители</w:t>
            </w:r>
          </w:p>
        </w:tc>
      </w:tr>
      <w:tr w:rsidR="00F02CC6" w:rsidRPr="00B65197" w14:paraId="6113EBF2" w14:textId="77777777" w:rsidTr="002D4BA5">
        <w:trPr>
          <w:jc w:val="center"/>
        </w:trPr>
        <w:tc>
          <w:tcPr>
            <w:tcW w:w="1461" w:type="dxa"/>
            <w:tcBorders>
              <w:top w:val="single" w:sz="4" w:space="0" w:color="000000"/>
              <w:left w:val="single" w:sz="4" w:space="0" w:color="000000"/>
              <w:bottom w:val="single" w:sz="4" w:space="0" w:color="000000"/>
              <w:right w:val="single" w:sz="4" w:space="0" w:color="000000"/>
            </w:tcBorders>
            <w:vAlign w:val="center"/>
            <w:hideMark/>
          </w:tcPr>
          <w:p w14:paraId="60DC9BB1" w14:textId="77777777" w:rsidR="00F02CC6" w:rsidRPr="00B65197" w:rsidRDefault="00F02CC6" w:rsidP="00DA2F41">
            <w:pPr>
              <w:ind w:firstLine="284"/>
              <w:jc w:val="both"/>
              <w:rPr>
                <w:rFonts w:cstheme="minorHAnsi"/>
                <w:b/>
                <w:lang w:eastAsia="en-US"/>
              </w:rPr>
            </w:pPr>
            <w:r w:rsidRPr="00B65197">
              <w:rPr>
                <w:rFonts w:cstheme="minorHAnsi"/>
                <w:b/>
                <w:color w:val="000000"/>
              </w:rPr>
              <w:t>ЗУТ</w:t>
            </w:r>
          </w:p>
        </w:tc>
        <w:tc>
          <w:tcPr>
            <w:tcW w:w="8065" w:type="dxa"/>
            <w:tcBorders>
              <w:top w:val="single" w:sz="4" w:space="0" w:color="000000"/>
              <w:left w:val="single" w:sz="4" w:space="0" w:color="000000"/>
              <w:bottom w:val="single" w:sz="4" w:space="0" w:color="000000"/>
              <w:right w:val="single" w:sz="4" w:space="0" w:color="000000"/>
            </w:tcBorders>
            <w:vAlign w:val="center"/>
            <w:hideMark/>
          </w:tcPr>
          <w:p w14:paraId="0A4DADDF" w14:textId="77777777" w:rsidR="00F02CC6" w:rsidRPr="00B65197" w:rsidRDefault="00F02CC6" w:rsidP="00DA2F41">
            <w:pPr>
              <w:ind w:firstLine="19"/>
              <w:jc w:val="both"/>
              <w:rPr>
                <w:rFonts w:cstheme="minorHAnsi"/>
              </w:rPr>
            </w:pPr>
            <w:r w:rsidRPr="00B65197">
              <w:rPr>
                <w:rFonts w:cstheme="minorHAnsi"/>
              </w:rPr>
              <w:t>Закон за устройство на територията</w:t>
            </w:r>
          </w:p>
        </w:tc>
      </w:tr>
      <w:tr w:rsidR="00F02CC6" w:rsidRPr="00B65197" w14:paraId="310979D1" w14:textId="77777777" w:rsidTr="002D4BA5">
        <w:trPr>
          <w:jc w:val="center"/>
        </w:trPr>
        <w:tc>
          <w:tcPr>
            <w:tcW w:w="1461" w:type="dxa"/>
            <w:tcBorders>
              <w:top w:val="single" w:sz="4" w:space="0" w:color="000000"/>
              <w:left w:val="single" w:sz="4" w:space="0" w:color="000000"/>
              <w:bottom w:val="single" w:sz="4" w:space="0" w:color="000000"/>
              <w:right w:val="single" w:sz="4" w:space="0" w:color="000000"/>
            </w:tcBorders>
            <w:vAlign w:val="center"/>
            <w:hideMark/>
          </w:tcPr>
          <w:p w14:paraId="544F9BFF" w14:textId="77777777" w:rsidR="00F02CC6" w:rsidRPr="00B65197" w:rsidRDefault="00F02CC6" w:rsidP="00DA2F41">
            <w:pPr>
              <w:ind w:firstLine="284"/>
              <w:jc w:val="both"/>
              <w:rPr>
                <w:rFonts w:cstheme="minorHAnsi"/>
                <w:b/>
                <w:color w:val="000000"/>
              </w:rPr>
            </w:pPr>
            <w:r w:rsidRPr="00B65197">
              <w:rPr>
                <w:rFonts w:cstheme="minorHAnsi"/>
                <w:b/>
                <w:color w:val="000000"/>
              </w:rPr>
              <w:t>ИСУН</w:t>
            </w:r>
          </w:p>
        </w:tc>
        <w:tc>
          <w:tcPr>
            <w:tcW w:w="8065" w:type="dxa"/>
            <w:tcBorders>
              <w:top w:val="single" w:sz="4" w:space="0" w:color="000000"/>
              <w:left w:val="single" w:sz="4" w:space="0" w:color="000000"/>
              <w:bottom w:val="single" w:sz="4" w:space="0" w:color="000000"/>
              <w:right w:val="single" w:sz="4" w:space="0" w:color="000000"/>
            </w:tcBorders>
            <w:vAlign w:val="center"/>
            <w:hideMark/>
          </w:tcPr>
          <w:p w14:paraId="0D2073DC" w14:textId="77777777" w:rsidR="00F02CC6" w:rsidRPr="00B65197" w:rsidRDefault="00F02CC6" w:rsidP="00DA2F41">
            <w:pPr>
              <w:ind w:firstLine="19"/>
              <w:jc w:val="both"/>
              <w:rPr>
                <w:rFonts w:cstheme="minorHAnsi"/>
              </w:rPr>
            </w:pPr>
            <w:r w:rsidRPr="00B65197">
              <w:rPr>
                <w:rFonts w:cstheme="minorHAnsi"/>
                <w:shd w:val="clear" w:color="auto" w:fill="FEFEFE"/>
              </w:rPr>
              <w:t>Информационната система за управление и наблюдение на средствата от Европейските структурни и инвестиционни фондове</w:t>
            </w:r>
          </w:p>
        </w:tc>
      </w:tr>
      <w:tr w:rsidR="00F02CC6" w:rsidRPr="00B65197" w14:paraId="05512BAC" w14:textId="77777777" w:rsidTr="002D4BA5">
        <w:trPr>
          <w:jc w:val="center"/>
        </w:trPr>
        <w:tc>
          <w:tcPr>
            <w:tcW w:w="1461" w:type="dxa"/>
            <w:tcBorders>
              <w:top w:val="single" w:sz="4" w:space="0" w:color="000000"/>
              <w:left w:val="single" w:sz="4" w:space="0" w:color="000000"/>
              <w:bottom w:val="single" w:sz="4" w:space="0" w:color="000000"/>
              <w:right w:val="single" w:sz="4" w:space="0" w:color="000000"/>
            </w:tcBorders>
            <w:vAlign w:val="center"/>
            <w:hideMark/>
          </w:tcPr>
          <w:p w14:paraId="539317EC" w14:textId="77777777" w:rsidR="00F02CC6" w:rsidRPr="00B65197" w:rsidRDefault="00F02CC6" w:rsidP="00DA2F41">
            <w:pPr>
              <w:ind w:firstLine="284"/>
              <w:jc w:val="both"/>
              <w:rPr>
                <w:rFonts w:cstheme="minorHAnsi"/>
                <w:b/>
                <w:color w:val="000000"/>
              </w:rPr>
            </w:pPr>
            <w:r w:rsidRPr="00B65197">
              <w:rPr>
                <w:rFonts w:cstheme="minorHAnsi"/>
                <w:b/>
                <w:color w:val="000000"/>
              </w:rPr>
              <w:t xml:space="preserve">КЕП </w:t>
            </w:r>
          </w:p>
        </w:tc>
        <w:tc>
          <w:tcPr>
            <w:tcW w:w="8065" w:type="dxa"/>
            <w:tcBorders>
              <w:top w:val="single" w:sz="4" w:space="0" w:color="000000"/>
              <w:left w:val="single" w:sz="4" w:space="0" w:color="000000"/>
              <w:bottom w:val="single" w:sz="4" w:space="0" w:color="000000"/>
              <w:right w:val="single" w:sz="4" w:space="0" w:color="000000"/>
            </w:tcBorders>
            <w:vAlign w:val="center"/>
            <w:hideMark/>
          </w:tcPr>
          <w:p w14:paraId="4D09A023" w14:textId="77777777" w:rsidR="00F02CC6" w:rsidRPr="00B65197" w:rsidRDefault="00F02CC6" w:rsidP="00DA2F41">
            <w:pPr>
              <w:ind w:firstLine="19"/>
              <w:jc w:val="both"/>
              <w:rPr>
                <w:rFonts w:cstheme="minorHAnsi"/>
                <w:shd w:val="clear" w:color="auto" w:fill="FEFEFE"/>
              </w:rPr>
            </w:pPr>
            <w:r w:rsidRPr="00B65197">
              <w:rPr>
                <w:rFonts w:cstheme="minorHAnsi"/>
                <w:shd w:val="clear" w:color="auto" w:fill="FEFEFE"/>
              </w:rPr>
              <w:t>Квалифициран електронен подпис</w:t>
            </w:r>
          </w:p>
        </w:tc>
      </w:tr>
      <w:tr w:rsidR="00F02CC6" w:rsidRPr="00B65197" w14:paraId="72B6637F" w14:textId="77777777" w:rsidTr="002D4BA5">
        <w:trPr>
          <w:jc w:val="center"/>
        </w:trPr>
        <w:tc>
          <w:tcPr>
            <w:tcW w:w="1461" w:type="dxa"/>
            <w:tcBorders>
              <w:top w:val="single" w:sz="4" w:space="0" w:color="000000"/>
              <w:left w:val="single" w:sz="4" w:space="0" w:color="000000"/>
              <w:bottom w:val="single" w:sz="4" w:space="0" w:color="000000"/>
              <w:right w:val="single" w:sz="4" w:space="0" w:color="000000"/>
            </w:tcBorders>
            <w:vAlign w:val="center"/>
            <w:hideMark/>
          </w:tcPr>
          <w:p w14:paraId="16050781" w14:textId="77777777" w:rsidR="00F02CC6" w:rsidRPr="00B65197" w:rsidRDefault="00F02CC6" w:rsidP="00DA2F41">
            <w:pPr>
              <w:ind w:firstLine="284"/>
              <w:jc w:val="both"/>
              <w:rPr>
                <w:rFonts w:cstheme="minorHAnsi"/>
                <w:b/>
                <w:color w:val="000000"/>
              </w:rPr>
            </w:pPr>
            <w:r w:rsidRPr="00B65197">
              <w:rPr>
                <w:rFonts w:cstheme="minorHAnsi"/>
                <w:b/>
                <w:color w:val="000000"/>
              </w:rPr>
              <w:t>КППП</w:t>
            </w:r>
          </w:p>
        </w:tc>
        <w:tc>
          <w:tcPr>
            <w:tcW w:w="8065" w:type="dxa"/>
            <w:tcBorders>
              <w:top w:val="single" w:sz="4" w:space="0" w:color="000000"/>
              <w:left w:val="single" w:sz="4" w:space="0" w:color="000000"/>
              <w:bottom w:val="single" w:sz="4" w:space="0" w:color="000000"/>
              <w:right w:val="single" w:sz="4" w:space="0" w:color="000000"/>
            </w:tcBorders>
            <w:vAlign w:val="center"/>
            <w:hideMark/>
          </w:tcPr>
          <w:p w14:paraId="59FDA52C" w14:textId="77777777" w:rsidR="00F02CC6" w:rsidRPr="00B65197" w:rsidRDefault="00F02CC6" w:rsidP="00DA2F41">
            <w:pPr>
              <w:ind w:firstLine="19"/>
              <w:jc w:val="both"/>
              <w:rPr>
                <w:rFonts w:cstheme="minorHAnsi"/>
                <w:shd w:val="clear" w:color="auto" w:fill="FEFEFE"/>
              </w:rPr>
            </w:pPr>
            <w:r w:rsidRPr="00B65197">
              <w:rPr>
                <w:rFonts w:cstheme="minorHAnsi"/>
                <w:shd w:val="clear" w:color="auto" w:fill="FEFEFE"/>
              </w:rPr>
              <w:t>Комисия за подбор на проектни предложения</w:t>
            </w:r>
          </w:p>
        </w:tc>
      </w:tr>
      <w:tr w:rsidR="00F02CC6" w:rsidRPr="00B65197" w14:paraId="068CB36C" w14:textId="77777777" w:rsidTr="002D4BA5">
        <w:trPr>
          <w:jc w:val="center"/>
        </w:trPr>
        <w:tc>
          <w:tcPr>
            <w:tcW w:w="1461" w:type="dxa"/>
            <w:tcBorders>
              <w:top w:val="single" w:sz="4" w:space="0" w:color="000000"/>
              <w:left w:val="single" w:sz="4" w:space="0" w:color="000000"/>
              <w:bottom w:val="single" w:sz="4" w:space="0" w:color="000000"/>
              <w:right w:val="single" w:sz="4" w:space="0" w:color="000000"/>
            </w:tcBorders>
            <w:vAlign w:val="center"/>
            <w:hideMark/>
          </w:tcPr>
          <w:p w14:paraId="5A13E929" w14:textId="77777777" w:rsidR="00F02CC6" w:rsidRPr="00B65197" w:rsidRDefault="00F02CC6" w:rsidP="00DA2F41">
            <w:pPr>
              <w:ind w:firstLine="284"/>
              <w:jc w:val="both"/>
              <w:rPr>
                <w:rFonts w:cstheme="minorHAnsi"/>
                <w:b/>
                <w:lang w:val="en-US" w:eastAsia="en-US"/>
              </w:rPr>
            </w:pPr>
            <w:r w:rsidRPr="00B65197">
              <w:rPr>
                <w:rFonts w:cstheme="minorHAnsi"/>
                <w:b/>
                <w:color w:val="000000"/>
              </w:rPr>
              <w:t>КСС</w:t>
            </w:r>
          </w:p>
        </w:tc>
        <w:tc>
          <w:tcPr>
            <w:tcW w:w="8065" w:type="dxa"/>
            <w:tcBorders>
              <w:top w:val="single" w:sz="4" w:space="0" w:color="000000"/>
              <w:left w:val="single" w:sz="4" w:space="0" w:color="000000"/>
              <w:bottom w:val="single" w:sz="4" w:space="0" w:color="000000"/>
              <w:right w:val="single" w:sz="4" w:space="0" w:color="000000"/>
            </w:tcBorders>
            <w:vAlign w:val="center"/>
            <w:hideMark/>
          </w:tcPr>
          <w:p w14:paraId="48E4A4A2" w14:textId="77777777" w:rsidR="00F02CC6" w:rsidRPr="00B65197" w:rsidRDefault="00F02CC6" w:rsidP="00DA2F41">
            <w:pPr>
              <w:ind w:firstLine="19"/>
              <w:jc w:val="both"/>
              <w:rPr>
                <w:rFonts w:cstheme="minorHAnsi"/>
              </w:rPr>
            </w:pPr>
            <w:r w:rsidRPr="00B65197">
              <w:rPr>
                <w:rFonts w:cstheme="minorHAnsi"/>
              </w:rPr>
              <w:t>Количествено-стойностна сметка</w:t>
            </w:r>
          </w:p>
        </w:tc>
      </w:tr>
      <w:tr w:rsidR="00F02CC6" w:rsidRPr="00B65197" w14:paraId="30B2CAB2" w14:textId="77777777" w:rsidTr="002D4BA5">
        <w:trPr>
          <w:jc w:val="center"/>
        </w:trPr>
        <w:tc>
          <w:tcPr>
            <w:tcW w:w="1461" w:type="dxa"/>
            <w:tcBorders>
              <w:top w:val="single" w:sz="4" w:space="0" w:color="000000"/>
              <w:left w:val="single" w:sz="4" w:space="0" w:color="000000"/>
              <w:bottom w:val="single" w:sz="4" w:space="0" w:color="000000"/>
              <w:right w:val="single" w:sz="4" w:space="0" w:color="000000"/>
            </w:tcBorders>
            <w:hideMark/>
          </w:tcPr>
          <w:p w14:paraId="3A95D0B5" w14:textId="77777777" w:rsidR="00F02CC6" w:rsidRPr="00B65197" w:rsidRDefault="00F02CC6" w:rsidP="00DA2F41">
            <w:pPr>
              <w:spacing w:after="0" w:line="240" w:lineRule="auto"/>
              <w:ind w:firstLine="284"/>
              <w:jc w:val="both"/>
              <w:rPr>
                <w:rFonts w:eastAsia="Calibri" w:cstheme="minorHAnsi"/>
                <w:b/>
                <w:bCs/>
              </w:rPr>
            </w:pPr>
            <w:r w:rsidRPr="00B65197">
              <w:rPr>
                <w:rFonts w:eastAsia="Calibri" w:cstheme="minorHAnsi"/>
                <w:b/>
                <w:bCs/>
              </w:rPr>
              <w:t>Наредба № 22 от 14.12.2015 г.</w:t>
            </w:r>
          </w:p>
        </w:tc>
        <w:tc>
          <w:tcPr>
            <w:tcW w:w="8065" w:type="dxa"/>
            <w:tcBorders>
              <w:top w:val="single" w:sz="4" w:space="0" w:color="000000"/>
              <w:left w:val="single" w:sz="4" w:space="0" w:color="000000"/>
              <w:bottom w:val="single" w:sz="4" w:space="0" w:color="000000"/>
              <w:right w:val="single" w:sz="4" w:space="0" w:color="000000"/>
            </w:tcBorders>
            <w:hideMark/>
          </w:tcPr>
          <w:p w14:paraId="2074822D" w14:textId="77777777" w:rsidR="00F02CC6" w:rsidRPr="00B65197" w:rsidRDefault="00F02CC6" w:rsidP="00DA2F41">
            <w:pPr>
              <w:spacing w:after="0" w:line="240" w:lineRule="auto"/>
              <w:ind w:firstLine="19"/>
              <w:jc w:val="both"/>
              <w:rPr>
                <w:rFonts w:eastAsia="Calibri" w:cstheme="minorHAnsi"/>
              </w:rPr>
            </w:pPr>
            <w:r w:rsidRPr="00B65197">
              <w:rPr>
                <w:rFonts w:eastAsia="Calibri" w:cstheme="minorHAnsi"/>
              </w:rPr>
              <w:t xml:space="preserve">Наредба № </w:t>
            </w:r>
            <w:r w:rsidRPr="00B65197">
              <w:rPr>
                <w:rFonts w:eastAsia="Calibri" w:cstheme="minorHAnsi"/>
                <w:bCs/>
              </w:rPr>
              <w:t>22 от 14.12.2015 г.</w:t>
            </w:r>
            <w:r w:rsidRPr="00B65197">
              <w:rPr>
                <w:rFonts w:eastAsia="Calibri" w:cstheme="minorHAnsi"/>
                <w:b/>
                <w:bCs/>
              </w:rPr>
              <w:t xml:space="preserve"> </w:t>
            </w:r>
            <w:r w:rsidRPr="00B65197">
              <w:rPr>
                <w:rFonts w:eastAsia="Calibri" w:cstheme="minorHAnsi"/>
                <w:bCs/>
              </w:rPr>
              <w:t>за прилагане на подмярка 19.2 „Прилагане на операции в рамките на стратегии за водено от общностите местно развитие“ на мярка 19 „Водено от общностите местно развитие“ от Програмата за развитие на селските райони за периода 2014 – 2020 г.</w:t>
            </w:r>
          </w:p>
        </w:tc>
      </w:tr>
      <w:tr w:rsidR="00F02CC6" w:rsidRPr="00B65197" w14:paraId="31A18243" w14:textId="77777777" w:rsidTr="002D4BA5">
        <w:trPr>
          <w:jc w:val="center"/>
        </w:trPr>
        <w:tc>
          <w:tcPr>
            <w:tcW w:w="1461" w:type="dxa"/>
            <w:tcBorders>
              <w:top w:val="single" w:sz="4" w:space="0" w:color="000000"/>
              <w:left w:val="single" w:sz="4" w:space="0" w:color="000000"/>
              <w:bottom w:val="single" w:sz="4" w:space="0" w:color="000000"/>
              <w:right w:val="single" w:sz="4" w:space="0" w:color="000000"/>
            </w:tcBorders>
            <w:hideMark/>
          </w:tcPr>
          <w:p w14:paraId="5616DA0A" w14:textId="77777777" w:rsidR="00F02CC6" w:rsidRPr="00B65197" w:rsidRDefault="00F02CC6" w:rsidP="00DA2F41">
            <w:pPr>
              <w:ind w:firstLine="284"/>
              <w:jc w:val="both"/>
              <w:rPr>
                <w:rFonts w:eastAsia="Times New Roman" w:cstheme="minorHAnsi"/>
                <w:b/>
                <w:lang w:val="en-US" w:eastAsia="en-US"/>
              </w:rPr>
            </w:pPr>
            <w:r w:rsidRPr="00B65197">
              <w:rPr>
                <w:rFonts w:cstheme="minorHAnsi"/>
                <w:b/>
              </w:rPr>
              <w:t>ОПР</w:t>
            </w:r>
          </w:p>
        </w:tc>
        <w:tc>
          <w:tcPr>
            <w:tcW w:w="8065" w:type="dxa"/>
            <w:tcBorders>
              <w:top w:val="single" w:sz="4" w:space="0" w:color="000000"/>
              <w:left w:val="single" w:sz="4" w:space="0" w:color="000000"/>
              <w:bottom w:val="single" w:sz="4" w:space="0" w:color="000000"/>
              <w:right w:val="single" w:sz="4" w:space="0" w:color="000000"/>
            </w:tcBorders>
            <w:hideMark/>
          </w:tcPr>
          <w:p w14:paraId="45B7A77F" w14:textId="77777777" w:rsidR="00F02CC6" w:rsidRPr="00B65197" w:rsidRDefault="00F02CC6" w:rsidP="00DA2F41">
            <w:pPr>
              <w:ind w:firstLine="19"/>
              <w:jc w:val="both"/>
              <w:rPr>
                <w:rFonts w:cstheme="minorHAnsi"/>
              </w:rPr>
            </w:pPr>
            <w:r w:rsidRPr="00B65197">
              <w:rPr>
                <w:rFonts w:cstheme="minorHAnsi"/>
              </w:rPr>
              <w:t>Отчет за приходи и разходи</w:t>
            </w:r>
          </w:p>
        </w:tc>
      </w:tr>
      <w:tr w:rsidR="00F02CC6" w:rsidRPr="00B65197" w14:paraId="7C6F96A5" w14:textId="77777777" w:rsidTr="002D4BA5">
        <w:trPr>
          <w:jc w:val="center"/>
        </w:trPr>
        <w:tc>
          <w:tcPr>
            <w:tcW w:w="1461" w:type="dxa"/>
            <w:tcBorders>
              <w:top w:val="single" w:sz="4" w:space="0" w:color="000000"/>
              <w:left w:val="single" w:sz="4" w:space="0" w:color="000000"/>
              <w:bottom w:val="single" w:sz="4" w:space="0" w:color="000000"/>
              <w:right w:val="single" w:sz="4" w:space="0" w:color="000000"/>
            </w:tcBorders>
            <w:hideMark/>
          </w:tcPr>
          <w:p w14:paraId="7D58AF08" w14:textId="77777777" w:rsidR="00F02CC6" w:rsidRPr="00B65197" w:rsidRDefault="00F02CC6" w:rsidP="00DA2F41">
            <w:pPr>
              <w:spacing w:after="0" w:line="240" w:lineRule="auto"/>
              <w:ind w:firstLine="284"/>
              <w:jc w:val="both"/>
              <w:rPr>
                <w:rFonts w:eastAsia="Calibri" w:cstheme="minorHAnsi"/>
                <w:b/>
              </w:rPr>
            </w:pPr>
            <w:r w:rsidRPr="00B65197">
              <w:rPr>
                <w:rFonts w:eastAsia="Calibri" w:cstheme="minorHAnsi"/>
                <w:b/>
              </w:rPr>
              <w:t>ПМС 160 от 2016 г.</w:t>
            </w:r>
          </w:p>
        </w:tc>
        <w:tc>
          <w:tcPr>
            <w:tcW w:w="8065" w:type="dxa"/>
            <w:tcBorders>
              <w:top w:val="single" w:sz="4" w:space="0" w:color="000000"/>
              <w:left w:val="single" w:sz="4" w:space="0" w:color="000000"/>
              <w:bottom w:val="single" w:sz="4" w:space="0" w:color="000000"/>
              <w:right w:val="single" w:sz="4" w:space="0" w:color="000000"/>
            </w:tcBorders>
            <w:hideMark/>
          </w:tcPr>
          <w:p w14:paraId="4E3FB0D4" w14:textId="77777777" w:rsidR="00F02CC6" w:rsidRPr="00B65197" w:rsidRDefault="00F02CC6" w:rsidP="00DA2F41">
            <w:pPr>
              <w:spacing w:after="0" w:line="240" w:lineRule="auto"/>
              <w:ind w:firstLine="19"/>
              <w:jc w:val="both"/>
              <w:rPr>
                <w:rFonts w:eastAsia="Times New Roman" w:cstheme="minorHAnsi"/>
              </w:rPr>
            </w:pPr>
            <w:r w:rsidRPr="00B65197">
              <w:rPr>
                <w:rFonts w:cstheme="minorHAnsi"/>
              </w:rPr>
              <w:t>Постановление на Министерски съвет № 160 от 1 юли 2016 г. за определяне правилата за разглеждане и оценяване на оферти и сключването на договорите в процедурата за избор с публична покана от бенефициенти на безвъзмездна финансова помощ от Европейските структурни и инвестиционни фондове.</w:t>
            </w:r>
          </w:p>
        </w:tc>
      </w:tr>
      <w:tr w:rsidR="00F02CC6" w:rsidRPr="00B65197" w14:paraId="457D72B5" w14:textId="77777777" w:rsidTr="002D4BA5">
        <w:trPr>
          <w:jc w:val="center"/>
        </w:trPr>
        <w:tc>
          <w:tcPr>
            <w:tcW w:w="1461" w:type="dxa"/>
            <w:tcBorders>
              <w:top w:val="single" w:sz="4" w:space="0" w:color="000000"/>
              <w:left w:val="single" w:sz="4" w:space="0" w:color="000000"/>
              <w:bottom w:val="single" w:sz="4" w:space="0" w:color="000000"/>
              <w:right w:val="single" w:sz="4" w:space="0" w:color="000000"/>
            </w:tcBorders>
            <w:hideMark/>
          </w:tcPr>
          <w:p w14:paraId="5FF32BC7" w14:textId="77777777" w:rsidR="00F02CC6" w:rsidRPr="00B65197" w:rsidRDefault="00F02CC6" w:rsidP="00DA2F41">
            <w:pPr>
              <w:spacing w:after="0" w:line="240" w:lineRule="auto"/>
              <w:ind w:firstLine="284"/>
              <w:jc w:val="both"/>
              <w:rPr>
                <w:rFonts w:eastAsia="Calibri" w:cstheme="minorHAnsi"/>
                <w:b/>
              </w:rPr>
            </w:pPr>
            <w:r w:rsidRPr="00B65197">
              <w:rPr>
                <w:rFonts w:eastAsia="Calibri" w:cstheme="minorHAnsi"/>
                <w:b/>
              </w:rPr>
              <w:lastRenderedPageBreak/>
              <w:t>ПМС 189 от 2016 г.</w:t>
            </w:r>
          </w:p>
        </w:tc>
        <w:tc>
          <w:tcPr>
            <w:tcW w:w="8065" w:type="dxa"/>
            <w:tcBorders>
              <w:top w:val="single" w:sz="4" w:space="0" w:color="000000"/>
              <w:left w:val="single" w:sz="4" w:space="0" w:color="000000"/>
              <w:bottom w:val="single" w:sz="4" w:space="0" w:color="000000"/>
              <w:right w:val="single" w:sz="4" w:space="0" w:color="000000"/>
            </w:tcBorders>
            <w:hideMark/>
          </w:tcPr>
          <w:p w14:paraId="0EE36A9B" w14:textId="77777777" w:rsidR="00F02CC6" w:rsidRPr="00B65197" w:rsidRDefault="00F02CC6" w:rsidP="00DA2F41">
            <w:pPr>
              <w:spacing w:after="0" w:line="240" w:lineRule="auto"/>
              <w:ind w:firstLine="19"/>
              <w:jc w:val="both"/>
              <w:rPr>
                <w:rFonts w:eastAsia="Times New Roman" w:cstheme="minorHAnsi"/>
              </w:rPr>
            </w:pPr>
            <w:r w:rsidRPr="00B65197">
              <w:rPr>
                <w:rFonts w:cstheme="minorHAnsi"/>
              </w:rPr>
              <w:t>Постановление на Министерски съвет № 189 от 28 юли 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 – 2020 г.</w:t>
            </w:r>
          </w:p>
        </w:tc>
      </w:tr>
    </w:tbl>
    <w:p w14:paraId="57BB482C" w14:textId="77777777" w:rsidR="00F02CC6" w:rsidRPr="00B65197" w:rsidRDefault="00F02CC6" w:rsidP="00A93A59">
      <w:pPr>
        <w:contextualSpacing/>
        <w:rPr>
          <w:rFonts w:asciiTheme="majorHAnsi" w:hAnsiTheme="majorHAnsi" w:cs="Times New Roman"/>
        </w:rPr>
      </w:pPr>
    </w:p>
    <w:tbl>
      <w:tblPr>
        <w:tblStyle w:val="TableGrid"/>
        <w:tblW w:w="0" w:type="auto"/>
        <w:tblLook w:val="04A0" w:firstRow="1" w:lastRow="0" w:firstColumn="1" w:lastColumn="0" w:noHBand="0" w:noVBand="1"/>
      </w:tblPr>
      <w:tblGrid>
        <w:gridCol w:w="9500"/>
      </w:tblGrid>
      <w:tr w:rsidR="00E769FC" w:rsidRPr="001C0260" w14:paraId="2D2B6053" w14:textId="77777777" w:rsidTr="00E769FC">
        <w:tc>
          <w:tcPr>
            <w:tcW w:w="9500" w:type="dxa"/>
          </w:tcPr>
          <w:p w14:paraId="47767E41" w14:textId="6E0B7CC1" w:rsidR="00E769FC" w:rsidRPr="0066630D" w:rsidRDefault="00E769FC" w:rsidP="0066630D">
            <w:pPr>
              <w:pStyle w:val="ListParagraph"/>
              <w:numPr>
                <w:ilvl w:val="0"/>
                <w:numId w:val="31"/>
              </w:numPr>
              <w:rPr>
                <w:rFonts w:cstheme="minorHAnsi"/>
              </w:rPr>
            </w:pPr>
            <w:r w:rsidRPr="0066630D">
              <w:rPr>
                <w:rFonts w:cstheme="minorHAnsi"/>
              </w:rPr>
              <w:t>Наименование на програмата:</w:t>
            </w:r>
          </w:p>
          <w:p w14:paraId="27D669D1" w14:textId="77777777" w:rsidR="006E720D" w:rsidRDefault="006E720D" w:rsidP="006E720D">
            <w:pPr>
              <w:pStyle w:val="ListParagraph"/>
              <w:ind w:left="360"/>
              <w:rPr>
                <w:rFonts w:cstheme="minorHAnsi"/>
              </w:rPr>
            </w:pPr>
            <w:r>
              <w:rPr>
                <w:rFonts w:cstheme="minorHAnsi"/>
              </w:rPr>
              <w:t xml:space="preserve">Програма за развитие на селските райони 2014-2020г., </w:t>
            </w:r>
          </w:p>
          <w:p w14:paraId="67A64779" w14:textId="0E19312B" w:rsidR="006E720D" w:rsidRPr="00264E7D" w:rsidRDefault="00264E7D" w:rsidP="00264E7D">
            <w:pPr>
              <w:rPr>
                <w:rFonts w:cstheme="minorHAnsi"/>
              </w:rPr>
            </w:pPr>
            <w:r>
              <w:rPr>
                <w:rFonts w:cstheme="minorHAnsi"/>
                <w:lang w:val="en-US"/>
              </w:rPr>
              <w:t xml:space="preserve">       </w:t>
            </w:r>
            <w:r w:rsidR="006E720D" w:rsidRPr="00264E7D">
              <w:rPr>
                <w:rFonts w:cstheme="minorHAnsi"/>
              </w:rPr>
              <w:t>Подмярка 19.2 „Прилагане на операции в рамките на стратегии за Водено от общностите местно развитие /ВОМР/”</w:t>
            </w:r>
            <w:r w:rsidR="00557F5C" w:rsidRPr="00264E7D">
              <w:rPr>
                <w:rFonts w:cstheme="minorHAnsi"/>
              </w:rPr>
              <w:t>.</w:t>
            </w:r>
          </w:p>
          <w:p w14:paraId="7110D0E9" w14:textId="77777777" w:rsidR="00E769FC" w:rsidRPr="001C0260" w:rsidRDefault="00E769FC" w:rsidP="00E769FC">
            <w:pPr>
              <w:rPr>
                <w:rFonts w:cstheme="minorHAnsi"/>
              </w:rPr>
            </w:pPr>
          </w:p>
        </w:tc>
      </w:tr>
    </w:tbl>
    <w:p w14:paraId="741B165B" w14:textId="77777777" w:rsidR="00E769FC" w:rsidRPr="001C0260" w:rsidRDefault="00E769FC" w:rsidP="00E769FC">
      <w:pPr>
        <w:contextualSpacing/>
        <w:jc w:val="center"/>
        <w:rPr>
          <w:rFonts w:cstheme="minorHAnsi"/>
        </w:rPr>
      </w:pPr>
    </w:p>
    <w:tbl>
      <w:tblPr>
        <w:tblStyle w:val="TableGrid"/>
        <w:tblW w:w="0" w:type="auto"/>
        <w:tblLook w:val="04A0" w:firstRow="1" w:lastRow="0" w:firstColumn="1" w:lastColumn="0" w:noHBand="0" w:noVBand="1"/>
      </w:tblPr>
      <w:tblGrid>
        <w:gridCol w:w="9500"/>
      </w:tblGrid>
      <w:tr w:rsidR="00E769FC" w:rsidRPr="001C0260" w14:paraId="77C3686F" w14:textId="77777777" w:rsidTr="00E769FC">
        <w:tc>
          <w:tcPr>
            <w:tcW w:w="9500" w:type="dxa"/>
          </w:tcPr>
          <w:p w14:paraId="4E35A8D4" w14:textId="5E1FB693" w:rsidR="006E720D" w:rsidRDefault="0066630D" w:rsidP="0066630D">
            <w:pPr>
              <w:pStyle w:val="ListParagraph"/>
              <w:ind w:left="142"/>
              <w:rPr>
                <w:rFonts w:cstheme="minorHAnsi"/>
              </w:rPr>
            </w:pPr>
            <w:r>
              <w:rPr>
                <w:rFonts w:cstheme="minorHAnsi"/>
              </w:rPr>
              <w:t xml:space="preserve">2.  </w:t>
            </w:r>
            <w:r w:rsidR="00444E53" w:rsidRPr="001C0260">
              <w:rPr>
                <w:rFonts w:cstheme="minorHAnsi"/>
              </w:rPr>
              <w:t>Наименование на при</w:t>
            </w:r>
            <w:r w:rsidR="00E769FC" w:rsidRPr="001C0260">
              <w:rPr>
                <w:rFonts w:cstheme="minorHAnsi"/>
              </w:rPr>
              <w:t>оритетната ос:</w:t>
            </w:r>
            <w:r w:rsidR="006E720D">
              <w:rPr>
                <w:rFonts w:cstheme="minorHAnsi"/>
              </w:rPr>
              <w:t xml:space="preserve"> </w:t>
            </w:r>
          </w:p>
          <w:p w14:paraId="7B9AABF2" w14:textId="5D105992" w:rsidR="00E769FC" w:rsidRPr="00264E7D" w:rsidRDefault="00264E7D" w:rsidP="00264E7D">
            <w:pPr>
              <w:rPr>
                <w:rFonts w:cstheme="minorHAnsi"/>
              </w:rPr>
            </w:pPr>
            <w:r>
              <w:rPr>
                <w:rFonts w:cstheme="minorHAnsi"/>
                <w:lang w:val="en-US"/>
              </w:rPr>
              <w:t xml:space="preserve">       </w:t>
            </w:r>
            <w:r w:rsidR="008432D2" w:rsidRPr="00264E7D">
              <w:rPr>
                <w:rFonts w:cstheme="minorHAnsi"/>
              </w:rPr>
              <w:t>ПРИОРИТЕТ ІІ. Подобряване качеството на живот на територията и съхраняване на  околната среда и възстановяване на горския фонд.</w:t>
            </w:r>
          </w:p>
        </w:tc>
      </w:tr>
    </w:tbl>
    <w:p w14:paraId="1E8A5E8A" w14:textId="77777777" w:rsidR="00444E53" w:rsidRDefault="00444E53" w:rsidP="001C0260">
      <w:pPr>
        <w:spacing w:after="0" w:line="240" w:lineRule="auto"/>
        <w:rPr>
          <w:rFonts w:cstheme="minorHAnsi"/>
        </w:rPr>
      </w:pPr>
    </w:p>
    <w:p w14:paraId="3D59A37B" w14:textId="77777777" w:rsidR="001C0260" w:rsidRPr="001C0260" w:rsidRDefault="001C0260" w:rsidP="001C0260">
      <w:pPr>
        <w:spacing w:after="0" w:line="240" w:lineRule="auto"/>
        <w:rPr>
          <w:rFonts w:cstheme="minorHAnsi"/>
        </w:rPr>
      </w:pPr>
    </w:p>
    <w:tbl>
      <w:tblPr>
        <w:tblStyle w:val="TableGrid"/>
        <w:tblW w:w="0" w:type="auto"/>
        <w:tblLook w:val="04A0" w:firstRow="1" w:lastRow="0" w:firstColumn="1" w:lastColumn="0" w:noHBand="0" w:noVBand="1"/>
      </w:tblPr>
      <w:tblGrid>
        <w:gridCol w:w="9500"/>
      </w:tblGrid>
      <w:tr w:rsidR="00E769FC" w:rsidRPr="001C0260" w14:paraId="5B574D13" w14:textId="77777777" w:rsidTr="00E769FC">
        <w:tc>
          <w:tcPr>
            <w:tcW w:w="9500" w:type="dxa"/>
          </w:tcPr>
          <w:p w14:paraId="32E18D3C" w14:textId="05BDED49" w:rsidR="00E84755" w:rsidRPr="00962ED8" w:rsidRDefault="00E769FC" w:rsidP="00962ED8">
            <w:pPr>
              <w:pStyle w:val="ListParagraph"/>
              <w:numPr>
                <w:ilvl w:val="0"/>
                <w:numId w:val="34"/>
              </w:numPr>
              <w:jc w:val="both"/>
              <w:rPr>
                <w:rFonts w:cstheme="minorHAnsi"/>
              </w:rPr>
            </w:pPr>
            <w:r w:rsidRPr="00962ED8">
              <w:rPr>
                <w:rFonts w:cstheme="minorHAnsi"/>
              </w:rPr>
              <w:t>Наименование на процедурата:</w:t>
            </w:r>
            <w:r w:rsidR="00367EF9" w:rsidRPr="00962ED8">
              <w:rPr>
                <w:rFonts w:cstheme="minorHAnsi"/>
                <w:lang w:val="en-US"/>
              </w:rPr>
              <w:t xml:space="preserve"> </w:t>
            </w:r>
          </w:p>
          <w:p w14:paraId="11F411B0" w14:textId="094EB395" w:rsidR="00881878" w:rsidRPr="00AA345B" w:rsidRDefault="00E03DBA" w:rsidP="00264E7D">
            <w:pPr>
              <w:contextualSpacing/>
              <w:jc w:val="both"/>
              <w:rPr>
                <w:rFonts w:cstheme="minorHAnsi"/>
                <w:lang w:val="en-US"/>
              </w:rPr>
            </w:pPr>
            <w:r>
              <w:rPr>
                <w:rFonts w:cstheme="minorHAnsi"/>
              </w:rPr>
              <w:t xml:space="preserve"> </w:t>
            </w:r>
            <w:r w:rsidR="00264E7D">
              <w:rPr>
                <w:rFonts w:cstheme="minorHAnsi"/>
                <w:lang w:val="en-US"/>
              </w:rPr>
              <w:t xml:space="preserve">      </w:t>
            </w:r>
            <w:r w:rsidRPr="00AA345B">
              <w:rPr>
                <w:rFonts w:cstheme="minorHAnsi"/>
              </w:rPr>
              <w:t xml:space="preserve">Процедура </w:t>
            </w:r>
            <w:r w:rsidRPr="00AA345B">
              <w:rPr>
                <w:rFonts w:cstheme="minorHAnsi"/>
                <w:lang w:val="en-US"/>
              </w:rPr>
              <w:t>BG06RDNP0001-19.</w:t>
            </w:r>
            <w:r w:rsidR="0034082B">
              <w:rPr>
                <w:rFonts w:cstheme="minorHAnsi"/>
              </w:rPr>
              <w:t>692</w:t>
            </w:r>
            <w:r w:rsidRPr="00AA345B">
              <w:rPr>
                <w:rFonts w:cstheme="minorHAnsi"/>
              </w:rPr>
              <w:t xml:space="preserve"> – МИГ Сливница – Драгоман, Мярка 7.2 Инвестиции в създаването, подобряването или разширяването на всички видове малка по мащаби инфраструктура</w:t>
            </w:r>
          </w:p>
        </w:tc>
      </w:tr>
    </w:tbl>
    <w:p w14:paraId="3F34BE53" w14:textId="77777777" w:rsidR="00E769FC" w:rsidRPr="00A93A59" w:rsidRDefault="00E769FC" w:rsidP="00A93A59">
      <w:pPr>
        <w:spacing w:after="0" w:line="240" w:lineRule="auto"/>
        <w:jc w:val="both"/>
        <w:rPr>
          <w:rFonts w:cstheme="minorHAnsi"/>
        </w:rPr>
      </w:pPr>
    </w:p>
    <w:p w14:paraId="6576499F" w14:textId="77777777" w:rsidR="00444E53" w:rsidRPr="001C0260" w:rsidRDefault="00444E53" w:rsidP="00444E53">
      <w:pPr>
        <w:pStyle w:val="ListParagraph"/>
        <w:spacing w:after="0" w:line="240" w:lineRule="auto"/>
        <w:rPr>
          <w:rFonts w:cstheme="minorHAnsi"/>
        </w:rPr>
      </w:pPr>
    </w:p>
    <w:tbl>
      <w:tblPr>
        <w:tblStyle w:val="TableGrid"/>
        <w:tblW w:w="0" w:type="auto"/>
        <w:tblLook w:val="04A0" w:firstRow="1" w:lastRow="0" w:firstColumn="1" w:lastColumn="0" w:noHBand="0" w:noVBand="1"/>
      </w:tblPr>
      <w:tblGrid>
        <w:gridCol w:w="9500"/>
      </w:tblGrid>
      <w:tr w:rsidR="00E769FC" w:rsidRPr="001C0260" w14:paraId="11FFC239" w14:textId="77777777" w:rsidTr="00E769FC">
        <w:tc>
          <w:tcPr>
            <w:tcW w:w="9500" w:type="dxa"/>
          </w:tcPr>
          <w:p w14:paraId="05F33FF1" w14:textId="747F39AE" w:rsidR="00E769FC" w:rsidRPr="0066630D" w:rsidRDefault="00E769FC" w:rsidP="0066630D">
            <w:pPr>
              <w:pStyle w:val="ListParagraph"/>
              <w:numPr>
                <w:ilvl w:val="0"/>
                <w:numId w:val="32"/>
              </w:numPr>
              <w:rPr>
                <w:rFonts w:cstheme="minorHAnsi"/>
              </w:rPr>
            </w:pPr>
            <w:r w:rsidRPr="0066630D">
              <w:rPr>
                <w:rFonts w:cstheme="minorHAnsi"/>
              </w:rPr>
              <w:t>Измерения по кодове:</w:t>
            </w:r>
          </w:p>
          <w:p w14:paraId="5FE8B898" w14:textId="1DEF05BA" w:rsidR="00BB5095" w:rsidRPr="00ED73A4" w:rsidRDefault="00834108" w:rsidP="00BB5095">
            <w:pPr>
              <w:rPr>
                <w:rFonts w:cstheme="minorHAnsi"/>
              </w:rPr>
            </w:pPr>
            <w:r>
              <w:rPr>
                <w:rFonts w:cstheme="minorHAnsi"/>
                <w:lang w:val="en-US"/>
              </w:rPr>
              <w:t xml:space="preserve">       </w:t>
            </w:r>
            <w:r w:rsidR="00BB5095" w:rsidRPr="00ED73A4">
              <w:rPr>
                <w:rFonts w:cstheme="minorHAnsi"/>
              </w:rPr>
              <w:t>Област на интервенция</w:t>
            </w:r>
          </w:p>
          <w:p w14:paraId="7DFE9A53" w14:textId="77777777" w:rsidR="00BB5095" w:rsidRDefault="00BB5095" w:rsidP="00BB5095">
            <w:pPr>
              <w:rPr>
                <w:rFonts w:cstheme="minorHAnsi"/>
              </w:rPr>
            </w:pPr>
            <w:r w:rsidRPr="00ED73A4">
              <w:rPr>
                <w:rFonts w:cstheme="minorHAnsi"/>
              </w:rPr>
              <w:t>097</w:t>
            </w:r>
            <w:r w:rsidRPr="00ED73A4">
              <w:rPr>
                <w:rFonts w:cstheme="minorHAnsi"/>
              </w:rPr>
              <w:tab/>
              <w:t>Инициативи за водено от общностите местно развит</w:t>
            </w:r>
            <w:r>
              <w:rPr>
                <w:rFonts w:cstheme="minorHAnsi"/>
              </w:rPr>
              <w:t>ие в градски и селски райони</w:t>
            </w:r>
          </w:p>
          <w:p w14:paraId="2B734CB4" w14:textId="77777777" w:rsidR="00BB5095" w:rsidRPr="00ED73A4" w:rsidRDefault="00BB5095" w:rsidP="00BB5095">
            <w:pPr>
              <w:rPr>
                <w:rFonts w:cstheme="minorHAnsi"/>
              </w:rPr>
            </w:pPr>
            <w:r w:rsidRPr="00ED73A4">
              <w:rPr>
                <w:rFonts w:cstheme="minorHAnsi"/>
              </w:rPr>
              <w:t xml:space="preserve">Форма на финансиране </w:t>
            </w:r>
          </w:p>
          <w:p w14:paraId="01525442" w14:textId="77777777" w:rsidR="00BB5095" w:rsidRDefault="00BB5095" w:rsidP="00BB5095">
            <w:pPr>
              <w:rPr>
                <w:rFonts w:cstheme="minorHAnsi"/>
              </w:rPr>
            </w:pPr>
            <w:r w:rsidRPr="00ED73A4">
              <w:rPr>
                <w:rFonts w:cstheme="minorHAnsi"/>
              </w:rPr>
              <w:t>01</w:t>
            </w:r>
            <w:r w:rsidRPr="00ED73A4">
              <w:rPr>
                <w:rFonts w:cstheme="minorHAnsi"/>
              </w:rPr>
              <w:tab/>
              <w:t>Безвъзмездни средства</w:t>
            </w:r>
            <w:r w:rsidRPr="00ED73A4">
              <w:rPr>
                <w:rFonts w:cstheme="minorHAnsi"/>
              </w:rPr>
              <w:tab/>
            </w:r>
          </w:p>
          <w:p w14:paraId="4E772AAA" w14:textId="77777777" w:rsidR="00BB5095" w:rsidRPr="00ED73A4" w:rsidRDefault="00BB5095" w:rsidP="00BB5095">
            <w:pPr>
              <w:rPr>
                <w:rFonts w:cstheme="minorHAnsi"/>
              </w:rPr>
            </w:pPr>
            <w:r w:rsidRPr="00ED73A4">
              <w:rPr>
                <w:rFonts w:cstheme="minorHAnsi"/>
              </w:rPr>
              <w:t xml:space="preserve">Механизми за териториално изпълнение </w:t>
            </w:r>
          </w:p>
          <w:p w14:paraId="4CAC888F" w14:textId="77777777" w:rsidR="00E769FC" w:rsidRPr="00BB5095" w:rsidRDefault="00BB5095" w:rsidP="00BB5095">
            <w:pPr>
              <w:rPr>
                <w:rFonts w:cstheme="minorHAnsi"/>
              </w:rPr>
            </w:pPr>
            <w:r w:rsidRPr="00BB5095">
              <w:rPr>
                <w:rFonts w:cstheme="minorHAnsi"/>
              </w:rPr>
              <w:t>06</w:t>
            </w:r>
            <w:r w:rsidRPr="00BB5095">
              <w:rPr>
                <w:rFonts w:cstheme="minorHAnsi"/>
              </w:rPr>
              <w:tab/>
              <w:t>Инициативи за водено от общностите местно развитие</w:t>
            </w:r>
          </w:p>
        </w:tc>
      </w:tr>
    </w:tbl>
    <w:p w14:paraId="1BCACA3E" w14:textId="77777777" w:rsidR="00E769FC" w:rsidRPr="001C0260" w:rsidRDefault="00E769FC" w:rsidP="00444E53">
      <w:pPr>
        <w:pStyle w:val="ListParagraph"/>
        <w:spacing w:after="0" w:line="240" w:lineRule="auto"/>
        <w:rPr>
          <w:rFonts w:cstheme="minorHAnsi"/>
        </w:rPr>
      </w:pPr>
    </w:p>
    <w:p w14:paraId="4DBD7594" w14:textId="77777777" w:rsidR="00444E53" w:rsidRPr="001C0260" w:rsidRDefault="00444E53" w:rsidP="00444E53">
      <w:pPr>
        <w:pStyle w:val="ListParagraph"/>
        <w:spacing w:after="0" w:line="240" w:lineRule="auto"/>
        <w:rPr>
          <w:rFonts w:cstheme="minorHAnsi"/>
        </w:rPr>
      </w:pPr>
    </w:p>
    <w:tbl>
      <w:tblPr>
        <w:tblStyle w:val="TableGrid"/>
        <w:tblW w:w="0" w:type="auto"/>
        <w:tblLook w:val="04A0" w:firstRow="1" w:lastRow="0" w:firstColumn="1" w:lastColumn="0" w:noHBand="0" w:noVBand="1"/>
      </w:tblPr>
      <w:tblGrid>
        <w:gridCol w:w="9500"/>
      </w:tblGrid>
      <w:tr w:rsidR="00E769FC" w:rsidRPr="001C0260" w14:paraId="3E84D8D7" w14:textId="77777777" w:rsidTr="00E769FC">
        <w:tc>
          <w:tcPr>
            <w:tcW w:w="9500" w:type="dxa"/>
          </w:tcPr>
          <w:p w14:paraId="78548C6C" w14:textId="77777777" w:rsidR="00E769FC" w:rsidRDefault="00E769FC" w:rsidP="0066630D">
            <w:pPr>
              <w:pStyle w:val="ListParagraph"/>
              <w:numPr>
                <w:ilvl w:val="0"/>
                <w:numId w:val="32"/>
              </w:numPr>
              <w:rPr>
                <w:rFonts w:cstheme="minorHAnsi"/>
              </w:rPr>
            </w:pPr>
            <w:r w:rsidRPr="001C0260">
              <w:rPr>
                <w:rFonts w:cstheme="minorHAnsi"/>
              </w:rPr>
              <w:t>Териториален обхват:</w:t>
            </w:r>
          </w:p>
          <w:p w14:paraId="5E9C0D62" w14:textId="77777777" w:rsidR="00557F5C" w:rsidRDefault="00557F5C" w:rsidP="00557F5C">
            <w:pPr>
              <w:pStyle w:val="ListParagraph"/>
              <w:ind w:left="360"/>
              <w:rPr>
                <w:rFonts w:cstheme="minorHAnsi"/>
              </w:rPr>
            </w:pPr>
            <w:r>
              <w:rPr>
                <w:rFonts w:cstheme="minorHAnsi"/>
              </w:rPr>
              <w:t>Мярката се прилага на цялата територия на МИГ Сливница – Драгоман.</w:t>
            </w:r>
          </w:p>
          <w:p w14:paraId="23BA5613" w14:textId="77777777" w:rsidR="00E769FC" w:rsidRPr="00557F5C" w:rsidRDefault="00E769FC" w:rsidP="00557F5C">
            <w:pPr>
              <w:rPr>
                <w:rFonts w:cstheme="minorHAnsi"/>
              </w:rPr>
            </w:pPr>
          </w:p>
        </w:tc>
      </w:tr>
    </w:tbl>
    <w:p w14:paraId="097F83F4" w14:textId="77777777" w:rsidR="00E769FC" w:rsidRPr="001C0260" w:rsidRDefault="00E769FC" w:rsidP="00444E53">
      <w:pPr>
        <w:pStyle w:val="ListParagraph"/>
        <w:spacing w:after="0" w:line="240" w:lineRule="auto"/>
        <w:rPr>
          <w:rFonts w:cstheme="minorHAnsi"/>
        </w:rPr>
      </w:pPr>
    </w:p>
    <w:p w14:paraId="7BF5E4EE" w14:textId="77777777" w:rsidR="00444E53" w:rsidRPr="001C0260" w:rsidRDefault="00444E53" w:rsidP="00444E53">
      <w:pPr>
        <w:pStyle w:val="ListParagraph"/>
        <w:spacing w:after="0" w:line="240" w:lineRule="auto"/>
        <w:rPr>
          <w:rFonts w:cstheme="minorHAnsi"/>
        </w:rPr>
      </w:pPr>
    </w:p>
    <w:tbl>
      <w:tblPr>
        <w:tblStyle w:val="TableGrid"/>
        <w:tblW w:w="0" w:type="auto"/>
        <w:tblLook w:val="04A0" w:firstRow="1" w:lastRow="0" w:firstColumn="1" w:lastColumn="0" w:noHBand="0" w:noVBand="1"/>
      </w:tblPr>
      <w:tblGrid>
        <w:gridCol w:w="9500"/>
      </w:tblGrid>
      <w:tr w:rsidR="00E769FC" w:rsidRPr="001C0260" w14:paraId="49B2F9C7" w14:textId="77777777" w:rsidTr="00E769FC">
        <w:tc>
          <w:tcPr>
            <w:tcW w:w="9500" w:type="dxa"/>
          </w:tcPr>
          <w:p w14:paraId="235C6EA1" w14:textId="77777777" w:rsidR="00E769FC" w:rsidRDefault="00E769FC" w:rsidP="0066630D">
            <w:pPr>
              <w:pStyle w:val="ListParagraph"/>
              <w:numPr>
                <w:ilvl w:val="0"/>
                <w:numId w:val="32"/>
              </w:numPr>
              <w:rPr>
                <w:rFonts w:cstheme="minorHAnsi"/>
              </w:rPr>
            </w:pPr>
            <w:r w:rsidRPr="001C0260">
              <w:rPr>
                <w:rFonts w:cstheme="minorHAnsi"/>
              </w:rPr>
              <w:t>Цели на предоставената безвъзмездна финансова помощ по процедурата и очаквани резултати:</w:t>
            </w:r>
          </w:p>
          <w:p w14:paraId="2C0CED2F" w14:textId="77777777" w:rsidR="008432D2" w:rsidRPr="008432D2" w:rsidRDefault="008432D2" w:rsidP="008432D2">
            <w:pPr>
              <w:pStyle w:val="ListParagraph"/>
              <w:numPr>
                <w:ilvl w:val="0"/>
                <w:numId w:val="5"/>
              </w:numPr>
              <w:jc w:val="both"/>
              <w:rPr>
                <w:lang w:val="en-US"/>
              </w:rPr>
            </w:pPr>
            <w:proofErr w:type="spellStart"/>
            <w:r w:rsidRPr="008432D2">
              <w:rPr>
                <w:lang w:val="en-US"/>
              </w:rPr>
              <w:t>Подобряване</w:t>
            </w:r>
            <w:proofErr w:type="spellEnd"/>
            <w:r w:rsidRPr="008432D2">
              <w:rPr>
                <w:lang w:val="en-US"/>
              </w:rPr>
              <w:t xml:space="preserve"> </w:t>
            </w:r>
            <w:proofErr w:type="spellStart"/>
            <w:r w:rsidRPr="008432D2">
              <w:rPr>
                <w:lang w:val="en-US"/>
              </w:rPr>
              <w:t>на</w:t>
            </w:r>
            <w:proofErr w:type="spellEnd"/>
            <w:r w:rsidRPr="008432D2">
              <w:rPr>
                <w:lang w:val="en-US"/>
              </w:rPr>
              <w:t xml:space="preserve"> </w:t>
            </w:r>
            <w:proofErr w:type="spellStart"/>
            <w:r w:rsidRPr="008432D2">
              <w:rPr>
                <w:lang w:val="en-US"/>
              </w:rPr>
              <w:t>достъпа</w:t>
            </w:r>
            <w:proofErr w:type="spellEnd"/>
            <w:r w:rsidRPr="008432D2">
              <w:rPr>
                <w:lang w:val="en-US"/>
              </w:rPr>
              <w:t xml:space="preserve"> </w:t>
            </w:r>
            <w:proofErr w:type="spellStart"/>
            <w:r w:rsidRPr="008432D2">
              <w:rPr>
                <w:lang w:val="en-US"/>
              </w:rPr>
              <w:t>на</w:t>
            </w:r>
            <w:proofErr w:type="spellEnd"/>
            <w:r w:rsidRPr="008432D2">
              <w:rPr>
                <w:lang w:val="en-US"/>
              </w:rPr>
              <w:t xml:space="preserve"> </w:t>
            </w:r>
            <w:proofErr w:type="spellStart"/>
            <w:r w:rsidRPr="008432D2">
              <w:rPr>
                <w:lang w:val="en-US"/>
              </w:rPr>
              <w:t>населените</w:t>
            </w:r>
            <w:proofErr w:type="spellEnd"/>
            <w:r w:rsidRPr="008432D2">
              <w:rPr>
                <w:lang w:val="en-US"/>
              </w:rPr>
              <w:t xml:space="preserve"> </w:t>
            </w:r>
            <w:proofErr w:type="spellStart"/>
            <w:r w:rsidRPr="008432D2">
              <w:rPr>
                <w:lang w:val="en-US"/>
              </w:rPr>
              <w:t>места</w:t>
            </w:r>
            <w:proofErr w:type="spellEnd"/>
            <w:r w:rsidRPr="008432D2">
              <w:rPr>
                <w:lang w:val="en-US"/>
              </w:rPr>
              <w:t xml:space="preserve"> </w:t>
            </w:r>
            <w:proofErr w:type="spellStart"/>
            <w:r w:rsidRPr="008432D2">
              <w:rPr>
                <w:lang w:val="en-US"/>
              </w:rPr>
              <w:t>от</w:t>
            </w:r>
            <w:proofErr w:type="spellEnd"/>
            <w:r w:rsidRPr="008432D2">
              <w:rPr>
                <w:lang w:val="en-US"/>
              </w:rPr>
              <w:t xml:space="preserve"> </w:t>
            </w:r>
            <w:proofErr w:type="spellStart"/>
            <w:r w:rsidRPr="008432D2">
              <w:rPr>
                <w:lang w:val="en-US"/>
              </w:rPr>
              <w:t>територията</w:t>
            </w:r>
            <w:proofErr w:type="spellEnd"/>
            <w:r w:rsidRPr="008432D2">
              <w:rPr>
                <w:lang w:val="en-US"/>
              </w:rPr>
              <w:t xml:space="preserve"> </w:t>
            </w:r>
            <w:proofErr w:type="spellStart"/>
            <w:r w:rsidRPr="008432D2">
              <w:rPr>
                <w:lang w:val="en-US"/>
              </w:rPr>
              <w:t>на</w:t>
            </w:r>
            <w:proofErr w:type="spellEnd"/>
            <w:r w:rsidRPr="008432D2">
              <w:rPr>
                <w:lang w:val="en-US"/>
              </w:rPr>
              <w:t xml:space="preserve"> МИГ </w:t>
            </w:r>
            <w:proofErr w:type="spellStart"/>
            <w:r w:rsidRPr="008432D2">
              <w:rPr>
                <w:lang w:val="en-US"/>
              </w:rPr>
              <w:t>до</w:t>
            </w:r>
            <w:proofErr w:type="spellEnd"/>
            <w:r w:rsidRPr="008432D2">
              <w:rPr>
                <w:lang w:val="en-US"/>
              </w:rPr>
              <w:t xml:space="preserve"> </w:t>
            </w:r>
            <w:proofErr w:type="spellStart"/>
            <w:r w:rsidRPr="008432D2">
              <w:rPr>
                <w:lang w:val="en-US"/>
              </w:rPr>
              <w:t>Републиканската</w:t>
            </w:r>
            <w:proofErr w:type="spellEnd"/>
            <w:r w:rsidRPr="008432D2">
              <w:rPr>
                <w:lang w:val="en-US"/>
              </w:rPr>
              <w:t xml:space="preserve"> </w:t>
            </w:r>
            <w:proofErr w:type="spellStart"/>
            <w:r w:rsidRPr="008432D2">
              <w:rPr>
                <w:lang w:val="en-US"/>
              </w:rPr>
              <w:lastRenderedPageBreak/>
              <w:t>пътна</w:t>
            </w:r>
            <w:proofErr w:type="spellEnd"/>
            <w:r w:rsidRPr="008432D2">
              <w:rPr>
                <w:lang w:val="en-US"/>
              </w:rPr>
              <w:t xml:space="preserve"> </w:t>
            </w:r>
            <w:proofErr w:type="spellStart"/>
            <w:r w:rsidRPr="008432D2">
              <w:rPr>
                <w:lang w:val="en-US"/>
              </w:rPr>
              <w:t>мрежа</w:t>
            </w:r>
            <w:proofErr w:type="spellEnd"/>
            <w:r w:rsidRPr="008432D2">
              <w:rPr>
                <w:lang w:val="en-US"/>
              </w:rPr>
              <w:t>;</w:t>
            </w:r>
          </w:p>
          <w:p w14:paraId="06F3DD9F" w14:textId="77777777" w:rsidR="008432D2" w:rsidRPr="008432D2" w:rsidRDefault="008432D2" w:rsidP="008432D2">
            <w:pPr>
              <w:pStyle w:val="ListParagraph"/>
              <w:numPr>
                <w:ilvl w:val="0"/>
                <w:numId w:val="5"/>
              </w:numPr>
              <w:jc w:val="both"/>
              <w:rPr>
                <w:lang w:val="en-US"/>
              </w:rPr>
            </w:pPr>
            <w:proofErr w:type="spellStart"/>
            <w:r w:rsidRPr="008432D2">
              <w:rPr>
                <w:lang w:val="en-US"/>
              </w:rPr>
              <w:t>Подобряване</w:t>
            </w:r>
            <w:proofErr w:type="spellEnd"/>
            <w:r w:rsidRPr="008432D2">
              <w:rPr>
                <w:lang w:val="en-US"/>
              </w:rPr>
              <w:t xml:space="preserve"> </w:t>
            </w:r>
            <w:proofErr w:type="spellStart"/>
            <w:r w:rsidRPr="008432D2">
              <w:rPr>
                <w:lang w:val="en-US"/>
              </w:rPr>
              <w:t>на</w:t>
            </w:r>
            <w:proofErr w:type="spellEnd"/>
            <w:r w:rsidRPr="008432D2">
              <w:rPr>
                <w:lang w:val="en-US"/>
              </w:rPr>
              <w:t xml:space="preserve"> </w:t>
            </w:r>
            <w:proofErr w:type="spellStart"/>
            <w:r w:rsidRPr="008432D2">
              <w:rPr>
                <w:lang w:val="en-US"/>
              </w:rPr>
              <w:t>свързаността</w:t>
            </w:r>
            <w:proofErr w:type="spellEnd"/>
            <w:r w:rsidRPr="008432D2">
              <w:rPr>
                <w:lang w:val="en-US"/>
              </w:rPr>
              <w:t xml:space="preserve"> </w:t>
            </w:r>
            <w:proofErr w:type="spellStart"/>
            <w:r w:rsidRPr="008432D2">
              <w:rPr>
                <w:lang w:val="en-US"/>
              </w:rPr>
              <w:t>между</w:t>
            </w:r>
            <w:proofErr w:type="spellEnd"/>
            <w:r w:rsidRPr="008432D2">
              <w:rPr>
                <w:lang w:val="en-US"/>
              </w:rPr>
              <w:t xml:space="preserve"> </w:t>
            </w:r>
            <w:proofErr w:type="spellStart"/>
            <w:r w:rsidRPr="008432D2">
              <w:rPr>
                <w:lang w:val="en-US"/>
              </w:rPr>
              <w:t>населените</w:t>
            </w:r>
            <w:proofErr w:type="spellEnd"/>
            <w:r w:rsidRPr="008432D2">
              <w:rPr>
                <w:lang w:val="en-US"/>
              </w:rPr>
              <w:t xml:space="preserve"> </w:t>
            </w:r>
            <w:proofErr w:type="spellStart"/>
            <w:r w:rsidRPr="008432D2">
              <w:rPr>
                <w:lang w:val="en-US"/>
              </w:rPr>
              <w:t>места</w:t>
            </w:r>
            <w:proofErr w:type="spellEnd"/>
            <w:r w:rsidRPr="008432D2">
              <w:rPr>
                <w:lang w:val="en-US"/>
              </w:rPr>
              <w:t xml:space="preserve"> </w:t>
            </w:r>
            <w:proofErr w:type="spellStart"/>
            <w:r w:rsidRPr="008432D2">
              <w:rPr>
                <w:lang w:val="en-US"/>
              </w:rPr>
              <w:t>на</w:t>
            </w:r>
            <w:proofErr w:type="spellEnd"/>
            <w:r w:rsidRPr="008432D2">
              <w:rPr>
                <w:lang w:val="en-US"/>
              </w:rPr>
              <w:t xml:space="preserve"> </w:t>
            </w:r>
            <w:proofErr w:type="spellStart"/>
            <w:r w:rsidRPr="008432D2">
              <w:rPr>
                <w:lang w:val="en-US"/>
              </w:rPr>
              <w:t>територията</w:t>
            </w:r>
            <w:proofErr w:type="spellEnd"/>
            <w:r w:rsidRPr="008432D2">
              <w:rPr>
                <w:lang w:val="en-US"/>
              </w:rPr>
              <w:t xml:space="preserve"> </w:t>
            </w:r>
            <w:proofErr w:type="spellStart"/>
            <w:r w:rsidRPr="008432D2">
              <w:rPr>
                <w:lang w:val="en-US"/>
              </w:rPr>
              <w:t>на</w:t>
            </w:r>
            <w:proofErr w:type="spellEnd"/>
            <w:r w:rsidRPr="008432D2">
              <w:rPr>
                <w:lang w:val="en-US"/>
              </w:rPr>
              <w:t xml:space="preserve"> МИГ и </w:t>
            </w:r>
            <w:proofErr w:type="spellStart"/>
            <w:r w:rsidRPr="008432D2">
              <w:rPr>
                <w:lang w:val="en-US"/>
              </w:rPr>
              <w:t>между</w:t>
            </w:r>
            <w:proofErr w:type="spellEnd"/>
            <w:r w:rsidRPr="008432D2">
              <w:rPr>
                <w:lang w:val="en-US"/>
              </w:rPr>
              <w:t xml:space="preserve"> </w:t>
            </w:r>
            <w:proofErr w:type="spellStart"/>
            <w:r w:rsidRPr="008432D2">
              <w:rPr>
                <w:lang w:val="en-US"/>
              </w:rPr>
              <w:t>тях</w:t>
            </w:r>
            <w:proofErr w:type="spellEnd"/>
            <w:r w:rsidRPr="008432D2">
              <w:rPr>
                <w:lang w:val="en-US"/>
              </w:rPr>
              <w:t xml:space="preserve"> и </w:t>
            </w:r>
            <w:proofErr w:type="spellStart"/>
            <w:r w:rsidRPr="008432D2">
              <w:rPr>
                <w:lang w:val="en-US"/>
              </w:rPr>
              <w:t>Републиканската</w:t>
            </w:r>
            <w:proofErr w:type="spellEnd"/>
            <w:r w:rsidRPr="008432D2">
              <w:rPr>
                <w:lang w:val="en-US"/>
              </w:rPr>
              <w:t xml:space="preserve"> </w:t>
            </w:r>
            <w:proofErr w:type="spellStart"/>
            <w:r w:rsidRPr="008432D2">
              <w:rPr>
                <w:lang w:val="en-US"/>
              </w:rPr>
              <w:t>пътна</w:t>
            </w:r>
            <w:proofErr w:type="spellEnd"/>
            <w:r w:rsidRPr="008432D2">
              <w:rPr>
                <w:lang w:val="en-US"/>
              </w:rPr>
              <w:t xml:space="preserve"> </w:t>
            </w:r>
            <w:proofErr w:type="spellStart"/>
            <w:r w:rsidRPr="008432D2">
              <w:rPr>
                <w:lang w:val="en-US"/>
              </w:rPr>
              <w:t>мрежа</w:t>
            </w:r>
            <w:proofErr w:type="spellEnd"/>
            <w:r w:rsidRPr="008432D2">
              <w:rPr>
                <w:lang w:val="en-US"/>
              </w:rPr>
              <w:t xml:space="preserve"> </w:t>
            </w:r>
            <w:proofErr w:type="spellStart"/>
            <w:r w:rsidRPr="008432D2">
              <w:rPr>
                <w:lang w:val="en-US"/>
              </w:rPr>
              <w:t>от</w:t>
            </w:r>
            <w:proofErr w:type="spellEnd"/>
            <w:r w:rsidRPr="008432D2">
              <w:rPr>
                <w:lang w:val="en-US"/>
              </w:rPr>
              <w:t xml:space="preserve"> </w:t>
            </w:r>
            <w:proofErr w:type="spellStart"/>
            <w:r w:rsidRPr="008432D2">
              <w:rPr>
                <w:lang w:val="en-US"/>
              </w:rPr>
              <w:t>по-висок</w:t>
            </w:r>
            <w:proofErr w:type="spellEnd"/>
            <w:r w:rsidRPr="008432D2">
              <w:rPr>
                <w:lang w:val="en-US"/>
              </w:rPr>
              <w:t xml:space="preserve"> </w:t>
            </w:r>
            <w:proofErr w:type="spellStart"/>
            <w:r w:rsidRPr="008432D2">
              <w:rPr>
                <w:lang w:val="en-US"/>
              </w:rPr>
              <w:t>клас</w:t>
            </w:r>
            <w:proofErr w:type="spellEnd"/>
            <w:r w:rsidRPr="008432D2">
              <w:rPr>
                <w:lang w:val="en-US"/>
              </w:rPr>
              <w:t xml:space="preserve">, с </w:t>
            </w:r>
            <w:proofErr w:type="spellStart"/>
            <w:r w:rsidRPr="008432D2">
              <w:rPr>
                <w:lang w:val="en-US"/>
              </w:rPr>
              <w:t>цел</w:t>
            </w:r>
            <w:proofErr w:type="spellEnd"/>
            <w:r w:rsidRPr="008432D2">
              <w:rPr>
                <w:lang w:val="en-US"/>
              </w:rPr>
              <w:t xml:space="preserve"> </w:t>
            </w:r>
            <w:proofErr w:type="spellStart"/>
            <w:r w:rsidRPr="008432D2">
              <w:rPr>
                <w:lang w:val="en-US"/>
              </w:rPr>
              <w:t>минимизиране</w:t>
            </w:r>
            <w:proofErr w:type="spellEnd"/>
            <w:r w:rsidRPr="008432D2">
              <w:rPr>
                <w:lang w:val="en-US"/>
              </w:rPr>
              <w:t xml:space="preserve"> </w:t>
            </w:r>
            <w:proofErr w:type="spellStart"/>
            <w:r w:rsidRPr="008432D2">
              <w:rPr>
                <w:lang w:val="en-US"/>
              </w:rPr>
              <w:t>на</w:t>
            </w:r>
            <w:proofErr w:type="spellEnd"/>
            <w:r w:rsidRPr="008432D2">
              <w:rPr>
                <w:lang w:val="en-US"/>
              </w:rPr>
              <w:t xml:space="preserve"> </w:t>
            </w:r>
            <w:proofErr w:type="spellStart"/>
            <w:r w:rsidRPr="008432D2">
              <w:rPr>
                <w:lang w:val="en-US"/>
              </w:rPr>
              <w:t>трайната</w:t>
            </w:r>
            <w:proofErr w:type="spellEnd"/>
            <w:r w:rsidRPr="008432D2">
              <w:rPr>
                <w:lang w:val="en-US"/>
              </w:rPr>
              <w:t xml:space="preserve"> </w:t>
            </w:r>
            <w:proofErr w:type="spellStart"/>
            <w:r w:rsidRPr="008432D2">
              <w:rPr>
                <w:lang w:val="en-US"/>
              </w:rPr>
              <w:t>миграция</w:t>
            </w:r>
            <w:proofErr w:type="spellEnd"/>
            <w:r w:rsidRPr="008432D2">
              <w:rPr>
                <w:lang w:val="en-US"/>
              </w:rPr>
              <w:t xml:space="preserve"> </w:t>
            </w:r>
            <w:proofErr w:type="spellStart"/>
            <w:r w:rsidRPr="008432D2">
              <w:rPr>
                <w:lang w:val="en-US"/>
              </w:rPr>
              <w:t>за</w:t>
            </w:r>
            <w:proofErr w:type="spellEnd"/>
            <w:r w:rsidRPr="008432D2">
              <w:rPr>
                <w:lang w:val="en-US"/>
              </w:rPr>
              <w:t xml:space="preserve"> </w:t>
            </w:r>
            <w:proofErr w:type="spellStart"/>
            <w:r w:rsidRPr="008432D2">
              <w:rPr>
                <w:lang w:val="en-US"/>
              </w:rPr>
              <w:t>получаване</w:t>
            </w:r>
            <w:proofErr w:type="spellEnd"/>
            <w:r w:rsidRPr="008432D2">
              <w:rPr>
                <w:lang w:val="en-US"/>
              </w:rPr>
              <w:t xml:space="preserve"> </w:t>
            </w:r>
            <w:proofErr w:type="spellStart"/>
            <w:r w:rsidRPr="008432D2">
              <w:rPr>
                <w:lang w:val="en-US"/>
              </w:rPr>
              <w:t>на</w:t>
            </w:r>
            <w:proofErr w:type="spellEnd"/>
            <w:r w:rsidRPr="008432D2">
              <w:rPr>
                <w:lang w:val="en-US"/>
              </w:rPr>
              <w:t xml:space="preserve"> </w:t>
            </w:r>
            <w:proofErr w:type="spellStart"/>
            <w:r w:rsidRPr="008432D2">
              <w:rPr>
                <w:lang w:val="en-US"/>
              </w:rPr>
              <w:t>по-добър</w:t>
            </w:r>
            <w:proofErr w:type="spellEnd"/>
            <w:r w:rsidRPr="008432D2">
              <w:rPr>
                <w:lang w:val="en-US"/>
              </w:rPr>
              <w:t xml:space="preserve"> </w:t>
            </w:r>
            <w:proofErr w:type="spellStart"/>
            <w:r w:rsidRPr="008432D2">
              <w:rPr>
                <w:lang w:val="en-US"/>
              </w:rPr>
              <w:t>достъп</w:t>
            </w:r>
            <w:proofErr w:type="spellEnd"/>
            <w:r w:rsidRPr="008432D2">
              <w:rPr>
                <w:lang w:val="en-US"/>
              </w:rPr>
              <w:t xml:space="preserve"> </w:t>
            </w:r>
            <w:proofErr w:type="spellStart"/>
            <w:r w:rsidRPr="008432D2">
              <w:rPr>
                <w:lang w:val="en-US"/>
              </w:rPr>
              <w:t>до</w:t>
            </w:r>
            <w:proofErr w:type="spellEnd"/>
            <w:r w:rsidRPr="008432D2">
              <w:rPr>
                <w:lang w:val="en-US"/>
              </w:rPr>
              <w:t xml:space="preserve"> </w:t>
            </w:r>
            <w:proofErr w:type="spellStart"/>
            <w:r w:rsidRPr="008432D2">
              <w:rPr>
                <w:lang w:val="en-US"/>
              </w:rPr>
              <w:t>публични</w:t>
            </w:r>
            <w:proofErr w:type="spellEnd"/>
            <w:r w:rsidRPr="008432D2">
              <w:rPr>
                <w:lang w:val="en-US"/>
              </w:rPr>
              <w:t xml:space="preserve"> </w:t>
            </w:r>
            <w:proofErr w:type="spellStart"/>
            <w:r w:rsidRPr="008432D2">
              <w:rPr>
                <w:lang w:val="en-US"/>
              </w:rPr>
              <w:t>услуги</w:t>
            </w:r>
            <w:proofErr w:type="spellEnd"/>
            <w:r w:rsidRPr="008432D2">
              <w:rPr>
                <w:lang w:val="en-US"/>
              </w:rPr>
              <w:t xml:space="preserve"> и </w:t>
            </w:r>
            <w:proofErr w:type="spellStart"/>
            <w:r w:rsidRPr="008432D2">
              <w:rPr>
                <w:lang w:val="en-US"/>
              </w:rPr>
              <w:t>работни</w:t>
            </w:r>
            <w:proofErr w:type="spellEnd"/>
            <w:r w:rsidRPr="008432D2">
              <w:rPr>
                <w:lang w:val="en-US"/>
              </w:rPr>
              <w:t xml:space="preserve"> </w:t>
            </w:r>
            <w:proofErr w:type="spellStart"/>
            <w:r w:rsidRPr="008432D2">
              <w:rPr>
                <w:lang w:val="en-US"/>
              </w:rPr>
              <w:t>места</w:t>
            </w:r>
            <w:proofErr w:type="spellEnd"/>
            <w:r w:rsidRPr="008432D2">
              <w:rPr>
                <w:lang w:val="en-US"/>
              </w:rPr>
              <w:t>;</w:t>
            </w:r>
          </w:p>
          <w:p w14:paraId="5489E36B" w14:textId="77777777" w:rsidR="008432D2" w:rsidRPr="008432D2" w:rsidRDefault="008432D2" w:rsidP="008432D2">
            <w:pPr>
              <w:pStyle w:val="ListParagraph"/>
              <w:numPr>
                <w:ilvl w:val="0"/>
                <w:numId w:val="5"/>
              </w:numPr>
              <w:jc w:val="both"/>
              <w:rPr>
                <w:lang w:val="en-US"/>
              </w:rPr>
            </w:pPr>
            <w:proofErr w:type="spellStart"/>
            <w:r w:rsidRPr="008432D2">
              <w:rPr>
                <w:lang w:val="en-US"/>
              </w:rPr>
              <w:t>Подобряване</w:t>
            </w:r>
            <w:proofErr w:type="spellEnd"/>
            <w:r w:rsidRPr="008432D2">
              <w:rPr>
                <w:lang w:val="en-US"/>
              </w:rPr>
              <w:t xml:space="preserve"> </w:t>
            </w:r>
            <w:proofErr w:type="spellStart"/>
            <w:r w:rsidRPr="008432D2">
              <w:rPr>
                <w:lang w:val="en-US"/>
              </w:rPr>
              <w:t>на</w:t>
            </w:r>
            <w:proofErr w:type="spellEnd"/>
            <w:r w:rsidRPr="008432D2">
              <w:rPr>
                <w:lang w:val="en-US"/>
              </w:rPr>
              <w:t xml:space="preserve"> </w:t>
            </w:r>
            <w:proofErr w:type="spellStart"/>
            <w:r w:rsidRPr="008432D2">
              <w:rPr>
                <w:lang w:val="en-US"/>
              </w:rPr>
              <w:t>условията</w:t>
            </w:r>
            <w:proofErr w:type="spellEnd"/>
            <w:r w:rsidRPr="008432D2">
              <w:rPr>
                <w:lang w:val="en-US"/>
              </w:rPr>
              <w:t xml:space="preserve"> </w:t>
            </w:r>
            <w:proofErr w:type="spellStart"/>
            <w:r w:rsidRPr="008432D2">
              <w:rPr>
                <w:lang w:val="en-US"/>
              </w:rPr>
              <w:t>за</w:t>
            </w:r>
            <w:proofErr w:type="spellEnd"/>
            <w:r w:rsidRPr="008432D2">
              <w:rPr>
                <w:lang w:val="en-US"/>
              </w:rPr>
              <w:t xml:space="preserve"> </w:t>
            </w:r>
            <w:proofErr w:type="spellStart"/>
            <w:r w:rsidRPr="008432D2">
              <w:rPr>
                <w:lang w:val="en-US"/>
              </w:rPr>
              <w:t>живот</w:t>
            </w:r>
            <w:proofErr w:type="spellEnd"/>
            <w:r w:rsidRPr="008432D2">
              <w:rPr>
                <w:lang w:val="en-US"/>
              </w:rPr>
              <w:t xml:space="preserve"> </w:t>
            </w:r>
            <w:proofErr w:type="spellStart"/>
            <w:r w:rsidRPr="008432D2">
              <w:rPr>
                <w:lang w:val="en-US"/>
              </w:rPr>
              <w:t>на</w:t>
            </w:r>
            <w:proofErr w:type="spellEnd"/>
            <w:r w:rsidRPr="008432D2">
              <w:rPr>
                <w:lang w:val="en-US"/>
              </w:rPr>
              <w:t xml:space="preserve"> </w:t>
            </w:r>
            <w:proofErr w:type="spellStart"/>
            <w:r w:rsidRPr="008432D2">
              <w:rPr>
                <w:lang w:val="en-US"/>
              </w:rPr>
              <w:t>територията</w:t>
            </w:r>
            <w:proofErr w:type="spellEnd"/>
            <w:r w:rsidRPr="008432D2">
              <w:rPr>
                <w:lang w:val="en-US"/>
              </w:rPr>
              <w:t xml:space="preserve"> </w:t>
            </w:r>
            <w:proofErr w:type="spellStart"/>
            <w:r w:rsidRPr="008432D2">
              <w:rPr>
                <w:lang w:val="en-US"/>
              </w:rPr>
              <w:t>на</w:t>
            </w:r>
            <w:proofErr w:type="spellEnd"/>
            <w:r w:rsidRPr="008432D2">
              <w:rPr>
                <w:lang w:val="en-US"/>
              </w:rPr>
              <w:t xml:space="preserve"> МИГ.</w:t>
            </w:r>
          </w:p>
          <w:p w14:paraId="48E664B9" w14:textId="77777777" w:rsidR="00E769FC" w:rsidRPr="00564BD9" w:rsidRDefault="00E769FC" w:rsidP="00564BD9">
            <w:pPr>
              <w:jc w:val="both"/>
            </w:pPr>
          </w:p>
        </w:tc>
      </w:tr>
    </w:tbl>
    <w:p w14:paraId="722528B2" w14:textId="77777777" w:rsidR="00E769FC" w:rsidRDefault="00E769FC" w:rsidP="00444E53">
      <w:pPr>
        <w:pStyle w:val="ListParagraph"/>
        <w:spacing w:after="0" w:line="240" w:lineRule="auto"/>
        <w:rPr>
          <w:rFonts w:cstheme="minorHAnsi"/>
        </w:rPr>
      </w:pPr>
    </w:p>
    <w:p w14:paraId="169739F7" w14:textId="77777777" w:rsidR="001C0260" w:rsidRPr="001C0260" w:rsidRDefault="001C0260" w:rsidP="00444E53">
      <w:pPr>
        <w:pStyle w:val="ListParagraph"/>
        <w:spacing w:after="0" w:line="240" w:lineRule="auto"/>
        <w:rPr>
          <w:rFonts w:cstheme="minorHAnsi"/>
        </w:rPr>
      </w:pPr>
    </w:p>
    <w:tbl>
      <w:tblPr>
        <w:tblStyle w:val="TableGrid"/>
        <w:tblW w:w="0" w:type="auto"/>
        <w:tblLook w:val="04A0" w:firstRow="1" w:lastRow="0" w:firstColumn="1" w:lastColumn="0" w:noHBand="0" w:noVBand="1"/>
      </w:tblPr>
      <w:tblGrid>
        <w:gridCol w:w="9500"/>
      </w:tblGrid>
      <w:tr w:rsidR="00E769FC" w:rsidRPr="001C0260" w14:paraId="3E63FC9D" w14:textId="77777777" w:rsidTr="006D6676">
        <w:tc>
          <w:tcPr>
            <w:tcW w:w="9500" w:type="dxa"/>
          </w:tcPr>
          <w:p w14:paraId="4297719A" w14:textId="75B993C6" w:rsidR="00E769FC" w:rsidRDefault="00E769FC" w:rsidP="0066630D">
            <w:pPr>
              <w:pStyle w:val="ListParagraph"/>
              <w:numPr>
                <w:ilvl w:val="0"/>
                <w:numId w:val="32"/>
              </w:numPr>
              <w:rPr>
                <w:rFonts w:cstheme="minorHAnsi"/>
              </w:rPr>
            </w:pPr>
            <w:r w:rsidRPr="001C0260">
              <w:rPr>
                <w:rFonts w:cstheme="minorHAnsi"/>
              </w:rPr>
              <w:t>Индикатори</w:t>
            </w:r>
            <w:r w:rsidR="003A30E6" w:rsidRPr="003A30E6">
              <w:rPr>
                <w:rFonts w:ascii="Arial Unicode MS" w:eastAsia="Arial Unicode MS" w:hAnsi="Arial Unicode MS" w:cs="Arial Unicode MS"/>
                <w:color w:val="000000"/>
                <w:sz w:val="24"/>
                <w:szCs w:val="24"/>
                <w:vertAlign w:val="superscript"/>
                <w:lang w:bidi="bg-BG"/>
              </w:rPr>
              <w:footnoteReference w:id="1"/>
            </w:r>
            <w:r w:rsidRPr="001C0260">
              <w:rPr>
                <w:rFonts w:cstheme="minorHAnsi"/>
              </w:rPr>
              <w:t>:</w:t>
            </w:r>
          </w:p>
          <w:p w14:paraId="6B66FF93" w14:textId="255BB685" w:rsidR="0080438D" w:rsidRPr="003A4904" w:rsidRDefault="003A4904" w:rsidP="003A4904">
            <w:pPr>
              <w:rPr>
                <w:rFonts w:cstheme="minorHAnsi"/>
              </w:rPr>
            </w:pPr>
            <w:r>
              <w:rPr>
                <w:rFonts w:cstheme="minorHAnsi"/>
              </w:rPr>
              <w:t xml:space="preserve"> В съотвествие с изпълнението на СВОМР на МИГ Сливница – Драгоман, проектните предложения по мярка 7.2  „Инвестиции в създаването, подобряването или разширяването на всички видове малка по мащаби инфраструктура, МИГ Сливница – Драгоман следва да изпълни заложените индикатори по мярката, както следва:</w:t>
            </w:r>
          </w:p>
          <w:tbl>
            <w:tblPr>
              <w:tblW w:w="9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96"/>
              <w:gridCol w:w="1610"/>
              <w:gridCol w:w="1610"/>
              <w:gridCol w:w="2725"/>
            </w:tblGrid>
            <w:tr w:rsidR="008432D2" w:rsidRPr="00772419" w14:paraId="31F46B9E" w14:textId="77777777" w:rsidTr="008432D2">
              <w:trPr>
                <w:trHeight w:val="238"/>
              </w:trPr>
              <w:tc>
                <w:tcPr>
                  <w:tcW w:w="9240" w:type="dxa"/>
                  <w:gridSpan w:val="4"/>
                </w:tcPr>
                <w:p w14:paraId="46EDF59D" w14:textId="77777777" w:rsidR="008432D2" w:rsidRPr="008432D2" w:rsidRDefault="008432D2" w:rsidP="00B27C3D">
                  <w:pPr>
                    <w:ind w:firstLine="34"/>
                    <w:jc w:val="center"/>
                    <w:rPr>
                      <w:rFonts w:eastAsia="Calibri"/>
                      <w:b/>
                    </w:rPr>
                  </w:pPr>
                  <w:r w:rsidRPr="008432D2">
                    <w:rPr>
                      <w:rFonts w:eastAsia="Calibri"/>
                      <w:b/>
                    </w:rPr>
                    <w:t>ИНДИКАТОРИ ПО МЯРКА 7.2 ОТ СВОМР</w:t>
                  </w:r>
                </w:p>
              </w:tc>
            </w:tr>
            <w:tr w:rsidR="008432D2" w:rsidRPr="00772419" w14:paraId="3EA90B38" w14:textId="77777777" w:rsidTr="008432D2">
              <w:trPr>
                <w:trHeight w:val="501"/>
              </w:trPr>
              <w:tc>
                <w:tcPr>
                  <w:tcW w:w="3296" w:type="dxa"/>
                </w:tcPr>
                <w:p w14:paraId="08D14F3D" w14:textId="77777777" w:rsidR="008432D2" w:rsidRPr="008432D2" w:rsidRDefault="008432D2" w:rsidP="00B27C3D">
                  <w:pPr>
                    <w:ind w:firstLine="34"/>
                    <w:jc w:val="center"/>
                    <w:rPr>
                      <w:rFonts w:eastAsia="Calibri"/>
                      <w:b/>
                    </w:rPr>
                  </w:pPr>
                  <w:r w:rsidRPr="008432D2">
                    <w:rPr>
                      <w:rFonts w:eastAsia="Calibri"/>
                      <w:b/>
                    </w:rPr>
                    <w:t>Индикатор</w:t>
                  </w:r>
                </w:p>
              </w:tc>
              <w:tc>
                <w:tcPr>
                  <w:tcW w:w="1610" w:type="dxa"/>
                </w:tcPr>
                <w:p w14:paraId="60D98B89" w14:textId="77777777" w:rsidR="008432D2" w:rsidRPr="008432D2" w:rsidRDefault="008432D2" w:rsidP="00B27C3D">
                  <w:pPr>
                    <w:jc w:val="center"/>
                    <w:rPr>
                      <w:rFonts w:eastAsia="Calibri"/>
                      <w:b/>
                    </w:rPr>
                  </w:pPr>
                  <w:r w:rsidRPr="008432D2">
                    <w:rPr>
                      <w:rFonts w:eastAsia="Calibri"/>
                      <w:b/>
                    </w:rPr>
                    <w:t>Мерна единица</w:t>
                  </w:r>
                </w:p>
              </w:tc>
              <w:tc>
                <w:tcPr>
                  <w:tcW w:w="1610" w:type="dxa"/>
                </w:tcPr>
                <w:p w14:paraId="14CADF56" w14:textId="77777777" w:rsidR="008432D2" w:rsidRPr="008432D2" w:rsidRDefault="008432D2" w:rsidP="00B27C3D">
                  <w:pPr>
                    <w:ind w:firstLine="34"/>
                    <w:jc w:val="center"/>
                    <w:rPr>
                      <w:rFonts w:eastAsia="Calibri"/>
                      <w:b/>
                    </w:rPr>
                  </w:pPr>
                  <w:r w:rsidRPr="008432D2">
                    <w:rPr>
                      <w:rFonts w:eastAsia="Calibri"/>
                      <w:b/>
                    </w:rPr>
                    <w:t>Цел до края на СВОМР</w:t>
                  </w:r>
                </w:p>
              </w:tc>
              <w:tc>
                <w:tcPr>
                  <w:tcW w:w="2725" w:type="dxa"/>
                </w:tcPr>
                <w:p w14:paraId="45E6B48B" w14:textId="77777777" w:rsidR="008432D2" w:rsidRPr="008432D2" w:rsidRDefault="008432D2" w:rsidP="00B27C3D">
                  <w:pPr>
                    <w:ind w:firstLine="34"/>
                    <w:jc w:val="center"/>
                    <w:rPr>
                      <w:rFonts w:eastAsia="Calibri"/>
                      <w:b/>
                    </w:rPr>
                  </w:pPr>
                  <w:r w:rsidRPr="008432D2">
                    <w:rPr>
                      <w:rFonts w:eastAsia="Calibri"/>
                      <w:b/>
                    </w:rPr>
                    <w:t>Източник на информация</w:t>
                  </w:r>
                </w:p>
              </w:tc>
            </w:tr>
            <w:tr w:rsidR="008432D2" w14:paraId="5467164A" w14:textId="77777777" w:rsidTr="008432D2">
              <w:trPr>
                <w:trHeight w:val="204"/>
              </w:trPr>
              <w:tc>
                <w:tcPr>
                  <w:tcW w:w="3296" w:type="dxa"/>
                </w:tcPr>
                <w:p w14:paraId="76202B32" w14:textId="77777777" w:rsidR="008432D2" w:rsidRPr="008432D2" w:rsidRDefault="008432D2" w:rsidP="00B27C3D">
                  <w:pPr>
                    <w:ind w:firstLine="34"/>
                    <w:jc w:val="both"/>
                    <w:rPr>
                      <w:rFonts w:eastAsia="Calibri"/>
                    </w:rPr>
                  </w:pPr>
                  <w:r w:rsidRPr="008432D2">
                    <w:rPr>
                      <w:rFonts w:eastAsia="Calibri"/>
                    </w:rPr>
                    <w:t>Проекти, финансирани по мярката</w:t>
                  </w:r>
                </w:p>
              </w:tc>
              <w:tc>
                <w:tcPr>
                  <w:tcW w:w="1610" w:type="dxa"/>
                </w:tcPr>
                <w:p w14:paraId="4B2624C9" w14:textId="77777777" w:rsidR="008432D2" w:rsidRPr="008432D2" w:rsidRDefault="008432D2" w:rsidP="00B27C3D">
                  <w:pPr>
                    <w:ind w:firstLine="34"/>
                    <w:jc w:val="center"/>
                    <w:rPr>
                      <w:rFonts w:eastAsia="Calibri"/>
                    </w:rPr>
                  </w:pPr>
                  <w:r w:rsidRPr="008432D2">
                    <w:rPr>
                      <w:rFonts w:eastAsia="Calibri"/>
                    </w:rPr>
                    <w:t>Брой</w:t>
                  </w:r>
                </w:p>
              </w:tc>
              <w:tc>
                <w:tcPr>
                  <w:tcW w:w="1610" w:type="dxa"/>
                </w:tcPr>
                <w:p w14:paraId="115E042C" w14:textId="0ED1749B" w:rsidR="008432D2" w:rsidRPr="008432D2" w:rsidRDefault="004239A8" w:rsidP="00B27C3D">
                  <w:pPr>
                    <w:ind w:firstLine="34"/>
                    <w:jc w:val="center"/>
                    <w:rPr>
                      <w:rFonts w:eastAsia="Calibri"/>
                    </w:rPr>
                  </w:pPr>
                  <w:r>
                    <w:rPr>
                      <w:rFonts w:eastAsia="Calibri"/>
                    </w:rPr>
                    <w:t>5</w:t>
                  </w:r>
                </w:p>
              </w:tc>
              <w:tc>
                <w:tcPr>
                  <w:tcW w:w="2725" w:type="dxa"/>
                </w:tcPr>
                <w:p w14:paraId="5ED2B498" w14:textId="77777777" w:rsidR="008432D2" w:rsidRPr="008432D2" w:rsidRDefault="008432D2" w:rsidP="00B27C3D">
                  <w:pPr>
                    <w:jc w:val="both"/>
                  </w:pPr>
                  <w:r w:rsidRPr="008432D2">
                    <w:rPr>
                      <w:rFonts w:eastAsia="Calibri"/>
                    </w:rPr>
                    <w:t>Сключени договори и изпълнени проекти, проектни досиета, доклади</w:t>
                  </w:r>
                </w:p>
              </w:tc>
            </w:tr>
            <w:tr w:rsidR="008432D2" w14:paraId="7384C45F" w14:textId="77777777" w:rsidTr="008432D2">
              <w:trPr>
                <w:trHeight w:val="652"/>
              </w:trPr>
              <w:tc>
                <w:tcPr>
                  <w:tcW w:w="3296" w:type="dxa"/>
                </w:tcPr>
                <w:p w14:paraId="11CF0461" w14:textId="77777777" w:rsidR="008432D2" w:rsidRPr="008432D2" w:rsidRDefault="008432D2" w:rsidP="00B27C3D">
                  <w:pPr>
                    <w:jc w:val="both"/>
                    <w:rPr>
                      <w:rFonts w:eastAsia="Calibri"/>
                    </w:rPr>
                  </w:pPr>
                  <w:r w:rsidRPr="008432D2">
                    <w:rPr>
                      <w:rFonts w:eastAsia="Calibri"/>
                    </w:rPr>
                    <w:t>Бенефициенти, подпомогнати по мярката</w:t>
                  </w:r>
                </w:p>
              </w:tc>
              <w:tc>
                <w:tcPr>
                  <w:tcW w:w="1610" w:type="dxa"/>
                </w:tcPr>
                <w:p w14:paraId="4DE7BB81" w14:textId="77777777" w:rsidR="008432D2" w:rsidRPr="008432D2" w:rsidRDefault="008432D2" w:rsidP="00B27C3D">
                  <w:pPr>
                    <w:ind w:firstLine="34"/>
                    <w:jc w:val="center"/>
                    <w:rPr>
                      <w:rFonts w:eastAsia="Calibri"/>
                    </w:rPr>
                  </w:pPr>
                  <w:r w:rsidRPr="008432D2">
                    <w:rPr>
                      <w:rFonts w:eastAsia="Calibri"/>
                    </w:rPr>
                    <w:t>Брой</w:t>
                  </w:r>
                </w:p>
              </w:tc>
              <w:tc>
                <w:tcPr>
                  <w:tcW w:w="1610" w:type="dxa"/>
                </w:tcPr>
                <w:p w14:paraId="4E111B87" w14:textId="77777777" w:rsidR="008432D2" w:rsidRPr="008432D2" w:rsidRDefault="008432D2" w:rsidP="00B27C3D">
                  <w:pPr>
                    <w:ind w:firstLine="34"/>
                    <w:jc w:val="center"/>
                    <w:rPr>
                      <w:rFonts w:eastAsia="Calibri"/>
                    </w:rPr>
                  </w:pPr>
                  <w:r w:rsidRPr="008432D2">
                    <w:rPr>
                      <w:rFonts w:eastAsia="Calibri"/>
                    </w:rPr>
                    <w:t>3</w:t>
                  </w:r>
                </w:p>
              </w:tc>
              <w:tc>
                <w:tcPr>
                  <w:tcW w:w="2725" w:type="dxa"/>
                </w:tcPr>
                <w:p w14:paraId="0159F7D1" w14:textId="77777777" w:rsidR="008432D2" w:rsidRPr="008432D2" w:rsidRDefault="008432D2" w:rsidP="00B27C3D">
                  <w:pPr>
                    <w:jc w:val="both"/>
                  </w:pPr>
                  <w:r w:rsidRPr="008432D2">
                    <w:rPr>
                      <w:rFonts w:eastAsia="Calibri"/>
                    </w:rPr>
                    <w:t>Сключени договори и изпълнени проекти, проектни досиета, доклади</w:t>
                  </w:r>
                </w:p>
              </w:tc>
            </w:tr>
            <w:tr w:rsidR="008432D2" w14:paraId="35F021D5" w14:textId="77777777" w:rsidTr="008432D2">
              <w:trPr>
                <w:trHeight w:val="652"/>
              </w:trPr>
              <w:tc>
                <w:tcPr>
                  <w:tcW w:w="3296" w:type="dxa"/>
                </w:tcPr>
                <w:p w14:paraId="476E5A3D" w14:textId="77777777" w:rsidR="008432D2" w:rsidRPr="008432D2" w:rsidRDefault="008432D2" w:rsidP="00B27C3D">
                  <w:pPr>
                    <w:ind w:firstLine="34"/>
                    <w:jc w:val="both"/>
                    <w:rPr>
                      <w:rFonts w:eastAsia="Calibri"/>
                    </w:rPr>
                  </w:pPr>
                  <w:r w:rsidRPr="008432D2">
                    <w:rPr>
                      <w:rFonts w:eastAsia="Calibri"/>
                    </w:rPr>
                    <w:t>Общ размер на инвестицията</w:t>
                  </w:r>
                </w:p>
              </w:tc>
              <w:tc>
                <w:tcPr>
                  <w:tcW w:w="1610" w:type="dxa"/>
                </w:tcPr>
                <w:p w14:paraId="6F88A090" w14:textId="77777777" w:rsidR="008432D2" w:rsidRPr="008432D2" w:rsidRDefault="008432D2" w:rsidP="00B27C3D">
                  <w:pPr>
                    <w:ind w:firstLine="34"/>
                    <w:jc w:val="center"/>
                    <w:rPr>
                      <w:rFonts w:eastAsia="Calibri"/>
                    </w:rPr>
                  </w:pPr>
                  <w:r w:rsidRPr="008432D2">
                    <w:rPr>
                      <w:rFonts w:eastAsia="Calibri"/>
                    </w:rPr>
                    <w:t>лева</w:t>
                  </w:r>
                </w:p>
              </w:tc>
              <w:tc>
                <w:tcPr>
                  <w:tcW w:w="1610" w:type="dxa"/>
                </w:tcPr>
                <w:p w14:paraId="67849C50" w14:textId="08546C1E" w:rsidR="008432D2" w:rsidRPr="008432D2" w:rsidRDefault="004239A8" w:rsidP="00B27C3D">
                  <w:pPr>
                    <w:ind w:firstLine="34"/>
                    <w:jc w:val="center"/>
                    <w:rPr>
                      <w:rFonts w:eastAsia="Calibri"/>
                    </w:rPr>
                  </w:pPr>
                  <w:r w:rsidRPr="007A4111">
                    <w:rPr>
                      <w:rFonts w:eastAsia="Calibri"/>
                      <w:lang w:val="en-US"/>
                    </w:rPr>
                    <w:t>937</w:t>
                  </w:r>
                  <w:r w:rsidR="00285710">
                    <w:rPr>
                      <w:rFonts w:eastAsia="Calibri"/>
                    </w:rPr>
                    <w:t xml:space="preserve"> </w:t>
                  </w:r>
                  <w:r w:rsidRPr="007A4111">
                    <w:rPr>
                      <w:rFonts w:eastAsia="Calibri"/>
                      <w:lang w:val="en-US"/>
                    </w:rPr>
                    <w:t>848.05</w:t>
                  </w:r>
                </w:p>
              </w:tc>
              <w:tc>
                <w:tcPr>
                  <w:tcW w:w="2725" w:type="dxa"/>
                </w:tcPr>
                <w:p w14:paraId="656D8765" w14:textId="77777777" w:rsidR="008432D2" w:rsidRPr="008432D2" w:rsidRDefault="008432D2" w:rsidP="00B27C3D">
                  <w:pPr>
                    <w:jc w:val="both"/>
                  </w:pPr>
                  <w:r w:rsidRPr="008432D2">
                    <w:rPr>
                      <w:rFonts w:eastAsia="Calibri"/>
                    </w:rPr>
                    <w:t>Сключени договори и изпълнени проекти, проектни досиета, доклади</w:t>
                  </w:r>
                </w:p>
              </w:tc>
            </w:tr>
            <w:tr w:rsidR="008432D2" w14:paraId="7CC08A11" w14:textId="77777777" w:rsidTr="008432D2">
              <w:trPr>
                <w:trHeight w:val="661"/>
              </w:trPr>
              <w:tc>
                <w:tcPr>
                  <w:tcW w:w="3296" w:type="dxa"/>
                </w:tcPr>
                <w:p w14:paraId="584EB0AF" w14:textId="77777777" w:rsidR="008432D2" w:rsidRPr="008432D2" w:rsidRDefault="008432D2" w:rsidP="00B27C3D">
                  <w:pPr>
                    <w:ind w:firstLine="34"/>
                    <w:jc w:val="both"/>
                    <w:rPr>
                      <w:rFonts w:eastAsia="Calibri"/>
                    </w:rPr>
                  </w:pPr>
                  <w:r w:rsidRPr="008432D2">
                    <w:rPr>
                      <w:color w:val="000000"/>
                    </w:rPr>
                    <w:t xml:space="preserve">Проекти, които отговарят на приоритетите, заложени в  </w:t>
                  </w:r>
                  <w:r w:rsidRPr="008432D2">
                    <w:rPr>
                      <w:color w:val="000000"/>
                    </w:rPr>
                    <w:lastRenderedPageBreak/>
                    <w:t>Общинския план за развитие</w:t>
                  </w:r>
                </w:p>
              </w:tc>
              <w:tc>
                <w:tcPr>
                  <w:tcW w:w="1610" w:type="dxa"/>
                </w:tcPr>
                <w:p w14:paraId="5DDD0E47" w14:textId="77777777" w:rsidR="008432D2" w:rsidRPr="008432D2" w:rsidRDefault="008432D2" w:rsidP="00B27C3D">
                  <w:pPr>
                    <w:ind w:firstLine="34"/>
                    <w:jc w:val="center"/>
                    <w:rPr>
                      <w:rFonts w:eastAsia="Calibri"/>
                    </w:rPr>
                  </w:pPr>
                  <w:r w:rsidRPr="008432D2">
                    <w:rPr>
                      <w:rFonts w:eastAsia="Calibri"/>
                    </w:rPr>
                    <w:lastRenderedPageBreak/>
                    <w:t>%</w:t>
                  </w:r>
                </w:p>
              </w:tc>
              <w:tc>
                <w:tcPr>
                  <w:tcW w:w="1610" w:type="dxa"/>
                </w:tcPr>
                <w:p w14:paraId="0479986E" w14:textId="77777777" w:rsidR="008432D2" w:rsidRPr="008432D2" w:rsidRDefault="008432D2" w:rsidP="00B27C3D">
                  <w:pPr>
                    <w:ind w:firstLine="34"/>
                    <w:jc w:val="center"/>
                    <w:rPr>
                      <w:rFonts w:eastAsia="Calibri"/>
                    </w:rPr>
                  </w:pPr>
                  <w:r w:rsidRPr="008432D2">
                    <w:rPr>
                      <w:rFonts w:eastAsia="Calibri"/>
                    </w:rPr>
                    <w:t>100</w:t>
                  </w:r>
                </w:p>
              </w:tc>
              <w:tc>
                <w:tcPr>
                  <w:tcW w:w="2725" w:type="dxa"/>
                </w:tcPr>
                <w:p w14:paraId="47D9773F" w14:textId="77777777" w:rsidR="008432D2" w:rsidRPr="008432D2" w:rsidRDefault="008432D2" w:rsidP="00B27C3D">
                  <w:pPr>
                    <w:jc w:val="both"/>
                  </w:pPr>
                  <w:r w:rsidRPr="008432D2">
                    <w:rPr>
                      <w:rFonts w:eastAsia="Calibri"/>
                    </w:rPr>
                    <w:t xml:space="preserve">Сключени договори и изпълнени проекти, проектни досиета, </w:t>
                  </w:r>
                  <w:r w:rsidRPr="008432D2">
                    <w:rPr>
                      <w:rFonts w:eastAsia="Calibri"/>
                    </w:rPr>
                    <w:lastRenderedPageBreak/>
                    <w:t>доклади</w:t>
                  </w:r>
                </w:p>
              </w:tc>
            </w:tr>
            <w:tr w:rsidR="008432D2" w14:paraId="451B4EFD" w14:textId="77777777" w:rsidTr="008432D2">
              <w:trPr>
                <w:trHeight w:val="55"/>
              </w:trPr>
              <w:tc>
                <w:tcPr>
                  <w:tcW w:w="3296" w:type="dxa"/>
                </w:tcPr>
                <w:p w14:paraId="017DBABF" w14:textId="77777777" w:rsidR="008432D2" w:rsidRPr="008432D2" w:rsidRDefault="008432D2" w:rsidP="00B27C3D">
                  <w:pPr>
                    <w:spacing w:after="120"/>
                    <w:jc w:val="both"/>
                    <w:rPr>
                      <w:rFonts w:eastAsia="MS Mincho"/>
                    </w:rPr>
                  </w:pPr>
                  <w:r w:rsidRPr="008432D2">
                    <w:rPr>
                      <w:rFonts w:eastAsia="MS Mincho"/>
                      <w:color w:val="000000"/>
                    </w:rPr>
                    <w:lastRenderedPageBreak/>
                    <w:t>Население на територията на МИГ, което се ползва от подобрените услуги – дял</w:t>
                  </w:r>
                </w:p>
              </w:tc>
              <w:tc>
                <w:tcPr>
                  <w:tcW w:w="1610" w:type="dxa"/>
                </w:tcPr>
                <w:p w14:paraId="4F71DB92" w14:textId="77777777" w:rsidR="008432D2" w:rsidRPr="008432D2" w:rsidRDefault="008432D2" w:rsidP="00B27C3D">
                  <w:pPr>
                    <w:spacing w:after="120"/>
                    <w:rPr>
                      <w:rFonts w:eastAsia="MS Mincho"/>
                    </w:rPr>
                  </w:pPr>
                  <w:r w:rsidRPr="008432D2">
                    <w:rPr>
                      <w:rFonts w:eastAsia="MS Mincho"/>
                    </w:rPr>
                    <w:t xml:space="preserve">        %</w:t>
                  </w:r>
                </w:p>
              </w:tc>
              <w:tc>
                <w:tcPr>
                  <w:tcW w:w="1610" w:type="dxa"/>
                </w:tcPr>
                <w:p w14:paraId="5E0153FE" w14:textId="77777777" w:rsidR="008432D2" w:rsidRPr="008432D2" w:rsidRDefault="008432D2" w:rsidP="00B27C3D">
                  <w:pPr>
                    <w:spacing w:after="120"/>
                    <w:rPr>
                      <w:rFonts w:eastAsia="MS Mincho"/>
                      <w:highlight w:val="yellow"/>
                    </w:rPr>
                  </w:pPr>
                  <w:r w:rsidRPr="008432D2">
                    <w:rPr>
                      <w:rFonts w:eastAsia="MS Mincho"/>
                    </w:rPr>
                    <w:t xml:space="preserve">          75</w:t>
                  </w:r>
                </w:p>
              </w:tc>
              <w:tc>
                <w:tcPr>
                  <w:tcW w:w="2725" w:type="dxa"/>
                </w:tcPr>
                <w:p w14:paraId="7400286A" w14:textId="77777777" w:rsidR="008432D2" w:rsidRPr="008432D2" w:rsidRDefault="008432D2" w:rsidP="00B27C3D">
                  <w:pPr>
                    <w:jc w:val="both"/>
                  </w:pPr>
                  <w:r w:rsidRPr="008432D2">
                    <w:rPr>
                      <w:rFonts w:eastAsia="Calibri"/>
                    </w:rPr>
                    <w:t>Сключени договори и изпълнени проекти, проектни досиета, доклади</w:t>
                  </w:r>
                </w:p>
              </w:tc>
            </w:tr>
            <w:tr w:rsidR="008432D2" w14:paraId="1AA38B7C" w14:textId="77777777" w:rsidTr="008432D2">
              <w:trPr>
                <w:trHeight w:val="55"/>
              </w:trPr>
              <w:tc>
                <w:tcPr>
                  <w:tcW w:w="3296" w:type="dxa"/>
                </w:tcPr>
                <w:p w14:paraId="43B209B7" w14:textId="77777777" w:rsidR="008432D2" w:rsidRPr="008432D2" w:rsidRDefault="008432D2" w:rsidP="00B27C3D">
                  <w:pPr>
                    <w:spacing w:after="120"/>
                    <w:jc w:val="both"/>
                    <w:rPr>
                      <w:rFonts w:eastAsia="MS Mincho"/>
                    </w:rPr>
                  </w:pPr>
                  <w:r w:rsidRPr="008432D2">
                    <w:rPr>
                      <w:rFonts w:eastAsia="MS Mincho"/>
                    </w:rPr>
                    <w:t>Създадени временни работни места</w:t>
                  </w:r>
                </w:p>
              </w:tc>
              <w:tc>
                <w:tcPr>
                  <w:tcW w:w="1610" w:type="dxa"/>
                </w:tcPr>
                <w:p w14:paraId="202B881A" w14:textId="77777777" w:rsidR="008432D2" w:rsidRPr="008432D2" w:rsidRDefault="008432D2" w:rsidP="00B27C3D">
                  <w:pPr>
                    <w:spacing w:after="120"/>
                    <w:jc w:val="center"/>
                    <w:rPr>
                      <w:rFonts w:eastAsia="MS Mincho"/>
                    </w:rPr>
                  </w:pPr>
                  <w:r w:rsidRPr="008432D2">
                    <w:rPr>
                      <w:rFonts w:eastAsia="MS Mincho"/>
                    </w:rPr>
                    <w:t>Брой</w:t>
                  </w:r>
                </w:p>
              </w:tc>
              <w:tc>
                <w:tcPr>
                  <w:tcW w:w="1610" w:type="dxa"/>
                </w:tcPr>
                <w:p w14:paraId="41110006" w14:textId="77777777" w:rsidR="008432D2" w:rsidRPr="008432D2" w:rsidRDefault="008432D2" w:rsidP="00B27C3D">
                  <w:pPr>
                    <w:spacing w:after="120"/>
                    <w:rPr>
                      <w:rFonts w:eastAsia="MS Mincho"/>
                    </w:rPr>
                  </w:pPr>
                  <w:r w:rsidRPr="008432D2">
                    <w:rPr>
                      <w:rFonts w:eastAsia="MS Mincho"/>
                    </w:rPr>
                    <w:t xml:space="preserve">           7</w:t>
                  </w:r>
                </w:p>
              </w:tc>
              <w:tc>
                <w:tcPr>
                  <w:tcW w:w="2725" w:type="dxa"/>
                </w:tcPr>
                <w:p w14:paraId="443AB0F5" w14:textId="77777777" w:rsidR="008432D2" w:rsidRPr="008432D2" w:rsidRDefault="008432D2" w:rsidP="00B27C3D">
                  <w:pPr>
                    <w:jc w:val="both"/>
                  </w:pPr>
                  <w:r w:rsidRPr="008432D2">
                    <w:rPr>
                      <w:rFonts w:eastAsia="Calibri"/>
                    </w:rPr>
                    <w:t>Сключени договори и изпълнени проекти, проектни досиета, доклади</w:t>
                  </w:r>
                </w:p>
              </w:tc>
            </w:tr>
          </w:tbl>
          <w:p w14:paraId="0F2ADDC8" w14:textId="2FE75D7D" w:rsidR="00652F6B" w:rsidRDefault="00AE77B2" w:rsidP="00127CB4">
            <w:pPr>
              <w:jc w:val="both"/>
              <w:rPr>
                <w:rFonts w:cstheme="minorHAnsi"/>
              </w:rPr>
            </w:pPr>
            <w:r>
              <w:rPr>
                <w:rFonts w:cstheme="minorHAnsi"/>
              </w:rPr>
              <w:t>Всеки кандидат следва да включи в проектното си предложение поне един от индикаторите за резултат, ко</w:t>
            </w:r>
            <w:r w:rsidR="00FF2AC7">
              <w:rPr>
                <w:rFonts w:cstheme="minorHAnsi"/>
              </w:rPr>
              <w:t>й</w:t>
            </w:r>
            <w:r>
              <w:rPr>
                <w:rFonts w:cstheme="minorHAnsi"/>
              </w:rPr>
              <w:t>то</w:t>
            </w:r>
            <w:r w:rsidR="00FF2AC7">
              <w:rPr>
                <w:rFonts w:cstheme="minorHAnsi"/>
              </w:rPr>
              <w:t xml:space="preserve"> </w:t>
            </w:r>
            <w:r>
              <w:rPr>
                <w:rFonts w:cstheme="minorHAnsi"/>
              </w:rPr>
              <w:t>ще постигне с изпълнението на конкретния проект.</w:t>
            </w:r>
          </w:p>
          <w:p w14:paraId="375047B0" w14:textId="02D81F62" w:rsidR="0035183A" w:rsidRDefault="0035183A" w:rsidP="00127CB4">
            <w:pPr>
              <w:jc w:val="both"/>
              <w:rPr>
                <w:rFonts w:cstheme="minorHAnsi"/>
              </w:rPr>
            </w:pPr>
            <w:r>
              <w:rPr>
                <w:rFonts w:cstheme="minorHAnsi"/>
              </w:rPr>
              <w:t>Всеки индикатор включен в проектното предложение трябва да бъде количествено определен с положителна целева стойност, по-голяма от 0 (нула).</w:t>
            </w:r>
            <w:r w:rsidR="00752BA3">
              <w:rPr>
                <w:rFonts w:cstheme="minorHAnsi"/>
              </w:rPr>
              <w:t xml:space="preserve"> Кандидатите следва да опишат източниците на информация, от които да може да се провери степента на постигане на съответните посочени индикатори</w:t>
            </w:r>
            <w:r w:rsidR="00F1165A">
              <w:rPr>
                <w:rFonts w:cstheme="minorHAnsi"/>
              </w:rPr>
              <w:t>, които трябва да са конкретни и проверими.</w:t>
            </w:r>
          </w:p>
          <w:p w14:paraId="3838A780" w14:textId="34909397" w:rsidR="007613DD" w:rsidRPr="00881878" w:rsidRDefault="007613DD" w:rsidP="00127CB4">
            <w:pPr>
              <w:jc w:val="both"/>
              <w:rPr>
                <w:rFonts w:cstheme="minorHAnsi"/>
              </w:rPr>
            </w:pPr>
            <w:r>
              <w:rPr>
                <w:rFonts w:cstheme="minorHAnsi"/>
              </w:rPr>
              <w:t xml:space="preserve">Индикаторите, които </w:t>
            </w:r>
            <w:r w:rsidR="009F57F0">
              <w:rPr>
                <w:rFonts w:cstheme="minorHAnsi"/>
              </w:rPr>
              <w:t xml:space="preserve">трябва </w:t>
            </w:r>
            <w:r>
              <w:rPr>
                <w:rFonts w:cstheme="minorHAnsi"/>
              </w:rPr>
              <w:t>да бъдат</w:t>
            </w:r>
            <w:r w:rsidR="009F57F0">
              <w:rPr>
                <w:rFonts w:cstheme="minorHAnsi"/>
              </w:rPr>
              <w:t xml:space="preserve"> попълнени </w:t>
            </w:r>
            <w:r>
              <w:rPr>
                <w:rFonts w:cstheme="minorHAnsi"/>
              </w:rPr>
              <w:t xml:space="preserve"> от кандидатите са посочени в раздел  „Индикатори“ </w:t>
            </w:r>
            <w:r w:rsidR="009F57F0">
              <w:rPr>
                <w:rFonts w:cstheme="minorHAnsi"/>
              </w:rPr>
              <w:t xml:space="preserve">от формуляра за кандидатстване </w:t>
            </w:r>
            <w:r>
              <w:rPr>
                <w:rFonts w:cstheme="minorHAnsi"/>
              </w:rPr>
              <w:t>в ИСУН.</w:t>
            </w:r>
          </w:p>
          <w:p w14:paraId="7A8AEAF0" w14:textId="77777777" w:rsidR="00444E53" w:rsidRPr="001C0260" w:rsidRDefault="00444E53" w:rsidP="00444E53">
            <w:pPr>
              <w:pStyle w:val="ListParagraph"/>
              <w:rPr>
                <w:rFonts w:cstheme="minorHAnsi"/>
              </w:rPr>
            </w:pPr>
          </w:p>
        </w:tc>
      </w:tr>
    </w:tbl>
    <w:p w14:paraId="1CDEDD97" w14:textId="77777777" w:rsidR="00444E53" w:rsidRPr="001C0260" w:rsidRDefault="00444E53" w:rsidP="00444E53">
      <w:pPr>
        <w:pStyle w:val="4"/>
        <w:shd w:val="clear" w:color="auto" w:fill="auto"/>
        <w:rPr>
          <w:rFonts w:asciiTheme="minorHAnsi" w:hAnsiTheme="minorHAnsi" w:cstheme="minorHAnsi"/>
          <w:color w:val="000000"/>
          <w:sz w:val="22"/>
          <w:szCs w:val="22"/>
          <w:vertAlign w:val="superscript"/>
          <w:lang w:val="bg-BG" w:bidi="bg-BG"/>
        </w:rPr>
      </w:pPr>
    </w:p>
    <w:tbl>
      <w:tblPr>
        <w:tblStyle w:val="TableGrid"/>
        <w:tblW w:w="0" w:type="auto"/>
        <w:tblLook w:val="04A0" w:firstRow="1" w:lastRow="0" w:firstColumn="1" w:lastColumn="0" w:noHBand="0" w:noVBand="1"/>
      </w:tblPr>
      <w:tblGrid>
        <w:gridCol w:w="9500"/>
      </w:tblGrid>
      <w:tr w:rsidR="00E769FC" w:rsidRPr="001C0260" w14:paraId="2776324D" w14:textId="77777777" w:rsidTr="006D6676">
        <w:tc>
          <w:tcPr>
            <w:tcW w:w="9500" w:type="dxa"/>
          </w:tcPr>
          <w:p w14:paraId="2CE7B96E" w14:textId="78F8E6B0" w:rsidR="001C0260" w:rsidRPr="00A263F7" w:rsidRDefault="001C0260" w:rsidP="0066630D">
            <w:pPr>
              <w:pStyle w:val="2"/>
              <w:numPr>
                <w:ilvl w:val="0"/>
                <w:numId w:val="32"/>
              </w:numPr>
              <w:shd w:val="clear" w:color="auto" w:fill="auto"/>
              <w:spacing w:line="220" w:lineRule="exact"/>
              <w:rPr>
                <w:b w:val="0"/>
              </w:rPr>
            </w:pPr>
            <w:r w:rsidRPr="001C0260">
              <w:rPr>
                <w:b w:val="0"/>
                <w:color w:val="000000"/>
                <w:lang w:val="bg-BG" w:bidi="bg-BG"/>
              </w:rPr>
              <w:t>Общ размер на безвъзмездната финансова помощ по процедурата:</w:t>
            </w:r>
          </w:p>
          <w:p w14:paraId="7FB6F687" w14:textId="77777777" w:rsidR="00A263F7" w:rsidRPr="00310CDA" w:rsidRDefault="00A263F7" w:rsidP="00A263F7">
            <w:pPr>
              <w:pStyle w:val="2"/>
              <w:shd w:val="clear" w:color="auto" w:fill="auto"/>
              <w:spacing w:line="220" w:lineRule="exact"/>
              <w:ind w:left="360"/>
              <w:rPr>
                <w:b w:val="0"/>
              </w:rPr>
            </w:pPr>
          </w:p>
          <w:p w14:paraId="50C1870E" w14:textId="5C2EB3D2" w:rsidR="00310CDA" w:rsidRDefault="00F330D2" w:rsidP="00310CDA">
            <w:pPr>
              <w:pStyle w:val="2"/>
              <w:shd w:val="clear" w:color="auto" w:fill="auto"/>
              <w:spacing w:line="220" w:lineRule="exact"/>
              <w:ind w:left="360"/>
              <w:rPr>
                <w:b w:val="0"/>
                <w:lang w:val="bg-BG"/>
              </w:rPr>
            </w:pPr>
            <w:r>
              <w:rPr>
                <w:b w:val="0"/>
                <w:lang w:val="bg-BG"/>
              </w:rPr>
              <w:t xml:space="preserve">Общият размер на безвъзмездната финансова помощ по процедурата е </w:t>
            </w:r>
            <w:bookmarkStart w:id="0" w:name="_Hlk94790587"/>
            <w:r w:rsidR="00834108">
              <w:rPr>
                <w:b w:val="0"/>
              </w:rPr>
              <w:t>430</w:t>
            </w:r>
            <w:r w:rsidR="00834108">
              <w:rPr>
                <w:b w:val="0"/>
                <w:lang w:val="bg-BG"/>
              </w:rPr>
              <w:t> </w:t>
            </w:r>
            <w:r w:rsidR="00834108">
              <w:rPr>
                <w:b w:val="0"/>
              </w:rPr>
              <w:t>691.04</w:t>
            </w:r>
            <w:r>
              <w:rPr>
                <w:b w:val="0"/>
                <w:lang w:val="bg-BG"/>
              </w:rPr>
              <w:t xml:space="preserve"> лв.</w:t>
            </w:r>
            <w:bookmarkEnd w:id="0"/>
          </w:p>
          <w:p w14:paraId="2B66F29D" w14:textId="67953F07" w:rsidR="00E769FC" w:rsidRPr="00D13E75" w:rsidRDefault="00A263F7" w:rsidP="00D13E75">
            <w:pPr>
              <w:pStyle w:val="2"/>
              <w:shd w:val="clear" w:color="auto" w:fill="auto"/>
              <w:spacing w:line="276" w:lineRule="auto"/>
              <w:jc w:val="both"/>
              <w:rPr>
                <w:rFonts w:asciiTheme="minorHAnsi" w:hAnsiTheme="minorHAnsi" w:cstheme="minorHAnsi"/>
                <w:b w:val="0"/>
                <w:lang w:val="bg-BG"/>
              </w:rPr>
            </w:pPr>
            <w:r>
              <w:rPr>
                <w:rFonts w:asciiTheme="minorHAnsi" w:hAnsiTheme="minorHAnsi" w:cstheme="minorHAnsi"/>
                <w:b w:val="0"/>
                <w:lang w:val="bg-BG"/>
              </w:rPr>
              <w:t xml:space="preserve">       </w:t>
            </w:r>
            <w:r w:rsidRPr="00A263F7">
              <w:rPr>
                <w:rFonts w:asciiTheme="minorHAnsi" w:hAnsiTheme="minorHAnsi" w:cstheme="minorHAnsi"/>
                <w:b w:val="0"/>
                <w:lang w:val="bg-BG"/>
              </w:rPr>
              <w:t xml:space="preserve">Общият размер на бюджета по процедурата е формиран като остатък от предишни приеми по процедури </w:t>
            </w:r>
            <w:r w:rsidR="00127CB4">
              <w:rPr>
                <w:rFonts w:asciiTheme="minorHAnsi" w:hAnsiTheme="minorHAnsi" w:cstheme="minorHAnsi"/>
                <w:b w:val="0"/>
                <w:lang w:val="bg-BG"/>
              </w:rPr>
              <w:t xml:space="preserve">със сключени договори с бенефициенти </w:t>
            </w:r>
            <w:r w:rsidRPr="00A263F7">
              <w:rPr>
                <w:rFonts w:asciiTheme="minorHAnsi" w:hAnsiTheme="minorHAnsi" w:cstheme="minorHAnsi"/>
                <w:b w:val="0"/>
                <w:lang w:val="bg-BG"/>
              </w:rPr>
              <w:t>и актуализиране на СВОМР на МИГ Сливница – Драгоман, с Допълнително споразумение № РД-50-145/20.10.2021г.</w:t>
            </w:r>
          </w:p>
        </w:tc>
      </w:tr>
    </w:tbl>
    <w:p w14:paraId="7C746F76" w14:textId="77777777" w:rsidR="00E769FC" w:rsidRPr="001C0260" w:rsidRDefault="00E769FC" w:rsidP="00E769FC">
      <w:pPr>
        <w:contextualSpacing/>
        <w:rPr>
          <w:rFonts w:cstheme="minorHAnsi"/>
        </w:rPr>
      </w:pPr>
    </w:p>
    <w:tbl>
      <w:tblPr>
        <w:tblStyle w:val="TableGrid"/>
        <w:tblW w:w="0" w:type="auto"/>
        <w:tblLook w:val="04A0" w:firstRow="1" w:lastRow="0" w:firstColumn="1" w:lastColumn="0" w:noHBand="0" w:noVBand="1"/>
      </w:tblPr>
      <w:tblGrid>
        <w:gridCol w:w="9500"/>
      </w:tblGrid>
      <w:tr w:rsidR="00E769FC" w:rsidRPr="001C0260" w14:paraId="345C76F6" w14:textId="77777777" w:rsidTr="006D6676">
        <w:tc>
          <w:tcPr>
            <w:tcW w:w="9500" w:type="dxa"/>
          </w:tcPr>
          <w:p w14:paraId="19E50A9D" w14:textId="77777777" w:rsidR="00E769FC" w:rsidRDefault="001C0260" w:rsidP="0066630D">
            <w:pPr>
              <w:pStyle w:val="ListParagraph"/>
              <w:numPr>
                <w:ilvl w:val="0"/>
                <w:numId w:val="32"/>
              </w:numPr>
              <w:rPr>
                <w:rFonts w:cstheme="minorHAnsi"/>
              </w:rPr>
            </w:pPr>
            <w:r w:rsidRPr="001C0260">
              <w:rPr>
                <w:rFonts w:cstheme="minorHAnsi"/>
              </w:rPr>
              <w:t>Минимален (ако е приложимо) и максимален размер на безвъзмездната финансова помощ за конкретен проект:</w:t>
            </w:r>
          </w:p>
          <w:p w14:paraId="02D4EF8C" w14:textId="77777777" w:rsidR="003339B4" w:rsidRDefault="003339B4" w:rsidP="002E743D">
            <w:pPr>
              <w:pStyle w:val="ListParagraph"/>
              <w:ind w:left="360"/>
              <w:rPr>
                <w:rFonts w:cstheme="minorHAnsi"/>
              </w:rPr>
            </w:pPr>
            <w:r>
              <w:rPr>
                <w:rFonts w:cstheme="minorHAnsi"/>
              </w:rPr>
              <w:t>Минимален размер  1</w:t>
            </w:r>
            <w:r w:rsidR="008432D2">
              <w:rPr>
                <w:rFonts w:cstheme="minorHAnsi"/>
              </w:rPr>
              <w:t>0</w:t>
            </w:r>
            <w:r>
              <w:rPr>
                <w:rFonts w:cstheme="minorHAnsi"/>
              </w:rPr>
              <w:t> 000</w:t>
            </w:r>
            <w:r w:rsidR="00440002">
              <w:rPr>
                <w:rFonts w:cstheme="minorHAnsi"/>
              </w:rPr>
              <w:t>.00 лв.</w:t>
            </w:r>
          </w:p>
          <w:p w14:paraId="3DF67E6A" w14:textId="77777777" w:rsidR="001C0260" w:rsidRPr="001C0260" w:rsidRDefault="003339B4" w:rsidP="002E743D">
            <w:pPr>
              <w:pStyle w:val="ListParagraph"/>
              <w:ind w:left="360"/>
              <w:rPr>
                <w:rFonts w:cstheme="minorHAnsi"/>
              </w:rPr>
            </w:pPr>
            <w:r>
              <w:rPr>
                <w:rFonts w:cstheme="minorHAnsi"/>
              </w:rPr>
              <w:t xml:space="preserve">Максимален размер </w:t>
            </w:r>
            <w:r w:rsidR="008432D2">
              <w:rPr>
                <w:rFonts w:cstheme="minorHAnsi"/>
              </w:rPr>
              <w:t>270</w:t>
            </w:r>
            <w:r w:rsidR="002E743D">
              <w:rPr>
                <w:rFonts w:cstheme="minorHAnsi"/>
              </w:rPr>
              <w:t xml:space="preserve"> 000</w:t>
            </w:r>
            <w:r w:rsidR="00440002">
              <w:rPr>
                <w:rFonts w:cstheme="minorHAnsi"/>
              </w:rPr>
              <w:t>.00</w:t>
            </w:r>
            <w:r w:rsidR="002E743D">
              <w:rPr>
                <w:rFonts w:cstheme="minorHAnsi"/>
              </w:rPr>
              <w:t xml:space="preserve"> лв.</w:t>
            </w:r>
          </w:p>
        </w:tc>
      </w:tr>
    </w:tbl>
    <w:p w14:paraId="5A4C8CAA" w14:textId="77777777" w:rsidR="00E769FC" w:rsidRPr="001C0260" w:rsidRDefault="00E769FC" w:rsidP="00E769FC">
      <w:pPr>
        <w:contextualSpacing/>
        <w:rPr>
          <w:rFonts w:cstheme="minorHAnsi"/>
        </w:rPr>
      </w:pPr>
    </w:p>
    <w:tbl>
      <w:tblPr>
        <w:tblStyle w:val="TableGrid"/>
        <w:tblW w:w="0" w:type="auto"/>
        <w:tblLook w:val="04A0" w:firstRow="1" w:lastRow="0" w:firstColumn="1" w:lastColumn="0" w:noHBand="0" w:noVBand="1"/>
      </w:tblPr>
      <w:tblGrid>
        <w:gridCol w:w="9500"/>
      </w:tblGrid>
      <w:tr w:rsidR="00E769FC" w:rsidRPr="001C0260" w14:paraId="555137D0" w14:textId="77777777" w:rsidTr="006D6676">
        <w:tc>
          <w:tcPr>
            <w:tcW w:w="9500" w:type="dxa"/>
          </w:tcPr>
          <w:p w14:paraId="45BD32AB" w14:textId="77777777" w:rsidR="00E769FC" w:rsidRDefault="001C0260" w:rsidP="0066630D">
            <w:pPr>
              <w:pStyle w:val="ListParagraph"/>
              <w:numPr>
                <w:ilvl w:val="0"/>
                <w:numId w:val="32"/>
              </w:numPr>
              <w:rPr>
                <w:rFonts w:cstheme="minorHAnsi"/>
              </w:rPr>
            </w:pPr>
            <w:r w:rsidRPr="001C0260">
              <w:rPr>
                <w:rFonts w:cstheme="minorHAnsi"/>
              </w:rPr>
              <w:t>Процент на съфинансиране</w:t>
            </w:r>
            <w:r w:rsidR="003A30E6" w:rsidRPr="003A30E6">
              <w:rPr>
                <w:rFonts w:ascii="Arial Unicode MS" w:eastAsia="Arial Unicode MS" w:hAnsi="Arial Unicode MS" w:cs="Arial Unicode MS"/>
                <w:color w:val="000000"/>
                <w:sz w:val="24"/>
                <w:szCs w:val="24"/>
                <w:vertAlign w:val="superscript"/>
                <w:lang w:bidi="bg-BG"/>
              </w:rPr>
              <w:footnoteReference w:id="2"/>
            </w:r>
            <w:r w:rsidRPr="001C0260">
              <w:rPr>
                <w:rFonts w:cstheme="minorHAnsi"/>
              </w:rPr>
              <w:t>:</w:t>
            </w:r>
          </w:p>
          <w:p w14:paraId="064DACF5" w14:textId="77777777" w:rsidR="008432D2" w:rsidRDefault="008432D2" w:rsidP="008432D2">
            <w:pPr>
              <w:pStyle w:val="ListParagraph"/>
              <w:numPr>
                <w:ilvl w:val="0"/>
                <w:numId w:val="7"/>
              </w:numPr>
              <w:jc w:val="both"/>
            </w:pPr>
            <w:r>
              <w:lastRenderedPageBreak/>
              <w:t xml:space="preserve">За общините Сливница и Драгоман, ЮЛНЦ и читалищата от територията на МИГ - 100% финансиране в случай, че не е налично генериране на приходи. </w:t>
            </w:r>
          </w:p>
          <w:p w14:paraId="6CF0D684" w14:textId="77777777" w:rsidR="008432D2" w:rsidRDefault="008432D2" w:rsidP="008432D2">
            <w:pPr>
              <w:pStyle w:val="ListParagraph"/>
              <w:numPr>
                <w:ilvl w:val="0"/>
                <w:numId w:val="7"/>
              </w:numPr>
              <w:jc w:val="both"/>
            </w:pPr>
            <w:r>
              <w:t xml:space="preserve">Когато се установи потенциал за генериране на приходи, размерът на финансиране се определя въз основа на анализ разходи и ползи. </w:t>
            </w:r>
          </w:p>
          <w:p w14:paraId="6E6289E6" w14:textId="77777777" w:rsidR="001C0260" w:rsidRPr="008432D2" w:rsidRDefault="008432D2" w:rsidP="008432D2">
            <w:pPr>
              <w:pStyle w:val="ListParagraph"/>
              <w:numPr>
                <w:ilvl w:val="0"/>
                <w:numId w:val="7"/>
              </w:numPr>
              <w:jc w:val="both"/>
            </w:pPr>
            <w:r>
              <w:t xml:space="preserve">В случаите, когато размерът на допустимите разходи по инвестициите е в размер до </w:t>
            </w:r>
            <w:r w:rsidR="00B24E87">
              <w:t xml:space="preserve">       </w:t>
            </w:r>
            <w:r>
              <w:t>50 000 евро за един обект, който е с установен потенциал за генериране на приходи се предвижда финансиране в размер на 100%.</w:t>
            </w:r>
          </w:p>
        </w:tc>
      </w:tr>
    </w:tbl>
    <w:p w14:paraId="27D6F8C3" w14:textId="77777777" w:rsidR="00E769FC" w:rsidRDefault="00E769FC" w:rsidP="00E769FC">
      <w:pPr>
        <w:contextualSpacing/>
        <w:jc w:val="center"/>
        <w:rPr>
          <w:rFonts w:cstheme="minorHAnsi"/>
        </w:rPr>
      </w:pPr>
    </w:p>
    <w:tbl>
      <w:tblPr>
        <w:tblStyle w:val="TableGrid"/>
        <w:tblW w:w="0" w:type="auto"/>
        <w:tblLook w:val="04A0" w:firstRow="1" w:lastRow="0" w:firstColumn="1" w:lastColumn="0" w:noHBand="0" w:noVBand="1"/>
      </w:tblPr>
      <w:tblGrid>
        <w:gridCol w:w="9500"/>
      </w:tblGrid>
      <w:tr w:rsidR="001C0260" w14:paraId="5F9D8255" w14:textId="77777777" w:rsidTr="001C0260">
        <w:tc>
          <w:tcPr>
            <w:tcW w:w="9500" w:type="dxa"/>
          </w:tcPr>
          <w:p w14:paraId="7D120E47" w14:textId="77777777" w:rsidR="001C0260" w:rsidRPr="005C4FF6" w:rsidRDefault="001C0260" w:rsidP="0066630D">
            <w:pPr>
              <w:pStyle w:val="ListParagraph"/>
              <w:numPr>
                <w:ilvl w:val="0"/>
                <w:numId w:val="32"/>
              </w:numPr>
              <w:rPr>
                <w:rFonts w:cstheme="minorHAnsi"/>
              </w:rPr>
            </w:pPr>
            <w:r w:rsidRPr="005C4FF6">
              <w:rPr>
                <w:rFonts w:cstheme="minorHAnsi"/>
              </w:rPr>
              <w:t>Допустими кандидати:</w:t>
            </w:r>
          </w:p>
          <w:p w14:paraId="38BAB7E6" w14:textId="77777777" w:rsidR="008432D2" w:rsidRPr="005C4FF6" w:rsidRDefault="008432D2" w:rsidP="008432D2">
            <w:pPr>
              <w:pStyle w:val="ListParagraph"/>
              <w:numPr>
                <w:ilvl w:val="0"/>
                <w:numId w:val="6"/>
              </w:numPr>
              <w:jc w:val="both"/>
              <w:rPr>
                <w:lang w:val="en-US"/>
              </w:rPr>
            </w:pPr>
            <w:proofErr w:type="spellStart"/>
            <w:r w:rsidRPr="005C4FF6">
              <w:rPr>
                <w:lang w:val="en-US"/>
              </w:rPr>
              <w:t>Общини</w:t>
            </w:r>
            <w:proofErr w:type="spellEnd"/>
            <w:r w:rsidRPr="005C4FF6">
              <w:rPr>
                <w:lang w:val="en-US"/>
              </w:rPr>
              <w:t xml:space="preserve"> </w:t>
            </w:r>
            <w:proofErr w:type="spellStart"/>
            <w:r w:rsidRPr="005C4FF6">
              <w:rPr>
                <w:lang w:val="en-US"/>
              </w:rPr>
              <w:t>Сливница</w:t>
            </w:r>
            <w:proofErr w:type="spellEnd"/>
            <w:r w:rsidRPr="005C4FF6">
              <w:rPr>
                <w:lang w:val="en-US"/>
              </w:rPr>
              <w:t xml:space="preserve"> и </w:t>
            </w:r>
            <w:proofErr w:type="spellStart"/>
            <w:r w:rsidRPr="005C4FF6">
              <w:rPr>
                <w:lang w:val="en-US"/>
              </w:rPr>
              <w:t>Драгоман</w:t>
            </w:r>
            <w:proofErr w:type="spellEnd"/>
            <w:r w:rsidRPr="005C4FF6">
              <w:rPr>
                <w:lang w:val="en-US"/>
              </w:rPr>
              <w:t xml:space="preserve">; </w:t>
            </w:r>
            <w:proofErr w:type="spellStart"/>
            <w:r w:rsidRPr="005C4FF6">
              <w:rPr>
                <w:lang w:val="en-US"/>
              </w:rPr>
              <w:t>за</w:t>
            </w:r>
            <w:proofErr w:type="spellEnd"/>
            <w:r w:rsidRPr="005C4FF6">
              <w:rPr>
                <w:lang w:val="en-US"/>
              </w:rPr>
              <w:t xml:space="preserve"> </w:t>
            </w:r>
            <w:proofErr w:type="spellStart"/>
            <w:r w:rsidRPr="005C4FF6">
              <w:rPr>
                <w:lang w:val="en-US"/>
              </w:rPr>
              <w:t>всички</w:t>
            </w:r>
            <w:proofErr w:type="spellEnd"/>
            <w:r w:rsidRPr="005C4FF6">
              <w:rPr>
                <w:lang w:val="en-US"/>
              </w:rPr>
              <w:t xml:space="preserve"> </w:t>
            </w:r>
            <w:proofErr w:type="spellStart"/>
            <w:r w:rsidRPr="005C4FF6">
              <w:rPr>
                <w:lang w:val="en-US"/>
              </w:rPr>
              <w:t>допустими</w:t>
            </w:r>
            <w:proofErr w:type="spellEnd"/>
            <w:r w:rsidRPr="005C4FF6">
              <w:rPr>
                <w:lang w:val="en-US"/>
              </w:rPr>
              <w:t xml:space="preserve"> </w:t>
            </w:r>
            <w:proofErr w:type="spellStart"/>
            <w:r w:rsidRPr="005C4FF6">
              <w:rPr>
                <w:lang w:val="en-US"/>
              </w:rPr>
              <w:t>дейности</w:t>
            </w:r>
            <w:proofErr w:type="spellEnd"/>
            <w:r w:rsidRPr="005C4FF6">
              <w:rPr>
                <w:lang w:val="en-US"/>
              </w:rPr>
              <w:t xml:space="preserve"> </w:t>
            </w:r>
            <w:proofErr w:type="spellStart"/>
            <w:r w:rsidRPr="005C4FF6">
              <w:rPr>
                <w:lang w:val="en-US"/>
              </w:rPr>
              <w:t>по</w:t>
            </w:r>
            <w:proofErr w:type="spellEnd"/>
            <w:r w:rsidRPr="005C4FF6">
              <w:rPr>
                <w:lang w:val="en-US"/>
              </w:rPr>
              <w:t xml:space="preserve"> </w:t>
            </w:r>
            <w:proofErr w:type="spellStart"/>
            <w:r w:rsidRPr="005C4FF6">
              <w:rPr>
                <w:lang w:val="en-US"/>
              </w:rPr>
              <w:t>мярката</w:t>
            </w:r>
            <w:proofErr w:type="spellEnd"/>
            <w:r w:rsidRPr="005C4FF6">
              <w:rPr>
                <w:lang w:val="en-US"/>
              </w:rPr>
              <w:t xml:space="preserve"> с </w:t>
            </w:r>
            <w:proofErr w:type="spellStart"/>
            <w:r w:rsidRPr="005C4FF6">
              <w:rPr>
                <w:lang w:val="en-US"/>
              </w:rPr>
              <w:t>изключение</w:t>
            </w:r>
            <w:proofErr w:type="spellEnd"/>
            <w:r w:rsidRPr="005C4FF6">
              <w:rPr>
                <w:lang w:val="en-US"/>
              </w:rPr>
              <w:t xml:space="preserve"> </w:t>
            </w:r>
            <w:proofErr w:type="spellStart"/>
            <w:r w:rsidRPr="005C4FF6">
              <w:rPr>
                <w:lang w:val="en-US"/>
              </w:rPr>
              <w:t>на</w:t>
            </w:r>
            <w:proofErr w:type="spellEnd"/>
            <w:r w:rsidRPr="005C4FF6">
              <w:rPr>
                <w:lang w:val="en-US"/>
              </w:rPr>
              <w:t xml:space="preserve"> </w:t>
            </w:r>
            <w:proofErr w:type="spellStart"/>
            <w:r w:rsidRPr="005C4FF6">
              <w:rPr>
                <w:lang w:val="en-US"/>
              </w:rPr>
              <w:t>дейности</w:t>
            </w:r>
            <w:proofErr w:type="spellEnd"/>
            <w:r w:rsidRPr="005C4FF6">
              <w:rPr>
                <w:lang w:val="en-US"/>
              </w:rPr>
              <w:t xml:space="preserve">, </w:t>
            </w:r>
            <w:proofErr w:type="spellStart"/>
            <w:r w:rsidRPr="005C4FF6">
              <w:rPr>
                <w:lang w:val="en-US"/>
              </w:rPr>
              <w:t>свързани</w:t>
            </w:r>
            <w:proofErr w:type="spellEnd"/>
            <w:r w:rsidRPr="005C4FF6">
              <w:rPr>
                <w:lang w:val="en-US"/>
              </w:rPr>
              <w:t xml:space="preserve"> с </w:t>
            </w:r>
            <w:proofErr w:type="spellStart"/>
            <w:r w:rsidRPr="005C4FF6">
              <w:rPr>
                <w:lang w:val="en-US"/>
              </w:rPr>
              <w:t>доизграждане</w:t>
            </w:r>
            <w:proofErr w:type="spellEnd"/>
            <w:r w:rsidRPr="005C4FF6">
              <w:rPr>
                <w:lang w:val="en-US"/>
              </w:rPr>
              <w:t xml:space="preserve">, </w:t>
            </w:r>
            <w:proofErr w:type="spellStart"/>
            <w:r w:rsidRPr="005C4FF6">
              <w:rPr>
                <w:lang w:val="en-US"/>
              </w:rPr>
              <w:t>без</w:t>
            </w:r>
            <w:proofErr w:type="spellEnd"/>
            <w:r w:rsidRPr="005C4FF6">
              <w:rPr>
                <w:lang w:val="en-US"/>
              </w:rPr>
              <w:t xml:space="preserve"> </w:t>
            </w:r>
            <w:proofErr w:type="spellStart"/>
            <w:r w:rsidRPr="005C4FF6">
              <w:rPr>
                <w:lang w:val="en-US"/>
              </w:rPr>
              <w:t>ново</w:t>
            </w:r>
            <w:proofErr w:type="spellEnd"/>
            <w:r w:rsidRPr="005C4FF6">
              <w:rPr>
                <w:lang w:val="en-US"/>
              </w:rPr>
              <w:t xml:space="preserve"> </w:t>
            </w:r>
            <w:proofErr w:type="spellStart"/>
            <w:r w:rsidRPr="005C4FF6">
              <w:rPr>
                <w:lang w:val="en-US"/>
              </w:rPr>
              <w:t>строителство</w:t>
            </w:r>
            <w:proofErr w:type="spellEnd"/>
            <w:r w:rsidRPr="005C4FF6">
              <w:rPr>
                <w:lang w:val="en-US"/>
              </w:rPr>
              <w:t xml:space="preserve"> </w:t>
            </w:r>
            <w:proofErr w:type="spellStart"/>
            <w:r w:rsidRPr="005C4FF6">
              <w:rPr>
                <w:lang w:val="en-US"/>
              </w:rPr>
              <w:t>на</w:t>
            </w:r>
            <w:proofErr w:type="spellEnd"/>
            <w:r w:rsidRPr="005C4FF6">
              <w:rPr>
                <w:lang w:val="en-US"/>
              </w:rPr>
              <w:t xml:space="preserve"> </w:t>
            </w:r>
            <w:proofErr w:type="spellStart"/>
            <w:r w:rsidRPr="005C4FF6">
              <w:rPr>
                <w:lang w:val="en-US"/>
              </w:rPr>
              <w:t>канализационната</w:t>
            </w:r>
            <w:proofErr w:type="spellEnd"/>
            <w:r w:rsidRPr="005C4FF6">
              <w:rPr>
                <w:lang w:val="en-US"/>
              </w:rPr>
              <w:t xml:space="preserve"> </w:t>
            </w:r>
            <w:proofErr w:type="spellStart"/>
            <w:r w:rsidRPr="005C4FF6">
              <w:rPr>
                <w:lang w:val="en-US"/>
              </w:rPr>
              <w:t>мрежа</w:t>
            </w:r>
            <w:proofErr w:type="spellEnd"/>
            <w:r w:rsidRPr="005C4FF6">
              <w:rPr>
                <w:lang w:val="en-US"/>
              </w:rPr>
              <w:t xml:space="preserve"> (в </w:t>
            </w:r>
            <w:proofErr w:type="spellStart"/>
            <w:r w:rsidRPr="005C4FF6">
              <w:rPr>
                <w:lang w:val="en-US"/>
              </w:rPr>
              <w:t>т.ч</w:t>
            </w:r>
            <w:proofErr w:type="spellEnd"/>
            <w:r w:rsidRPr="005C4FF6">
              <w:rPr>
                <w:lang w:val="en-US"/>
              </w:rPr>
              <w:t xml:space="preserve">. и </w:t>
            </w:r>
            <w:proofErr w:type="spellStart"/>
            <w:r w:rsidRPr="005C4FF6">
              <w:rPr>
                <w:lang w:val="en-US"/>
              </w:rPr>
              <w:t>съоръжения</w:t>
            </w:r>
            <w:proofErr w:type="spellEnd"/>
            <w:r w:rsidRPr="005C4FF6">
              <w:rPr>
                <w:lang w:val="en-US"/>
              </w:rPr>
              <w:t xml:space="preserve"> </w:t>
            </w:r>
            <w:proofErr w:type="spellStart"/>
            <w:r w:rsidRPr="005C4FF6">
              <w:rPr>
                <w:lang w:val="en-US"/>
              </w:rPr>
              <w:t>за</w:t>
            </w:r>
            <w:proofErr w:type="spellEnd"/>
            <w:r w:rsidRPr="005C4FF6">
              <w:rPr>
                <w:lang w:val="en-US"/>
              </w:rPr>
              <w:t xml:space="preserve"> </w:t>
            </w:r>
            <w:proofErr w:type="spellStart"/>
            <w:r w:rsidRPr="005C4FF6">
              <w:rPr>
                <w:lang w:val="en-US"/>
              </w:rPr>
              <w:t>пречистване</w:t>
            </w:r>
            <w:proofErr w:type="spellEnd"/>
            <w:r w:rsidRPr="005C4FF6">
              <w:rPr>
                <w:lang w:val="en-US"/>
              </w:rPr>
              <w:t xml:space="preserve"> </w:t>
            </w:r>
            <w:proofErr w:type="spellStart"/>
            <w:r w:rsidRPr="005C4FF6">
              <w:rPr>
                <w:lang w:val="en-US"/>
              </w:rPr>
              <w:t>на</w:t>
            </w:r>
            <w:proofErr w:type="spellEnd"/>
            <w:r w:rsidRPr="005C4FF6">
              <w:rPr>
                <w:lang w:val="en-US"/>
              </w:rPr>
              <w:t xml:space="preserve"> </w:t>
            </w:r>
            <w:proofErr w:type="spellStart"/>
            <w:r w:rsidRPr="005C4FF6">
              <w:rPr>
                <w:lang w:val="en-US"/>
              </w:rPr>
              <w:t>отпадъчни</w:t>
            </w:r>
            <w:proofErr w:type="spellEnd"/>
            <w:r w:rsidRPr="005C4FF6">
              <w:rPr>
                <w:lang w:val="en-US"/>
              </w:rPr>
              <w:t xml:space="preserve"> </w:t>
            </w:r>
            <w:proofErr w:type="spellStart"/>
            <w:r w:rsidRPr="005C4FF6">
              <w:rPr>
                <w:lang w:val="en-US"/>
              </w:rPr>
              <w:t>води</w:t>
            </w:r>
            <w:proofErr w:type="spellEnd"/>
            <w:r w:rsidRPr="005C4FF6">
              <w:rPr>
                <w:lang w:val="en-US"/>
              </w:rPr>
              <w:t xml:space="preserve">) в </w:t>
            </w:r>
            <w:proofErr w:type="spellStart"/>
            <w:r w:rsidRPr="005C4FF6">
              <w:rPr>
                <w:lang w:val="en-US"/>
              </w:rPr>
              <w:t>агломерации</w:t>
            </w:r>
            <w:proofErr w:type="spellEnd"/>
            <w:r w:rsidRPr="005C4FF6">
              <w:rPr>
                <w:lang w:val="en-US"/>
              </w:rPr>
              <w:t xml:space="preserve"> с </w:t>
            </w:r>
            <w:proofErr w:type="spellStart"/>
            <w:r w:rsidRPr="005C4FF6">
              <w:rPr>
                <w:lang w:val="en-US"/>
              </w:rPr>
              <w:t>под</w:t>
            </w:r>
            <w:proofErr w:type="spellEnd"/>
            <w:r w:rsidRPr="005C4FF6">
              <w:rPr>
                <w:lang w:val="en-US"/>
              </w:rPr>
              <w:t xml:space="preserve"> 2 000 е. ж. </w:t>
            </w:r>
            <w:proofErr w:type="spellStart"/>
            <w:r w:rsidRPr="005C4FF6">
              <w:rPr>
                <w:lang w:val="en-US"/>
              </w:rPr>
              <w:t>на</w:t>
            </w:r>
            <w:proofErr w:type="spellEnd"/>
            <w:r w:rsidRPr="005C4FF6">
              <w:rPr>
                <w:lang w:val="en-US"/>
              </w:rPr>
              <w:t xml:space="preserve"> </w:t>
            </w:r>
            <w:proofErr w:type="spellStart"/>
            <w:r w:rsidRPr="005C4FF6">
              <w:rPr>
                <w:lang w:val="en-US"/>
              </w:rPr>
              <w:t>територията</w:t>
            </w:r>
            <w:proofErr w:type="spellEnd"/>
            <w:r w:rsidRPr="005C4FF6">
              <w:rPr>
                <w:lang w:val="en-US"/>
              </w:rPr>
              <w:t xml:space="preserve"> </w:t>
            </w:r>
            <w:proofErr w:type="spellStart"/>
            <w:r w:rsidRPr="005C4FF6">
              <w:rPr>
                <w:lang w:val="en-US"/>
              </w:rPr>
              <w:t>на</w:t>
            </w:r>
            <w:proofErr w:type="spellEnd"/>
            <w:r w:rsidRPr="005C4FF6">
              <w:rPr>
                <w:lang w:val="en-US"/>
              </w:rPr>
              <w:t xml:space="preserve"> МИГ; </w:t>
            </w:r>
          </w:p>
          <w:p w14:paraId="6E2DC101" w14:textId="206BD59E" w:rsidR="008432D2" w:rsidRPr="005C4FF6" w:rsidRDefault="008432D2" w:rsidP="008432D2">
            <w:pPr>
              <w:pStyle w:val="ListParagraph"/>
              <w:numPr>
                <w:ilvl w:val="0"/>
                <w:numId w:val="6"/>
              </w:numPr>
              <w:jc w:val="both"/>
              <w:rPr>
                <w:lang w:val="en-US"/>
              </w:rPr>
            </w:pPr>
            <w:proofErr w:type="spellStart"/>
            <w:r w:rsidRPr="005C4FF6">
              <w:rPr>
                <w:lang w:val="en-US"/>
              </w:rPr>
              <w:t>Юридически</w:t>
            </w:r>
            <w:proofErr w:type="spellEnd"/>
            <w:r w:rsidRPr="005C4FF6">
              <w:rPr>
                <w:lang w:val="en-US"/>
              </w:rPr>
              <w:t xml:space="preserve"> </w:t>
            </w:r>
            <w:proofErr w:type="spellStart"/>
            <w:r w:rsidRPr="005C4FF6">
              <w:rPr>
                <w:lang w:val="en-US"/>
              </w:rPr>
              <w:t>лица</w:t>
            </w:r>
            <w:proofErr w:type="spellEnd"/>
            <w:r w:rsidRPr="005C4FF6">
              <w:rPr>
                <w:lang w:val="en-US"/>
              </w:rPr>
              <w:t xml:space="preserve"> с </w:t>
            </w:r>
            <w:proofErr w:type="spellStart"/>
            <w:r w:rsidRPr="005C4FF6">
              <w:rPr>
                <w:lang w:val="en-US"/>
              </w:rPr>
              <w:t>нестопанска</w:t>
            </w:r>
            <w:proofErr w:type="spellEnd"/>
            <w:r w:rsidRPr="005C4FF6">
              <w:rPr>
                <w:lang w:val="en-US"/>
              </w:rPr>
              <w:t xml:space="preserve"> </w:t>
            </w:r>
            <w:proofErr w:type="spellStart"/>
            <w:r w:rsidRPr="005C4FF6">
              <w:rPr>
                <w:lang w:val="en-US"/>
              </w:rPr>
              <w:t>цел</w:t>
            </w:r>
            <w:proofErr w:type="spellEnd"/>
            <w:r w:rsidRPr="005C4FF6">
              <w:rPr>
                <w:lang w:val="en-US"/>
              </w:rPr>
              <w:t xml:space="preserve"> </w:t>
            </w:r>
            <w:proofErr w:type="spellStart"/>
            <w:r w:rsidRPr="005C4FF6">
              <w:rPr>
                <w:lang w:val="en-US"/>
              </w:rPr>
              <w:t>за</w:t>
            </w:r>
            <w:proofErr w:type="spellEnd"/>
            <w:r w:rsidRPr="005C4FF6">
              <w:rPr>
                <w:lang w:val="en-US"/>
              </w:rPr>
              <w:t xml:space="preserve"> </w:t>
            </w:r>
            <w:proofErr w:type="spellStart"/>
            <w:r w:rsidRPr="005C4FF6">
              <w:rPr>
                <w:lang w:val="en-US"/>
              </w:rPr>
              <w:t>дейности</w:t>
            </w:r>
            <w:proofErr w:type="spellEnd"/>
            <w:r w:rsidRPr="005C4FF6">
              <w:rPr>
                <w:lang w:val="en-US"/>
              </w:rPr>
              <w:t xml:space="preserve">, </w:t>
            </w:r>
            <w:proofErr w:type="spellStart"/>
            <w:r w:rsidRPr="005C4FF6">
              <w:rPr>
                <w:lang w:val="en-US"/>
              </w:rPr>
              <w:t>свързани</w:t>
            </w:r>
            <w:proofErr w:type="spellEnd"/>
            <w:r w:rsidRPr="005C4FF6">
              <w:rPr>
                <w:lang w:val="en-US"/>
              </w:rPr>
              <w:t xml:space="preserve"> </w:t>
            </w:r>
            <w:proofErr w:type="spellStart"/>
            <w:r w:rsidRPr="005C4FF6">
              <w:rPr>
                <w:lang w:val="en-US"/>
              </w:rPr>
              <w:t>със</w:t>
            </w:r>
            <w:proofErr w:type="spellEnd"/>
            <w:r w:rsidRPr="005C4FF6">
              <w:rPr>
                <w:lang w:val="en-US"/>
              </w:rPr>
              <w:t xml:space="preserve"> </w:t>
            </w:r>
            <w:proofErr w:type="spellStart"/>
            <w:r w:rsidRPr="005C4FF6">
              <w:rPr>
                <w:lang w:val="en-US"/>
              </w:rPr>
              <w:t>социалната</w:t>
            </w:r>
            <w:proofErr w:type="spellEnd"/>
            <w:r w:rsidRPr="005C4FF6">
              <w:rPr>
                <w:lang w:val="en-US"/>
              </w:rPr>
              <w:t xml:space="preserve"> и </w:t>
            </w:r>
            <w:proofErr w:type="spellStart"/>
            <w:r w:rsidRPr="005C4FF6">
              <w:rPr>
                <w:lang w:val="en-US"/>
              </w:rPr>
              <w:t>спортната</w:t>
            </w:r>
            <w:proofErr w:type="spellEnd"/>
            <w:r w:rsidRPr="005C4FF6">
              <w:rPr>
                <w:lang w:val="en-US"/>
              </w:rPr>
              <w:t xml:space="preserve"> </w:t>
            </w:r>
            <w:proofErr w:type="spellStart"/>
            <w:r w:rsidRPr="005C4FF6">
              <w:rPr>
                <w:lang w:val="en-US"/>
              </w:rPr>
              <w:t>инфраструктура</w:t>
            </w:r>
            <w:proofErr w:type="spellEnd"/>
            <w:r w:rsidRPr="005C4FF6">
              <w:rPr>
                <w:lang w:val="en-US"/>
              </w:rPr>
              <w:t xml:space="preserve"> и </w:t>
            </w:r>
            <w:proofErr w:type="spellStart"/>
            <w:r w:rsidRPr="005C4FF6">
              <w:rPr>
                <w:lang w:val="en-US"/>
              </w:rPr>
              <w:t>културния</w:t>
            </w:r>
            <w:proofErr w:type="spellEnd"/>
            <w:r w:rsidRPr="005C4FF6">
              <w:rPr>
                <w:lang w:val="en-US"/>
              </w:rPr>
              <w:t xml:space="preserve"> </w:t>
            </w:r>
            <w:proofErr w:type="spellStart"/>
            <w:r w:rsidRPr="005C4FF6">
              <w:rPr>
                <w:lang w:val="en-US"/>
              </w:rPr>
              <w:t>живот</w:t>
            </w:r>
            <w:proofErr w:type="spellEnd"/>
            <w:r w:rsidRPr="005C4FF6">
              <w:rPr>
                <w:lang w:val="en-US"/>
              </w:rPr>
              <w:t xml:space="preserve">, </w:t>
            </w:r>
            <w:proofErr w:type="spellStart"/>
            <w:r w:rsidRPr="005C4FF6">
              <w:rPr>
                <w:lang w:val="en-US"/>
              </w:rPr>
              <w:t>които</w:t>
            </w:r>
            <w:proofErr w:type="spellEnd"/>
            <w:r w:rsidRPr="005C4FF6">
              <w:rPr>
                <w:lang w:val="en-US"/>
              </w:rPr>
              <w:t xml:space="preserve"> </w:t>
            </w:r>
            <w:proofErr w:type="spellStart"/>
            <w:r w:rsidRPr="005C4FF6">
              <w:rPr>
                <w:lang w:val="en-US"/>
              </w:rPr>
              <w:t>имат</w:t>
            </w:r>
            <w:proofErr w:type="spellEnd"/>
            <w:r w:rsidRPr="005C4FF6">
              <w:rPr>
                <w:lang w:val="en-US"/>
              </w:rPr>
              <w:t xml:space="preserve"> </w:t>
            </w:r>
            <w:proofErr w:type="spellStart"/>
            <w:r w:rsidRPr="005C4FF6">
              <w:rPr>
                <w:lang w:val="en-US"/>
              </w:rPr>
              <w:t>седалище</w:t>
            </w:r>
            <w:proofErr w:type="spellEnd"/>
            <w:r w:rsidRPr="005C4FF6">
              <w:rPr>
                <w:lang w:val="en-US"/>
              </w:rPr>
              <w:t xml:space="preserve"> и </w:t>
            </w:r>
            <w:proofErr w:type="spellStart"/>
            <w:r w:rsidRPr="005C4FF6">
              <w:rPr>
                <w:lang w:val="en-US"/>
              </w:rPr>
              <w:t>адрес</w:t>
            </w:r>
            <w:proofErr w:type="spellEnd"/>
            <w:r w:rsidRPr="005C4FF6">
              <w:rPr>
                <w:lang w:val="en-US"/>
              </w:rPr>
              <w:t xml:space="preserve"> </w:t>
            </w:r>
            <w:proofErr w:type="spellStart"/>
            <w:r w:rsidRPr="005C4FF6">
              <w:rPr>
                <w:lang w:val="en-US"/>
              </w:rPr>
              <w:t>на</w:t>
            </w:r>
            <w:proofErr w:type="spellEnd"/>
            <w:r w:rsidRPr="005C4FF6">
              <w:rPr>
                <w:lang w:val="en-US"/>
              </w:rPr>
              <w:t xml:space="preserve"> </w:t>
            </w:r>
            <w:proofErr w:type="spellStart"/>
            <w:r w:rsidRPr="005C4FF6">
              <w:rPr>
                <w:lang w:val="en-US"/>
              </w:rPr>
              <w:t>управление</w:t>
            </w:r>
            <w:proofErr w:type="spellEnd"/>
            <w:r w:rsidRPr="005C4FF6">
              <w:rPr>
                <w:lang w:val="en-US"/>
              </w:rPr>
              <w:t xml:space="preserve"> </w:t>
            </w:r>
            <w:proofErr w:type="spellStart"/>
            <w:r w:rsidRPr="005C4FF6">
              <w:rPr>
                <w:lang w:val="en-US"/>
              </w:rPr>
              <w:t>на</w:t>
            </w:r>
            <w:proofErr w:type="spellEnd"/>
            <w:r w:rsidRPr="005C4FF6">
              <w:rPr>
                <w:lang w:val="en-US"/>
              </w:rPr>
              <w:t xml:space="preserve"> </w:t>
            </w:r>
            <w:proofErr w:type="spellStart"/>
            <w:r w:rsidRPr="005C4FF6">
              <w:rPr>
                <w:lang w:val="en-US"/>
              </w:rPr>
              <w:t>територията</w:t>
            </w:r>
            <w:proofErr w:type="spellEnd"/>
            <w:r w:rsidRPr="005C4FF6">
              <w:rPr>
                <w:lang w:val="en-US"/>
              </w:rPr>
              <w:t xml:space="preserve"> </w:t>
            </w:r>
            <w:proofErr w:type="spellStart"/>
            <w:r w:rsidRPr="005C4FF6">
              <w:rPr>
                <w:lang w:val="en-US"/>
              </w:rPr>
              <w:t>на</w:t>
            </w:r>
            <w:proofErr w:type="spellEnd"/>
            <w:r w:rsidRPr="005C4FF6">
              <w:rPr>
                <w:lang w:val="en-US"/>
              </w:rPr>
              <w:t xml:space="preserve"> МИГ и </w:t>
            </w:r>
            <w:proofErr w:type="spellStart"/>
            <w:r w:rsidRPr="005C4FF6">
              <w:rPr>
                <w:lang w:val="en-US"/>
              </w:rPr>
              <w:t>осъществяват</w:t>
            </w:r>
            <w:proofErr w:type="spellEnd"/>
            <w:r w:rsidRPr="005C4FF6">
              <w:rPr>
                <w:lang w:val="en-US"/>
              </w:rPr>
              <w:t xml:space="preserve"> </w:t>
            </w:r>
            <w:proofErr w:type="spellStart"/>
            <w:r w:rsidRPr="005C4FF6">
              <w:rPr>
                <w:lang w:val="en-US"/>
              </w:rPr>
              <w:t>дейностите</w:t>
            </w:r>
            <w:proofErr w:type="spellEnd"/>
            <w:r w:rsidRPr="005C4FF6">
              <w:rPr>
                <w:lang w:val="en-US"/>
              </w:rPr>
              <w:t xml:space="preserve"> </w:t>
            </w:r>
            <w:proofErr w:type="spellStart"/>
            <w:r w:rsidRPr="005C4FF6">
              <w:rPr>
                <w:lang w:val="en-US"/>
              </w:rPr>
              <w:t>по</w:t>
            </w:r>
            <w:proofErr w:type="spellEnd"/>
            <w:r w:rsidRPr="005C4FF6">
              <w:rPr>
                <w:lang w:val="en-US"/>
              </w:rPr>
              <w:t xml:space="preserve"> </w:t>
            </w:r>
            <w:proofErr w:type="spellStart"/>
            <w:r w:rsidRPr="005C4FF6">
              <w:rPr>
                <w:lang w:val="en-US"/>
              </w:rPr>
              <w:t>проекта</w:t>
            </w:r>
            <w:proofErr w:type="spellEnd"/>
            <w:r w:rsidRPr="005C4FF6">
              <w:rPr>
                <w:lang w:val="en-US"/>
              </w:rPr>
              <w:t xml:space="preserve"> </w:t>
            </w:r>
            <w:proofErr w:type="spellStart"/>
            <w:r w:rsidRPr="005C4FF6">
              <w:rPr>
                <w:lang w:val="en-US"/>
              </w:rPr>
              <w:t>на</w:t>
            </w:r>
            <w:proofErr w:type="spellEnd"/>
            <w:r w:rsidRPr="005C4FF6">
              <w:rPr>
                <w:lang w:val="en-US"/>
              </w:rPr>
              <w:t xml:space="preserve"> </w:t>
            </w:r>
            <w:proofErr w:type="spellStart"/>
            <w:r w:rsidRPr="005C4FF6">
              <w:rPr>
                <w:lang w:val="en-US"/>
              </w:rPr>
              <w:t>територията</w:t>
            </w:r>
            <w:proofErr w:type="spellEnd"/>
            <w:r w:rsidRPr="005C4FF6">
              <w:rPr>
                <w:lang w:val="en-US"/>
              </w:rPr>
              <w:t xml:space="preserve"> </w:t>
            </w:r>
            <w:proofErr w:type="spellStart"/>
            <w:r w:rsidRPr="005C4FF6">
              <w:rPr>
                <w:lang w:val="en-US"/>
              </w:rPr>
              <w:t>на</w:t>
            </w:r>
            <w:proofErr w:type="spellEnd"/>
            <w:r w:rsidRPr="005C4FF6">
              <w:rPr>
                <w:lang w:val="en-US"/>
              </w:rPr>
              <w:t xml:space="preserve"> </w:t>
            </w:r>
            <w:proofErr w:type="spellStart"/>
            <w:r w:rsidRPr="005C4FF6">
              <w:rPr>
                <w:lang w:val="en-US"/>
              </w:rPr>
              <w:t>действие</w:t>
            </w:r>
            <w:proofErr w:type="spellEnd"/>
            <w:r w:rsidRPr="005C4FF6">
              <w:rPr>
                <w:lang w:val="en-US"/>
              </w:rPr>
              <w:t xml:space="preserve"> </w:t>
            </w:r>
            <w:proofErr w:type="spellStart"/>
            <w:r w:rsidRPr="005C4FF6">
              <w:rPr>
                <w:lang w:val="en-US"/>
              </w:rPr>
              <w:t>на</w:t>
            </w:r>
            <w:proofErr w:type="spellEnd"/>
            <w:r w:rsidRPr="005C4FF6">
              <w:rPr>
                <w:lang w:val="en-US"/>
              </w:rPr>
              <w:t xml:space="preserve"> МИГ;</w:t>
            </w:r>
            <w:r w:rsidR="00EB468D" w:rsidRPr="005C4FF6">
              <w:t xml:space="preserve"> </w:t>
            </w:r>
            <w:proofErr w:type="spellStart"/>
            <w:r w:rsidRPr="005C4FF6">
              <w:rPr>
                <w:lang w:val="en-US"/>
              </w:rPr>
              <w:t>Читалища</w:t>
            </w:r>
            <w:proofErr w:type="spellEnd"/>
            <w:r w:rsidRPr="005C4FF6">
              <w:rPr>
                <w:lang w:val="en-US"/>
              </w:rPr>
              <w:t xml:space="preserve"> </w:t>
            </w:r>
            <w:proofErr w:type="spellStart"/>
            <w:r w:rsidRPr="005C4FF6">
              <w:rPr>
                <w:lang w:val="en-US"/>
              </w:rPr>
              <w:t>от</w:t>
            </w:r>
            <w:proofErr w:type="spellEnd"/>
            <w:r w:rsidRPr="005C4FF6">
              <w:rPr>
                <w:lang w:val="en-US"/>
              </w:rPr>
              <w:t xml:space="preserve"> </w:t>
            </w:r>
            <w:proofErr w:type="spellStart"/>
            <w:r w:rsidRPr="005C4FF6">
              <w:rPr>
                <w:lang w:val="en-US"/>
              </w:rPr>
              <w:t>територията</w:t>
            </w:r>
            <w:proofErr w:type="spellEnd"/>
            <w:r w:rsidRPr="005C4FF6">
              <w:rPr>
                <w:lang w:val="en-US"/>
              </w:rPr>
              <w:t xml:space="preserve"> </w:t>
            </w:r>
            <w:proofErr w:type="spellStart"/>
            <w:r w:rsidRPr="005C4FF6">
              <w:rPr>
                <w:lang w:val="en-US"/>
              </w:rPr>
              <w:t>на</w:t>
            </w:r>
            <w:proofErr w:type="spellEnd"/>
            <w:r w:rsidRPr="005C4FF6">
              <w:rPr>
                <w:lang w:val="en-US"/>
              </w:rPr>
              <w:t xml:space="preserve"> МИГ </w:t>
            </w:r>
            <w:proofErr w:type="spellStart"/>
            <w:r w:rsidRPr="005C4FF6">
              <w:rPr>
                <w:lang w:val="en-US"/>
              </w:rPr>
              <w:t>за</w:t>
            </w:r>
            <w:proofErr w:type="spellEnd"/>
            <w:r w:rsidRPr="005C4FF6">
              <w:rPr>
                <w:lang w:val="en-US"/>
              </w:rPr>
              <w:t xml:space="preserve"> </w:t>
            </w:r>
            <w:proofErr w:type="spellStart"/>
            <w:r w:rsidRPr="005C4FF6">
              <w:rPr>
                <w:lang w:val="en-US"/>
              </w:rPr>
              <w:t>дейности</w:t>
            </w:r>
            <w:proofErr w:type="spellEnd"/>
            <w:r w:rsidRPr="005C4FF6">
              <w:rPr>
                <w:lang w:val="en-US"/>
              </w:rPr>
              <w:t xml:space="preserve"> </w:t>
            </w:r>
            <w:proofErr w:type="spellStart"/>
            <w:r w:rsidRPr="005C4FF6">
              <w:rPr>
                <w:lang w:val="en-US"/>
              </w:rPr>
              <w:t>свързани</w:t>
            </w:r>
            <w:proofErr w:type="spellEnd"/>
            <w:r w:rsidRPr="005C4FF6">
              <w:rPr>
                <w:lang w:val="en-US"/>
              </w:rPr>
              <w:t xml:space="preserve"> с </w:t>
            </w:r>
            <w:proofErr w:type="spellStart"/>
            <w:r w:rsidRPr="005C4FF6">
              <w:rPr>
                <w:lang w:val="en-US"/>
              </w:rPr>
              <w:t>културния</w:t>
            </w:r>
            <w:proofErr w:type="spellEnd"/>
            <w:r w:rsidRPr="005C4FF6">
              <w:rPr>
                <w:lang w:val="en-US"/>
              </w:rPr>
              <w:t xml:space="preserve"> </w:t>
            </w:r>
            <w:proofErr w:type="spellStart"/>
            <w:r w:rsidRPr="005C4FF6">
              <w:rPr>
                <w:lang w:val="en-US"/>
              </w:rPr>
              <w:t>живот</w:t>
            </w:r>
            <w:proofErr w:type="spellEnd"/>
            <w:r w:rsidRPr="005C4FF6">
              <w:rPr>
                <w:lang w:val="en-US"/>
              </w:rPr>
              <w:t>.</w:t>
            </w:r>
          </w:p>
          <w:p w14:paraId="63EEC52B" w14:textId="77777777" w:rsidR="00984CC2" w:rsidRPr="005C4FF6" w:rsidRDefault="00984CC2" w:rsidP="00984CC2">
            <w:pPr>
              <w:pStyle w:val="ListParagraph"/>
              <w:ind w:left="360"/>
              <w:jc w:val="both"/>
              <w:rPr>
                <w:lang w:val="en-US"/>
              </w:rPr>
            </w:pPr>
          </w:p>
          <w:p w14:paraId="64C2D13E" w14:textId="710BED65" w:rsidR="004F5778" w:rsidRPr="005C4FF6" w:rsidRDefault="00984CC2" w:rsidP="004F5778">
            <w:pPr>
              <w:jc w:val="both"/>
              <w:rPr>
                <w:rFonts w:ascii="Calibri" w:hAnsi="Calibri" w:cs="Times New Roman"/>
              </w:rPr>
            </w:pPr>
            <w:r w:rsidRPr="005C4FF6">
              <w:rPr>
                <w:lang w:val="en-US"/>
              </w:rPr>
              <w:t xml:space="preserve">       </w:t>
            </w:r>
            <w:r w:rsidR="004F5778" w:rsidRPr="005C4FF6">
              <w:t xml:space="preserve">Кандидат/получател на помощ и/или негов законен или упълномощен представител не могат да участват в процедурата за подбор на проекти и да получат безвъзмездна финансова помощ, в случай, че </w:t>
            </w:r>
            <w:r w:rsidR="004F5778" w:rsidRPr="005C4FF6">
              <w:rPr>
                <w:rFonts w:ascii="Calibri" w:hAnsi="Calibri" w:cs="Times New Roman"/>
              </w:rPr>
              <w:t>е налице някое от следните основания за отстраняване:</w:t>
            </w:r>
          </w:p>
          <w:p w14:paraId="20E22AD7" w14:textId="4DDE7CD9" w:rsidR="004F5778" w:rsidRPr="005C4FF6" w:rsidRDefault="004F5778" w:rsidP="004F5778">
            <w:pPr>
              <w:jc w:val="both"/>
              <w:rPr>
                <w:rFonts w:ascii="Calibri" w:hAnsi="Calibri" w:cs="Times New Roman"/>
              </w:rPr>
            </w:pPr>
            <w:r w:rsidRPr="005C4FF6">
              <w:t xml:space="preserve"> </w:t>
            </w:r>
            <w:r w:rsidR="00984CC2" w:rsidRPr="005C4FF6">
              <w:rPr>
                <w:lang w:val="en-US"/>
              </w:rPr>
              <w:t xml:space="preserve">      </w:t>
            </w:r>
            <w:r w:rsidRPr="005C4FF6">
              <w:rPr>
                <w:rFonts w:ascii="Calibri" w:hAnsi="Calibri" w:cs="Times New Roman"/>
              </w:rPr>
              <w:t>1. е осъден/а с влязла в сила присъда за престъпление по чл. 108а, чл. 159а - 159г, чл. 172, чл. 192а, чл. 194 - 217, чл. 219 - 252, чл. 253 - 260, чл. 301 - 307, чл. 321, 321а и чл. 352 - 353е от Наказателния кодекс;</w:t>
            </w:r>
          </w:p>
          <w:p w14:paraId="1F92427D" w14:textId="77777777" w:rsidR="004F5778" w:rsidRPr="005C4FF6" w:rsidRDefault="004F5778" w:rsidP="004F5778">
            <w:pPr>
              <w:jc w:val="both"/>
              <w:rPr>
                <w:rFonts w:ascii="Calibri" w:hAnsi="Calibri" w:cs="Times New Roman"/>
              </w:rPr>
            </w:pPr>
            <w:r w:rsidRPr="005C4FF6">
              <w:rPr>
                <w:rFonts w:ascii="Calibri" w:hAnsi="Calibri" w:cs="Times New Roman"/>
              </w:rPr>
              <w:t>2. е осъден/а с влязла в сила присъда за престъпление, аналогично на тези по т. 1, в друга държава членка или трета страна;</w:t>
            </w:r>
          </w:p>
          <w:p w14:paraId="490D7AB8" w14:textId="77777777" w:rsidR="004F5778" w:rsidRPr="005C4FF6" w:rsidRDefault="004F5778" w:rsidP="004F5778">
            <w:pPr>
              <w:jc w:val="both"/>
              <w:rPr>
                <w:rFonts w:ascii="Calibri" w:hAnsi="Calibri" w:cs="Times New Roman"/>
              </w:rPr>
            </w:pPr>
            <w:r w:rsidRPr="005C4FF6">
              <w:rPr>
                <w:rFonts w:ascii="Calibri" w:hAnsi="Calibri" w:cs="Times New Roman"/>
              </w:rPr>
              <w:t>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аналогични задължения, съгласно законодателството на държавата, в която кандидатът е установен, доказани с влязъл в сила акт на компетентен орган или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но не повече от 50 000 лв.;</w:t>
            </w:r>
          </w:p>
          <w:p w14:paraId="2529BF5C" w14:textId="77777777" w:rsidR="004F5778" w:rsidRPr="005C4FF6" w:rsidRDefault="004F5778" w:rsidP="004F5778">
            <w:pPr>
              <w:jc w:val="both"/>
              <w:rPr>
                <w:rFonts w:ascii="Calibri" w:hAnsi="Calibri" w:cs="Times New Roman"/>
              </w:rPr>
            </w:pPr>
            <w:r w:rsidRPr="005C4FF6">
              <w:rPr>
                <w:rFonts w:ascii="Calibri" w:hAnsi="Calibri" w:cs="Times New Roman"/>
              </w:rPr>
              <w:t>4. е налице неравнопоставеност в случаите по чл. 44, ал. 5 от ЗОП;</w:t>
            </w:r>
          </w:p>
          <w:p w14:paraId="4D9EF015" w14:textId="77777777" w:rsidR="004F5778" w:rsidRPr="005C4FF6" w:rsidRDefault="004F5778" w:rsidP="004F5778">
            <w:pPr>
              <w:jc w:val="both"/>
              <w:rPr>
                <w:rFonts w:cs="Times New Roman"/>
              </w:rPr>
            </w:pPr>
            <w:r w:rsidRPr="005C4FF6">
              <w:rPr>
                <w:rFonts w:cs="Times New Roman"/>
              </w:rPr>
              <w:t>5. е установено с акт на компетентен орган, че:</w:t>
            </w:r>
          </w:p>
          <w:p w14:paraId="656D304A" w14:textId="77777777" w:rsidR="004F5778" w:rsidRPr="005C4FF6" w:rsidRDefault="004F5778" w:rsidP="004F5778">
            <w:pPr>
              <w:jc w:val="both"/>
              <w:rPr>
                <w:rFonts w:cs="Times New Roman"/>
              </w:rPr>
            </w:pPr>
            <w:r w:rsidRPr="005C4FF6">
              <w:rPr>
                <w:rFonts w:cs="Times New Roman"/>
              </w:rPr>
              <w:t>а) е представил/а документ с невярно съдържание, свързан с удостоверяване липсата на основания за отстраняване или изпълнението на критериите за допустимост и/или подбор/избор;</w:t>
            </w:r>
          </w:p>
          <w:p w14:paraId="28E27ED8" w14:textId="77777777" w:rsidR="004F5778" w:rsidRPr="005C4FF6" w:rsidRDefault="004F5778" w:rsidP="004F5778">
            <w:pPr>
              <w:jc w:val="both"/>
              <w:rPr>
                <w:rFonts w:cs="Times New Roman"/>
              </w:rPr>
            </w:pPr>
            <w:r w:rsidRPr="005C4FF6">
              <w:rPr>
                <w:rFonts w:cs="Times New Roman"/>
              </w:rPr>
              <w:lastRenderedPageBreak/>
              <w:t>б) е предоставил/а изискваща се информация, свързана с удостоверяване липсата на основания за отстраняване или изпълнението на критериите за допустимост и/или подбор/избор;</w:t>
            </w:r>
          </w:p>
          <w:p w14:paraId="1428F6E5" w14:textId="77777777" w:rsidR="004F5778" w:rsidRPr="005C4FF6" w:rsidRDefault="004F5778" w:rsidP="004F5778">
            <w:pPr>
              <w:jc w:val="both"/>
              <w:rPr>
                <w:rFonts w:cs="Times New Roman"/>
              </w:rPr>
            </w:pPr>
            <w:r w:rsidRPr="005C4FF6">
              <w:rPr>
                <w:rFonts w:cs="Times New Roman"/>
              </w:rPr>
              <w:t>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w:t>
            </w:r>
          </w:p>
          <w:p w14:paraId="02945B2E" w14:textId="77777777" w:rsidR="004F5778" w:rsidRPr="005C4FF6" w:rsidRDefault="004F5778" w:rsidP="004F5778">
            <w:pPr>
              <w:jc w:val="both"/>
              <w:rPr>
                <w:rFonts w:cs="Times New Roman"/>
              </w:rPr>
            </w:pPr>
            <w:r w:rsidRPr="005C4FF6">
              <w:rPr>
                <w:rFonts w:cs="Times New Roman"/>
              </w:rPr>
              <w:t>7. е налице конфликт на интереси по смисъла на 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 който не може да бъде отстранен.</w:t>
            </w:r>
          </w:p>
          <w:p w14:paraId="107A98BB" w14:textId="77777777" w:rsidR="004F5778" w:rsidRPr="005C4FF6" w:rsidRDefault="004F5778" w:rsidP="004F5778">
            <w:pPr>
              <w:jc w:val="both"/>
              <w:rPr>
                <w:rFonts w:cs="Times New Roman"/>
              </w:rPr>
            </w:pPr>
            <w:r w:rsidRPr="005C4FF6">
              <w:rPr>
                <w:rFonts w:cs="Times New Roman"/>
              </w:rPr>
              <w:t>8. е обявен в несъстоятелност или в производство по несъстоятелност, в процедура е по</w:t>
            </w:r>
            <w:r w:rsidRPr="005C4FF6">
              <w:rPr>
                <w:rFonts w:ascii="Times New Roman" w:hAnsi="Times New Roman" w:cs="Times New Roman"/>
              </w:rPr>
              <w:t xml:space="preserve"> </w:t>
            </w:r>
            <w:r w:rsidRPr="005C4FF6">
              <w:rPr>
                <w:rFonts w:cs="Times New Roman"/>
              </w:rPr>
              <w:t>ликвидация, сключил е извънсъдебно споразумение с кредиторите си по смисъла на чл. 740 от Търговския закон, преустановил е дейността си, а в случай че кандидатът е чуждестранно лице – се намира в подобно положение, произтичащо от сходна процедура, съгласно законодателството на държавата, в която съм установен;</w:t>
            </w:r>
          </w:p>
          <w:p w14:paraId="4A41E712" w14:textId="77777777" w:rsidR="004F5778" w:rsidRPr="005C4FF6" w:rsidRDefault="004F5778" w:rsidP="004F5778">
            <w:pPr>
              <w:jc w:val="both"/>
              <w:rPr>
                <w:rFonts w:cs="Times New Roman"/>
              </w:rPr>
            </w:pPr>
            <w:r w:rsidRPr="005C4FF6">
              <w:rPr>
                <w:rFonts w:cs="Times New Roman"/>
              </w:rPr>
              <w:t>9. е установено, че не е изпълнил/а разпореждане на Европейската комисия за възстановяване на предоставена неправомерна и несъвместима държавна помощ;</w:t>
            </w:r>
          </w:p>
          <w:p w14:paraId="5D4A83AA" w14:textId="77777777" w:rsidR="004F5778" w:rsidRPr="005C4FF6" w:rsidRDefault="004F5778" w:rsidP="004F5778">
            <w:pPr>
              <w:jc w:val="both"/>
              <w:rPr>
                <w:rFonts w:cs="Times New Roman"/>
              </w:rPr>
            </w:pPr>
            <w:r w:rsidRPr="005C4FF6">
              <w:rPr>
                <w:rFonts w:cs="Times New Roman"/>
              </w:rPr>
              <w:t>10. е лице, което лично или в качеството си на собственик, управител или контролиращ друго лице предоставя или е предоставяло консултантски услуги на същата МИГ, свързани с разработването и прилагането на стратегия за ВОМР;</w:t>
            </w:r>
          </w:p>
          <w:p w14:paraId="0EAA00B4" w14:textId="77777777" w:rsidR="004F5778" w:rsidRPr="005C4FF6" w:rsidRDefault="004F5778" w:rsidP="004F5778">
            <w:pPr>
              <w:pStyle w:val="2"/>
              <w:shd w:val="clear" w:color="auto" w:fill="auto"/>
              <w:spacing w:line="274" w:lineRule="exact"/>
              <w:jc w:val="both"/>
              <w:rPr>
                <w:b w:val="0"/>
                <w:bCs w:val="0"/>
              </w:rPr>
            </w:pPr>
            <w:r w:rsidRPr="005C4FF6">
              <w:rPr>
                <w:b w:val="0"/>
                <w:bCs w:val="0"/>
                <w:lang w:val="bg-BG"/>
              </w:rPr>
              <w:t>1</w:t>
            </w:r>
            <w:r w:rsidRPr="005C4FF6">
              <w:rPr>
                <w:b w:val="0"/>
                <w:bCs w:val="0"/>
              </w:rPr>
              <w:t xml:space="preserve">1. </w:t>
            </w:r>
            <w:r w:rsidRPr="005C4FF6">
              <w:rPr>
                <w:b w:val="0"/>
                <w:bCs w:val="0"/>
                <w:lang w:val="bg-BG"/>
              </w:rPr>
              <w:t>е</w:t>
            </w:r>
            <w:r w:rsidRPr="005C4FF6">
              <w:rPr>
                <w:b w:val="0"/>
                <w:bCs w:val="0"/>
              </w:rPr>
              <w:t xml:space="preserve"> </w:t>
            </w:r>
            <w:proofErr w:type="spellStart"/>
            <w:r w:rsidRPr="005C4FF6">
              <w:rPr>
                <w:b w:val="0"/>
                <w:bCs w:val="0"/>
              </w:rPr>
              <w:t>свързано</w:t>
            </w:r>
            <w:proofErr w:type="spellEnd"/>
            <w:r w:rsidRPr="005C4FF6">
              <w:rPr>
                <w:b w:val="0"/>
                <w:bCs w:val="0"/>
              </w:rPr>
              <w:t xml:space="preserve"> </w:t>
            </w:r>
            <w:proofErr w:type="spellStart"/>
            <w:r w:rsidRPr="005C4FF6">
              <w:rPr>
                <w:b w:val="0"/>
                <w:bCs w:val="0"/>
              </w:rPr>
              <w:t>лице</w:t>
            </w:r>
            <w:proofErr w:type="spellEnd"/>
            <w:r w:rsidRPr="005C4FF6">
              <w:rPr>
                <w:b w:val="0"/>
                <w:bCs w:val="0"/>
              </w:rPr>
              <w:t xml:space="preserve"> </w:t>
            </w:r>
            <w:proofErr w:type="spellStart"/>
            <w:r w:rsidRPr="005C4FF6">
              <w:rPr>
                <w:b w:val="0"/>
                <w:bCs w:val="0"/>
              </w:rPr>
              <w:t>по</w:t>
            </w:r>
            <w:proofErr w:type="spellEnd"/>
            <w:r w:rsidRPr="005C4FF6">
              <w:rPr>
                <w:b w:val="0"/>
                <w:bCs w:val="0"/>
              </w:rPr>
              <w:t xml:space="preserve"> </w:t>
            </w:r>
            <w:proofErr w:type="spellStart"/>
            <w:r w:rsidRPr="005C4FF6">
              <w:rPr>
                <w:b w:val="0"/>
                <w:bCs w:val="0"/>
              </w:rPr>
              <w:t>смисъла</w:t>
            </w:r>
            <w:proofErr w:type="spellEnd"/>
            <w:r w:rsidRPr="005C4FF6">
              <w:rPr>
                <w:b w:val="0"/>
                <w:bCs w:val="0"/>
              </w:rPr>
              <w:t xml:space="preserve"> </w:t>
            </w:r>
            <w:proofErr w:type="spellStart"/>
            <w:r w:rsidRPr="005C4FF6">
              <w:rPr>
                <w:b w:val="0"/>
                <w:bCs w:val="0"/>
              </w:rPr>
              <w:t>на</w:t>
            </w:r>
            <w:proofErr w:type="spellEnd"/>
            <w:r w:rsidRPr="005C4FF6">
              <w:rPr>
                <w:b w:val="0"/>
                <w:bCs w:val="0"/>
              </w:rPr>
              <w:t xml:space="preserve"> § 1, </w:t>
            </w:r>
            <w:proofErr w:type="spellStart"/>
            <w:r w:rsidRPr="005C4FF6">
              <w:rPr>
                <w:b w:val="0"/>
                <w:bCs w:val="0"/>
              </w:rPr>
              <w:t>от</w:t>
            </w:r>
            <w:proofErr w:type="spellEnd"/>
            <w:r w:rsidRPr="005C4FF6">
              <w:rPr>
                <w:b w:val="0"/>
                <w:bCs w:val="0"/>
              </w:rPr>
              <w:t xml:space="preserve"> </w:t>
            </w:r>
            <w:proofErr w:type="spellStart"/>
            <w:r w:rsidRPr="005C4FF6">
              <w:rPr>
                <w:b w:val="0"/>
                <w:bCs w:val="0"/>
              </w:rPr>
              <w:t>допълнителните</w:t>
            </w:r>
            <w:proofErr w:type="spellEnd"/>
            <w:r w:rsidRPr="005C4FF6">
              <w:rPr>
                <w:b w:val="0"/>
                <w:bCs w:val="0"/>
              </w:rPr>
              <w:t xml:space="preserve"> </w:t>
            </w:r>
            <w:proofErr w:type="spellStart"/>
            <w:r w:rsidRPr="005C4FF6">
              <w:rPr>
                <w:b w:val="0"/>
                <w:bCs w:val="0"/>
              </w:rPr>
              <w:t>разпоредби</w:t>
            </w:r>
            <w:proofErr w:type="spellEnd"/>
            <w:r w:rsidRPr="005C4FF6">
              <w:rPr>
                <w:b w:val="0"/>
                <w:bCs w:val="0"/>
              </w:rPr>
              <w:t xml:space="preserve"> </w:t>
            </w:r>
            <w:proofErr w:type="spellStart"/>
            <w:r w:rsidRPr="005C4FF6">
              <w:rPr>
                <w:b w:val="0"/>
                <w:bCs w:val="0"/>
              </w:rPr>
              <w:t>на</w:t>
            </w:r>
            <w:proofErr w:type="spellEnd"/>
            <w:r w:rsidRPr="005C4FF6">
              <w:rPr>
                <w:b w:val="0"/>
                <w:bCs w:val="0"/>
              </w:rPr>
              <w:t xml:space="preserve"> </w:t>
            </w:r>
            <w:proofErr w:type="spellStart"/>
            <w:r w:rsidRPr="005C4FF6">
              <w:rPr>
                <w:b w:val="0"/>
                <w:bCs w:val="0"/>
              </w:rPr>
              <w:t>Търговския</w:t>
            </w:r>
            <w:proofErr w:type="spellEnd"/>
            <w:r w:rsidRPr="005C4FF6">
              <w:rPr>
                <w:b w:val="0"/>
                <w:bCs w:val="0"/>
              </w:rPr>
              <w:t xml:space="preserve"> </w:t>
            </w:r>
            <w:proofErr w:type="spellStart"/>
            <w:r w:rsidRPr="005C4FF6">
              <w:rPr>
                <w:b w:val="0"/>
                <w:bCs w:val="0"/>
              </w:rPr>
              <w:t>закон</w:t>
            </w:r>
            <w:proofErr w:type="spellEnd"/>
            <w:r w:rsidRPr="005C4FF6">
              <w:rPr>
                <w:b w:val="0"/>
                <w:bCs w:val="0"/>
              </w:rPr>
              <w:t xml:space="preserve"> с </w:t>
            </w:r>
            <w:proofErr w:type="spellStart"/>
            <w:r w:rsidRPr="005C4FF6">
              <w:rPr>
                <w:b w:val="0"/>
                <w:bCs w:val="0"/>
              </w:rPr>
              <w:t>представляващ</w:t>
            </w:r>
            <w:proofErr w:type="spellEnd"/>
            <w:r w:rsidRPr="005C4FF6">
              <w:rPr>
                <w:b w:val="0"/>
                <w:bCs w:val="0"/>
              </w:rPr>
              <w:t xml:space="preserve"> </w:t>
            </w:r>
            <w:proofErr w:type="spellStart"/>
            <w:r w:rsidRPr="005C4FF6">
              <w:rPr>
                <w:b w:val="0"/>
                <w:bCs w:val="0"/>
              </w:rPr>
              <w:t>по</w:t>
            </w:r>
            <w:proofErr w:type="spellEnd"/>
            <w:r w:rsidRPr="005C4FF6">
              <w:rPr>
                <w:b w:val="0"/>
                <w:bCs w:val="0"/>
              </w:rPr>
              <w:t xml:space="preserve"> </w:t>
            </w:r>
            <w:proofErr w:type="spellStart"/>
            <w:r w:rsidRPr="005C4FF6">
              <w:rPr>
                <w:b w:val="0"/>
                <w:bCs w:val="0"/>
              </w:rPr>
              <w:t>закон</w:t>
            </w:r>
            <w:proofErr w:type="spellEnd"/>
            <w:r w:rsidRPr="005C4FF6">
              <w:rPr>
                <w:b w:val="0"/>
                <w:bCs w:val="0"/>
              </w:rPr>
              <w:t xml:space="preserve"> и/</w:t>
            </w:r>
            <w:proofErr w:type="spellStart"/>
            <w:r w:rsidRPr="005C4FF6">
              <w:rPr>
                <w:b w:val="0"/>
                <w:bCs w:val="0"/>
              </w:rPr>
              <w:t>или</w:t>
            </w:r>
            <w:proofErr w:type="spellEnd"/>
            <w:r w:rsidRPr="005C4FF6">
              <w:rPr>
                <w:b w:val="0"/>
                <w:bCs w:val="0"/>
              </w:rPr>
              <w:t xml:space="preserve"> </w:t>
            </w:r>
            <w:proofErr w:type="spellStart"/>
            <w:r w:rsidRPr="005C4FF6">
              <w:rPr>
                <w:b w:val="0"/>
                <w:bCs w:val="0"/>
              </w:rPr>
              <w:t>пълномощие</w:t>
            </w:r>
            <w:proofErr w:type="spellEnd"/>
            <w:r w:rsidRPr="005C4FF6">
              <w:rPr>
                <w:b w:val="0"/>
                <w:bCs w:val="0"/>
              </w:rPr>
              <w:t xml:space="preserve">, с </w:t>
            </w:r>
            <w:proofErr w:type="spellStart"/>
            <w:r w:rsidRPr="005C4FF6">
              <w:rPr>
                <w:b w:val="0"/>
                <w:bCs w:val="0"/>
              </w:rPr>
              <w:t>член</w:t>
            </w:r>
            <w:proofErr w:type="spellEnd"/>
            <w:r w:rsidRPr="005C4FF6">
              <w:rPr>
                <w:b w:val="0"/>
                <w:bCs w:val="0"/>
              </w:rPr>
              <w:t xml:space="preserve"> </w:t>
            </w:r>
            <w:proofErr w:type="spellStart"/>
            <w:r w:rsidRPr="005C4FF6">
              <w:rPr>
                <w:b w:val="0"/>
                <w:bCs w:val="0"/>
              </w:rPr>
              <w:t>на</w:t>
            </w:r>
            <w:proofErr w:type="spellEnd"/>
            <w:r w:rsidRPr="005C4FF6">
              <w:rPr>
                <w:b w:val="0"/>
                <w:bCs w:val="0"/>
              </w:rPr>
              <w:t xml:space="preserve"> </w:t>
            </w:r>
            <w:proofErr w:type="spellStart"/>
            <w:r w:rsidRPr="005C4FF6">
              <w:rPr>
                <w:b w:val="0"/>
                <w:bCs w:val="0"/>
              </w:rPr>
              <w:t>управителния</w:t>
            </w:r>
            <w:proofErr w:type="spellEnd"/>
            <w:r w:rsidRPr="005C4FF6">
              <w:rPr>
                <w:b w:val="0"/>
                <w:bCs w:val="0"/>
              </w:rPr>
              <w:t xml:space="preserve"> </w:t>
            </w:r>
            <w:proofErr w:type="spellStart"/>
            <w:r w:rsidRPr="005C4FF6">
              <w:rPr>
                <w:b w:val="0"/>
                <w:bCs w:val="0"/>
              </w:rPr>
              <w:t>или</w:t>
            </w:r>
            <w:proofErr w:type="spellEnd"/>
            <w:r w:rsidRPr="005C4FF6">
              <w:rPr>
                <w:b w:val="0"/>
                <w:bCs w:val="0"/>
              </w:rPr>
              <w:t xml:space="preserve"> </w:t>
            </w:r>
            <w:proofErr w:type="spellStart"/>
            <w:r w:rsidRPr="005C4FF6">
              <w:rPr>
                <w:b w:val="0"/>
                <w:bCs w:val="0"/>
              </w:rPr>
              <w:t>контролен</w:t>
            </w:r>
            <w:proofErr w:type="spellEnd"/>
            <w:r w:rsidRPr="005C4FF6">
              <w:rPr>
                <w:b w:val="0"/>
                <w:bCs w:val="0"/>
              </w:rPr>
              <w:t xml:space="preserve"> </w:t>
            </w:r>
            <w:proofErr w:type="spellStart"/>
            <w:r w:rsidRPr="005C4FF6">
              <w:rPr>
                <w:b w:val="0"/>
                <w:bCs w:val="0"/>
              </w:rPr>
              <w:t>орган</w:t>
            </w:r>
            <w:proofErr w:type="spellEnd"/>
            <w:r w:rsidRPr="005C4FF6">
              <w:rPr>
                <w:b w:val="0"/>
                <w:bCs w:val="0"/>
              </w:rPr>
              <w:t xml:space="preserve"> </w:t>
            </w:r>
            <w:proofErr w:type="spellStart"/>
            <w:r w:rsidRPr="005C4FF6">
              <w:rPr>
                <w:b w:val="0"/>
                <w:bCs w:val="0"/>
              </w:rPr>
              <w:t>на</w:t>
            </w:r>
            <w:proofErr w:type="spellEnd"/>
            <w:r w:rsidRPr="005C4FF6">
              <w:rPr>
                <w:b w:val="0"/>
                <w:bCs w:val="0"/>
              </w:rPr>
              <w:t xml:space="preserve"> </w:t>
            </w:r>
            <w:proofErr w:type="spellStart"/>
            <w:r w:rsidRPr="005C4FF6">
              <w:rPr>
                <w:b w:val="0"/>
                <w:bCs w:val="0"/>
              </w:rPr>
              <w:t>местната</w:t>
            </w:r>
            <w:proofErr w:type="spellEnd"/>
            <w:r w:rsidRPr="005C4FF6">
              <w:rPr>
                <w:b w:val="0"/>
                <w:bCs w:val="0"/>
              </w:rPr>
              <w:t xml:space="preserve"> </w:t>
            </w:r>
            <w:proofErr w:type="spellStart"/>
            <w:r w:rsidRPr="005C4FF6">
              <w:rPr>
                <w:b w:val="0"/>
                <w:bCs w:val="0"/>
              </w:rPr>
              <w:t>инициативна</w:t>
            </w:r>
            <w:proofErr w:type="spellEnd"/>
            <w:r w:rsidRPr="005C4FF6">
              <w:rPr>
                <w:b w:val="0"/>
                <w:bCs w:val="0"/>
              </w:rPr>
              <w:t xml:space="preserve"> </w:t>
            </w:r>
            <w:proofErr w:type="spellStart"/>
            <w:r w:rsidRPr="005C4FF6">
              <w:rPr>
                <w:b w:val="0"/>
                <w:bCs w:val="0"/>
              </w:rPr>
              <w:t>група</w:t>
            </w:r>
            <w:proofErr w:type="spellEnd"/>
            <w:r w:rsidRPr="005C4FF6">
              <w:rPr>
                <w:b w:val="0"/>
                <w:bCs w:val="0"/>
              </w:rPr>
              <w:t xml:space="preserve"> </w:t>
            </w:r>
            <w:proofErr w:type="spellStart"/>
            <w:r w:rsidRPr="005C4FF6">
              <w:rPr>
                <w:b w:val="0"/>
                <w:bCs w:val="0"/>
              </w:rPr>
              <w:t>или</w:t>
            </w:r>
            <w:proofErr w:type="spellEnd"/>
            <w:r w:rsidRPr="005C4FF6">
              <w:rPr>
                <w:b w:val="0"/>
                <w:bCs w:val="0"/>
              </w:rPr>
              <w:t xml:space="preserve"> с </w:t>
            </w:r>
            <w:proofErr w:type="spellStart"/>
            <w:r w:rsidRPr="005C4FF6">
              <w:rPr>
                <w:b w:val="0"/>
                <w:bCs w:val="0"/>
              </w:rPr>
              <w:t>кмета</w:t>
            </w:r>
            <w:proofErr w:type="spellEnd"/>
            <w:r w:rsidRPr="005C4FF6">
              <w:rPr>
                <w:b w:val="0"/>
                <w:bCs w:val="0"/>
              </w:rPr>
              <w:t xml:space="preserve"> </w:t>
            </w:r>
            <w:proofErr w:type="spellStart"/>
            <w:r w:rsidRPr="005C4FF6">
              <w:rPr>
                <w:b w:val="0"/>
                <w:bCs w:val="0"/>
              </w:rPr>
              <w:t>на</w:t>
            </w:r>
            <w:proofErr w:type="spellEnd"/>
            <w:r w:rsidRPr="005C4FF6">
              <w:rPr>
                <w:b w:val="0"/>
                <w:bCs w:val="0"/>
              </w:rPr>
              <w:t xml:space="preserve"> </w:t>
            </w:r>
            <w:proofErr w:type="spellStart"/>
            <w:r w:rsidRPr="005C4FF6">
              <w:rPr>
                <w:b w:val="0"/>
                <w:bCs w:val="0"/>
              </w:rPr>
              <w:t>съответната</w:t>
            </w:r>
            <w:proofErr w:type="spellEnd"/>
            <w:r w:rsidRPr="005C4FF6">
              <w:rPr>
                <w:b w:val="0"/>
                <w:bCs w:val="0"/>
              </w:rPr>
              <w:t xml:space="preserve"> </w:t>
            </w:r>
            <w:proofErr w:type="spellStart"/>
            <w:r w:rsidRPr="005C4FF6">
              <w:rPr>
                <w:b w:val="0"/>
                <w:bCs w:val="0"/>
              </w:rPr>
              <w:t>община</w:t>
            </w:r>
            <w:proofErr w:type="spellEnd"/>
            <w:r w:rsidRPr="005C4FF6">
              <w:rPr>
                <w:b w:val="0"/>
                <w:bCs w:val="0"/>
              </w:rPr>
              <w:t xml:space="preserve"> </w:t>
            </w:r>
            <w:proofErr w:type="spellStart"/>
            <w:r w:rsidRPr="005C4FF6">
              <w:rPr>
                <w:b w:val="0"/>
                <w:bCs w:val="0"/>
              </w:rPr>
              <w:t>на</w:t>
            </w:r>
            <w:proofErr w:type="spellEnd"/>
            <w:r w:rsidRPr="005C4FF6">
              <w:rPr>
                <w:b w:val="0"/>
                <w:bCs w:val="0"/>
              </w:rPr>
              <w:t xml:space="preserve"> </w:t>
            </w:r>
            <w:proofErr w:type="spellStart"/>
            <w:r w:rsidRPr="005C4FF6">
              <w:rPr>
                <w:b w:val="0"/>
                <w:bCs w:val="0"/>
              </w:rPr>
              <w:t>територията</w:t>
            </w:r>
            <w:proofErr w:type="spellEnd"/>
            <w:r w:rsidRPr="005C4FF6">
              <w:rPr>
                <w:b w:val="0"/>
                <w:bCs w:val="0"/>
              </w:rPr>
              <w:t xml:space="preserve"> </w:t>
            </w:r>
            <w:proofErr w:type="spellStart"/>
            <w:r w:rsidRPr="005C4FF6">
              <w:rPr>
                <w:b w:val="0"/>
                <w:bCs w:val="0"/>
              </w:rPr>
              <w:t>на</w:t>
            </w:r>
            <w:proofErr w:type="spellEnd"/>
            <w:r w:rsidRPr="005C4FF6">
              <w:rPr>
                <w:b w:val="0"/>
                <w:bCs w:val="0"/>
              </w:rPr>
              <w:t xml:space="preserve"> МИГ.</w:t>
            </w:r>
          </w:p>
          <w:p w14:paraId="2AE9BB1B" w14:textId="77777777" w:rsidR="004F5778" w:rsidRPr="005C4FF6" w:rsidRDefault="004F5778" w:rsidP="004F5778">
            <w:pPr>
              <w:pStyle w:val="2"/>
              <w:shd w:val="clear" w:color="auto" w:fill="auto"/>
              <w:tabs>
                <w:tab w:val="left" w:pos="797"/>
              </w:tabs>
              <w:spacing w:line="274" w:lineRule="exact"/>
              <w:jc w:val="both"/>
              <w:rPr>
                <w:b w:val="0"/>
                <w:bCs w:val="0"/>
              </w:rPr>
            </w:pPr>
            <w:r w:rsidRPr="005C4FF6">
              <w:rPr>
                <w:b w:val="0"/>
                <w:bCs w:val="0"/>
                <w:lang w:val="bg-BG"/>
              </w:rPr>
              <w:t>1</w:t>
            </w:r>
            <w:r w:rsidRPr="005C4FF6">
              <w:rPr>
                <w:b w:val="0"/>
                <w:bCs w:val="0"/>
              </w:rPr>
              <w:t xml:space="preserve">2. </w:t>
            </w:r>
            <w:r w:rsidRPr="005C4FF6">
              <w:rPr>
                <w:b w:val="0"/>
                <w:bCs w:val="0"/>
                <w:lang w:val="bg-BG"/>
              </w:rPr>
              <w:t>е</w:t>
            </w:r>
            <w:r w:rsidRPr="005C4FF6">
              <w:rPr>
                <w:b w:val="0"/>
                <w:bCs w:val="0"/>
              </w:rPr>
              <w:t xml:space="preserve"> </w:t>
            </w:r>
            <w:proofErr w:type="spellStart"/>
            <w:r w:rsidRPr="005C4FF6">
              <w:rPr>
                <w:b w:val="0"/>
                <w:bCs w:val="0"/>
              </w:rPr>
              <w:t>член</w:t>
            </w:r>
            <w:proofErr w:type="spellEnd"/>
            <w:r w:rsidRPr="005C4FF6">
              <w:rPr>
                <w:b w:val="0"/>
                <w:bCs w:val="0"/>
              </w:rPr>
              <w:t xml:space="preserve"> </w:t>
            </w:r>
            <w:proofErr w:type="spellStart"/>
            <w:r w:rsidRPr="005C4FF6">
              <w:rPr>
                <w:b w:val="0"/>
                <w:bCs w:val="0"/>
              </w:rPr>
              <w:t>на</w:t>
            </w:r>
            <w:proofErr w:type="spellEnd"/>
            <w:r w:rsidRPr="005C4FF6">
              <w:rPr>
                <w:b w:val="0"/>
                <w:bCs w:val="0"/>
              </w:rPr>
              <w:t xml:space="preserve"> </w:t>
            </w:r>
            <w:proofErr w:type="spellStart"/>
            <w:r w:rsidRPr="005C4FF6">
              <w:rPr>
                <w:b w:val="0"/>
                <w:bCs w:val="0"/>
              </w:rPr>
              <w:t>колективния</w:t>
            </w:r>
            <w:proofErr w:type="spellEnd"/>
            <w:r w:rsidRPr="005C4FF6">
              <w:rPr>
                <w:b w:val="0"/>
                <w:bCs w:val="0"/>
              </w:rPr>
              <w:t xml:space="preserve"> </w:t>
            </w:r>
            <w:proofErr w:type="spellStart"/>
            <w:r w:rsidRPr="005C4FF6">
              <w:rPr>
                <w:b w:val="0"/>
                <w:bCs w:val="0"/>
              </w:rPr>
              <w:t>управителен</w:t>
            </w:r>
            <w:proofErr w:type="spellEnd"/>
            <w:r w:rsidRPr="005C4FF6">
              <w:rPr>
                <w:b w:val="0"/>
                <w:bCs w:val="0"/>
              </w:rPr>
              <w:t xml:space="preserve"> </w:t>
            </w:r>
            <w:proofErr w:type="spellStart"/>
            <w:r w:rsidRPr="005C4FF6">
              <w:rPr>
                <w:b w:val="0"/>
                <w:bCs w:val="0"/>
              </w:rPr>
              <w:t>орган</w:t>
            </w:r>
            <w:proofErr w:type="spellEnd"/>
            <w:r w:rsidRPr="005C4FF6">
              <w:rPr>
                <w:b w:val="0"/>
                <w:bCs w:val="0"/>
              </w:rPr>
              <w:t xml:space="preserve"> </w:t>
            </w:r>
            <w:proofErr w:type="spellStart"/>
            <w:r w:rsidRPr="005C4FF6">
              <w:rPr>
                <w:b w:val="0"/>
                <w:bCs w:val="0"/>
              </w:rPr>
              <w:t>или</w:t>
            </w:r>
            <w:proofErr w:type="spellEnd"/>
            <w:r w:rsidRPr="005C4FF6">
              <w:rPr>
                <w:b w:val="0"/>
                <w:bCs w:val="0"/>
              </w:rPr>
              <w:t xml:space="preserve"> </w:t>
            </w:r>
            <w:proofErr w:type="spellStart"/>
            <w:r w:rsidRPr="005C4FF6">
              <w:rPr>
                <w:b w:val="0"/>
                <w:bCs w:val="0"/>
              </w:rPr>
              <w:t>на</w:t>
            </w:r>
            <w:proofErr w:type="spellEnd"/>
            <w:r w:rsidRPr="005C4FF6">
              <w:rPr>
                <w:b w:val="0"/>
                <w:bCs w:val="0"/>
              </w:rPr>
              <w:t xml:space="preserve"> </w:t>
            </w:r>
            <w:proofErr w:type="spellStart"/>
            <w:r w:rsidRPr="005C4FF6">
              <w:rPr>
                <w:b w:val="0"/>
                <w:bCs w:val="0"/>
              </w:rPr>
              <w:t>контролния</w:t>
            </w:r>
            <w:proofErr w:type="spellEnd"/>
            <w:r w:rsidRPr="005C4FF6">
              <w:rPr>
                <w:b w:val="0"/>
                <w:bCs w:val="0"/>
              </w:rPr>
              <w:t xml:space="preserve"> </w:t>
            </w:r>
            <w:proofErr w:type="spellStart"/>
            <w:r w:rsidRPr="005C4FF6">
              <w:rPr>
                <w:b w:val="0"/>
                <w:bCs w:val="0"/>
              </w:rPr>
              <w:t>орган</w:t>
            </w:r>
            <w:proofErr w:type="spellEnd"/>
            <w:r w:rsidRPr="005C4FF6">
              <w:rPr>
                <w:b w:val="0"/>
                <w:bCs w:val="0"/>
              </w:rPr>
              <w:t xml:space="preserve"> </w:t>
            </w:r>
            <w:proofErr w:type="spellStart"/>
            <w:r w:rsidRPr="005C4FF6">
              <w:rPr>
                <w:b w:val="0"/>
                <w:bCs w:val="0"/>
              </w:rPr>
              <w:t>на</w:t>
            </w:r>
            <w:proofErr w:type="spellEnd"/>
            <w:r w:rsidRPr="005C4FF6">
              <w:rPr>
                <w:b w:val="0"/>
                <w:bCs w:val="0"/>
              </w:rPr>
              <w:t xml:space="preserve"> МИГ и </w:t>
            </w:r>
            <w:proofErr w:type="spellStart"/>
            <w:r w:rsidRPr="005C4FF6">
              <w:rPr>
                <w:b w:val="0"/>
                <w:bCs w:val="0"/>
              </w:rPr>
              <w:t>не</w:t>
            </w:r>
            <w:proofErr w:type="spellEnd"/>
            <w:r w:rsidRPr="005C4FF6">
              <w:rPr>
                <w:b w:val="0"/>
                <w:bCs w:val="0"/>
              </w:rPr>
              <w:t xml:space="preserve"> </w:t>
            </w:r>
            <w:proofErr w:type="spellStart"/>
            <w:r w:rsidRPr="005C4FF6">
              <w:rPr>
                <w:b w:val="0"/>
                <w:bCs w:val="0"/>
              </w:rPr>
              <w:t>съм</w:t>
            </w:r>
            <w:proofErr w:type="spellEnd"/>
            <w:r w:rsidRPr="005C4FF6">
              <w:rPr>
                <w:b w:val="0"/>
                <w:bCs w:val="0"/>
              </w:rPr>
              <w:t xml:space="preserve"> </w:t>
            </w:r>
            <w:proofErr w:type="spellStart"/>
            <w:r w:rsidRPr="005C4FF6">
              <w:rPr>
                <w:b w:val="0"/>
                <w:bCs w:val="0"/>
              </w:rPr>
              <w:t>свързано</w:t>
            </w:r>
            <w:proofErr w:type="spellEnd"/>
            <w:r w:rsidRPr="005C4FF6">
              <w:rPr>
                <w:b w:val="0"/>
                <w:bCs w:val="0"/>
              </w:rPr>
              <w:t xml:space="preserve"> </w:t>
            </w:r>
            <w:proofErr w:type="spellStart"/>
            <w:r w:rsidRPr="005C4FF6">
              <w:rPr>
                <w:b w:val="0"/>
                <w:bCs w:val="0"/>
              </w:rPr>
              <w:t>лице</w:t>
            </w:r>
            <w:proofErr w:type="spellEnd"/>
            <w:r w:rsidRPr="005C4FF6">
              <w:rPr>
                <w:b w:val="0"/>
                <w:bCs w:val="0"/>
              </w:rPr>
              <w:t xml:space="preserve"> с </w:t>
            </w:r>
            <w:proofErr w:type="spellStart"/>
            <w:r w:rsidRPr="005C4FF6">
              <w:rPr>
                <w:b w:val="0"/>
                <w:bCs w:val="0"/>
              </w:rPr>
              <w:t>член</w:t>
            </w:r>
            <w:proofErr w:type="spellEnd"/>
            <w:r w:rsidRPr="005C4FF6">
              <w:rPr>
                <w:b w:val="0"/>
                <w:bCs w:val="0"/>
              </w:rPr>
              <w:t xml:space="preserve"> </w:t>
            </w:r>
            <w:proofErr w:type="spellStart"/>
            <w:r w:rsidRPr="005C4FF6">
              <w:rPr>
                <w:b w:val="0"/>
                <w:bCs w:val="0"/>
              </w:rPr>
              <w:t>на</w:t>
            </w:r>
            <w:proofErr w:type="spellEnd"/>
            <w:r w:rsidRPr="005C4FF6">
              <w:rPr>
                <w:b w:val="0"/>
                <w:bCs w:val="0"/>
              </w:rPr>
              <w:t xml:space="preserve"> </w:t>
            </w:r>
            <w:proofErr w:type="spellStart"/>
            <w:r w:rsidRPr="005C4FF6">
              <w:rPr>
                <w:b w:val="0"/>
                <w:bCs w:val="0"/>
              </w:rPr>
              <w:t>колективния</w:t>
            </w:r>
            <w:proofErr w:type="spellEnd"/>
            <w:r w:rsidRPr="005C4FF6">
              <w:rPr>
                <w:b w:val="0"/>
                <w:bCs w:val="0"/>
              </w:rPr>
              <w:t xml:space="preserve"> </w:t>
            </w:r>
            <w:proofErr w:type="spellStart"/>
            <w:r w:rsidRPr="005C4FF6">
              <w:rPr>
                <w:b w:val="0"/>
                <w:bCs w:val="0"/>
              </w:rPr>
              <w:t>управителен</w:t>
            </w:r>
            <w:proofErr w:type="spellEnd"/>
            <w:r w:rsidRPr="005C4FF6">
              <w:rPr>
                <w:b w:val="0"/>
                <w:bCs w:val="0"/>
              </w:rPr>
              <w:t xml:space="preserve"> </w:t>
            </w:r>
            <w:proofErr w:type="spellStart"/>
            <w:r w:rsidRPr="005C4FF6">
              <w:rPr>
                <w:b w:val="0"/>
                <w:bCs w:val="0"/>
              </w:rPr>
              <w:t>орган</w:t>
            </w:r>
            <w:proofErr w:type="spellEnd"/>
            <w:r w:rsidRPr="005C4FF6">
              <w:rPr>
                <w:b w:val="0"/>
                <w:bCs w:val="0"/>
              </w:rPr>
              <w:t xml:space="preserve"> </w:t>
            </w:r>
            <w:proofErr w:type="spellStart"/>
            <w:r w:rsidRPr="005C4FF6">
              <w:rPr>
                <w:b w:val="0"/>
                <w:bCs w:val="0"/>
              </w:rPr>
              <w:t>или</w:t>
            </w:r>
            <w:proofErr w:type="spellEnd"/>
            <w:r w:rsidRPr="005C4FF6">
              <w:rPr>
                <w:b w:val="0"/>
                <w:bCs w:val="0"/>
              </w:rPr>
              <w:t xml:space="preserve"> </w:t>
            </w:r>
            <w:proofErr w:type="spellStart"/>
            <w:r w:rsidRPr="005C4FF6">
              <w:rPr>
                <w:b w:val="0"/>
                <w:bCs w:val="0"/>
              </w:rPr>
              <w:t>на</w:t>
            </w:r>
            <w:proofErr w:type="spellEnd"/>
            <w:r w:rsidRPr="005C4FF6">
              <w:rPr>
                <w:b w:val="0"/>
                <w:bCs w:val="0"/>
              </w:rPr>
              <w:t xml:space="preserve"> </w:t>
            </w:r>
            <w:proofErr w:type="spellStart"/>
            <w:r w:rsidRPr="005C4FF6">
              <w:rPr>
                <w:b w:val="0"/>
                <w:bCs w:val="0"/>
              </w:rPr>
              <w:t>контролния</w:t>
            </w:r>
            <w:proofErr w:type="spellEnd"/>
            <w:r w:rsidRPr="005C4FF6">
              <w:rPr>
                <w:b w:val="0"/>
                <w:bCs w:val="0"/>
              </w:rPr>
              <w:t xml:space="preserve"> </w:t>
            </w:r>
            <w:proofErr w:type="spellStart"/>
            <w:r w:rsidRPr="005C4FF6">
              <w:rPr>
                <w:b w:val="0"/>
                <w:bCs w:val="0"/>
              </w:rPr>
              <w:t>орган</w:t>
            </w:r>
            <w:proofErr w:type="spellEnd"/>
            <w:r w:rsidRPr="005C4FF6">
              <w:rPr>
                <w:b w:val="0"/>
                <w:bCs w:val="0"/>
              </w:rPr>
              <w:t xml:space="preserve"> </w:t>
            </w:r>
            <w:proofErr w:type="spellStart"/>
            <w:r w:rsidRPr="005C4FF6">
              <w:rPr>
                <w:b w:val="0"/>
                <w:bCs w:val="0"/>
              </w:rPr>
              <w:t>на</w:t>
            </w:r>
            <w:proofErr w:type="spellEnd"/>
            <w:r w:rsidRPr="005C4FF6">
              <w:rPr>
                <w:b w:val="0"/>
                <w:bCs w:val="0"/>
              </w:rPr>
              <w:t xml:space="preserve"> МИГ </w:t>
            </w:r>
            <w:proofErr w:type="spellStart"/>
            <w:r w:rsidRPr="005C4FF6">
              <w:rPr>
                <w:b w:val="0"/>
                <w:bCs w:val="0"/>
              </w:rPr>
              <w:t>по</w:t>
            </w:r>
            <w:proofErr w:type="spellEnd"/>
            <w:r w:rsidRPr="005C4FF6">
              <w:rPr>
                <w:b w:val="0"/>
                <w:bCs w:val="0"/>
              </w:rPr>
              <w:t xml:space="preserve"> </w:t>
            </w:r>
            <w:proofErr w:type="spellStart"/>
            <w:r w:rsidRPr="005C4FF6">
              <w:rPr>
                <w:b w:val="0"/>
                <w:bCs w:val="0"/>
              </w:rPr>
              <w:t>смисъла</w:t>
            </w:r>
            <w:proofErr w:type="spellEnd"/>
            <w:r w:rsidRPr="005C4FF6">
              <w:rPr>
                <w:b w:val="0"/>
                <w:bCs w:val="0"/>
              </w:rPr>
              <w:t xml:space="preserve"> </w:t>
            </w:r>
            <w:proofErr w:type="spellStart"/>
            <w:r w:rsidRPr="005C4FF6">
              <w:rPr>
                <w:b w:val="0"/>
                <w:bCs w:val="0"/>
              </w:rPr>
              <w:t>на</w:t>
            </w:r>
            <w:proofErr w:type="spellEnd"/>
            <w:r w:rsidRPr="005C4FF6">
              <w:rPr>
                <w:b w:val="0"/>
                <w:bCs w:val="0"/>
              </w:rPr>
              <w:t xml:space="preserve"> § 1 </w:t>
            </w:r>
            <w:proofErr w:type="spellStart"/>
            <w:r w:rsidRPr="005C4FF6">
              <w:rPr>
                <w:b w:val="0"/>
                <w:bCs w:val="0"/>
              </w:rPr>
              <w:t>от</w:t>
            </w:r>
            <w:proofErr w:type="spellEnd"/>
            <w:r w:rsidRPr="005C4FF6">
              <w:rPr>
                <w:b w:val="0"/>
                <w:bCs w:val="0"/>
              </w:rPr>
              <w:t xml:space="preserve"> </w:t>
            </w:r>
            <w:proofErr w:type="spellStart"/>
            <w:r w:rsidRPr="005C4FF6">
              <w:rPr>
                <w:b w:val="0"/>
                <w:bCs w:val="0"/>
              </w:rPr>
              <w:t>допълнителните</w:t>
            </w:r>
            <w:proofErr w:type="spellEnd"/>
            <w:r w:rsidRPr="005C4FF6">
              <w:rPr>
                <w:b w:val="0"/>
                <w:bCs w:val="0"/>
              </w:rPr>
              <w:t xml:space="preserve"> </w:t>
            </w:r>
            <w:proofErr w:type="spellStart"/>
            <w:r w:rsidRPr="005C4FF6">
              <w:rPr>
                <w:b w:val="0"/>
                <w:bCs w:val="0"/>
              </w:rPr>
              <w:t>разпоредби</w:t>
            </w:r>
            <w:proofErr w:type="spellEnd"/>
            <w:r w:rsidRPr="005C4FF6">
              <w:rPr>
                <w:b w:val="0"/>
                <w:bCs w:val="0"/>
              </w:rPr>
              <w:t xml:space="preserve"> </w:t>
            </w:r>
            <w:proofErr w:type="spellStart"/>
            <w:r w:rsidRPr="005C4FF6">
              <w:rPr>
                <w:b w:val="0"/>
                <w:bCs w:val="0"/>
              </w:rPr>
              <w:t>на</w:t>
            </w:r>
            <w:proofErr w:type="spellEnd"/>
            <w:r w:rsidRPr="005C4FF6">
              <w:rPr>
                <w:b w:val="0"/>
                <w:bCs w:val="0"/>
              </w:rPr>
              <w:t xml:space="preserve"> </w:t>
            </w:r>
            <w:proofErr w:type="spellStart"/>
            <w:r w:rsidRPr="005C4FF6">
              <w:rPr>
                <w:b w:val="0"/>
                <w:bCs w:val="0"/>
              </w:rPr>
              <w:t>Търговския</w:t>
            </w:r>
            <w:proofErr w:type="spellEnd"/>
            <w:r w:rsidRPr="005C4FF6">
              <w:rPr>
                <w:b w:val="0"/>
                <w:bCs w:val="0"/>
              </w:rPr>
              <w:t xml:space="preserve"> </w:t>
            </w:r>
            <w:proofErr w:type="spellStart"/>
            <w:r w:rsidRPr="005C4FF6">
              <w:rPr>
                <w:b w:val="0"/>
                <w:bCs w:val="0"/>
              </w:rPr>
              <w:t>закон</w:t>
            </w:r>
            <w:proofErr w:type="spellEnd"/>
            <w:r w:rsidRPr="005C4FF6">
              <w:rPr>
                <w:b w:val="0"/>
                <w:bCs w:val="0"/>
              </w:rPr>
              <w:t>.</w:t>
            </w:r>
          </w:p>
          <w:p w14:paraId="63BBB9BF" w14:textId="77777777" w:rsidR="004F5778" w:rsidRPr="005C4FF6" w:rsidRDefault="004F5778" w:rsidP="004F5778">
            <w:pPr>
              <w:pStyle w:val="2"/>
              <w:shd w:val="clear" w:color="auto" w:fill="auto"/>
              <w:spacing w:line="274" w:lineRule="exact"/>
              <w:jc w:val="both"/>
              <w:rPr>
                <w:b w:val="0"/>
                <w:bCs w:val="0"/>
              </w:rPr>
            </w:pPr>
            <w:r w:rsidRPr="005C4FF6">
              <w:rPr>
                <w:b w:val="0"/>
                <w:bCs w:val="0"/>
                <w:lang w:val="bg-BG"/>
              </w:rPr>
              <w:t>1</w:t>
            </w:r>
            <w:r w:rsidRPr="005C4FF6">
              <w:rPr>
                <w:b w:val="0"/>
                <w:bCs w:val="0"/>
              </w:rPr>
              <w:t xml:space="preserve">3. </w:t>
            </w:r>
            <w:r w:rsidRPr="005C4FF6">
              <w:rPr>
                <w:b w:val="0"/>
                <w:bCs w:val="0"/>
                <w:lang w:val="bg-BG"/>
              </w:rPr>
              <w:t>е</w:t>
            </w:r>
            <w:r w:rsidRPr="005C4FF6">
              <w:rPr>
                <w:b w:val="0"/>
                <w:bCs w:val="0"/>
              </w:rPr>
              <w:t xml:space="preserve"> </w:t>
            </w:r>
            <w:proofErr w:type="spellStart"/>
            <w:r w:rsidRPr="005C4FF6">
              <w:rPr>
                <w:b w:val="0"/>
                <w:bCs w:val="0"/>
              </w:rPr>
              <w:t>свързано</w:t>
            </w:r>
            <w:proofErr w:type="spellEnd"/>
            <w:r w:rsidRPr="005C4FF6">
              <w:rPr>
                <w:b w:val="0"/>
                <w:bCs w:val="0"/>
              </w:rPr>
              <w:t xml:space="preserve"> </w:t>
            </w:r>
            <w:proofErr w:type="spellStart"/>
            <w:r w:rsidRPr="005C4FF6">
              <w:rPr>
                <w:b w:val="0"/>
                <w:bCs w:val="0"/>
              </w:rPr>
              <w:t>лице</w:t>
            </w:r>
            <w:proofErr w:type="spellEnd"/>
            <w:r w:rsidRPr="005C4FF6">
              <w:rPr>
                <w:b w:val="0"/>
                <w:bCs w:val="0"/>
              </w:rPr>
              <w:t xml:space="preserve"> </w:t>
            </w:r>
            <w:proofErr w:type="spellStart"/>
            <w:r w:rsidRPr="005C4FF6">
              <w:rPr>
                <w:b w:val="0"/>
                <w:bCs w:val="0"/>
              </w:rPr>
              <w:t>по</w:t>
            </w:r>
            <w:proofErr w:type="spellEnd"/>
            <w:r w:rsidRPr="005C4FF6">
              <w:rPr>
                <w:b w:val="0"/>
                <w:bCs w:val="0"/>
              </w:rPr>
              <w:t xml:space="preserve"> </w:t>
            </w:r>
            <w:proofErr w:type="spellStart"/>
            <w:r w:rsidRPr="005C4FF6">
              <w:rPr>
                <w:b w:val="0"/>
                <w:bCs w:val="0"/>
              </w:rPr>
              <w:t>смисъла</w:t>
            </w:r>
            <w:proofErr w:type="spellEnd"/>
            <w:r w:rsidRPr="005C4FF6">
              <w:rPr>
                <w:b w:val="0"/>
                <w:bCs w:val="0"/>
              </w:rPr>
              <w:t xml:space="preserve"> </w:t>
            </w:r>
            <w:proofErr w:type="spellStart"/>
            <w:r w:rsidRPr="005C4FF6">
              <w:rPr>
                <w:b w:val="0"/>
                <w:bCs w:val="0"/>
              </w:rPr>
              <w:t>на</w:t>
            </w:r>
            <w:proofErr w:type="spellEnd"/>
            <w:r w:rsidRPr="005C4FF6">
              <w:rPr>
                <w:b w:val="0"/>
                <w:bCs w:val="0"/>
              </w:rPr>
              <w:t xml:space="preserve"> § 1 </w:t>
            </w:r>
            <w:proofErr w:type="spellStart"/>
            <w:r w:rsidRPr="005C4FF6">
              <w:rPr>
                <w:b w:val="0"/>
                <w:bCs w:val="0"/>
              </w:rPr>
              <w:t>от</w:t>
            </w:r>
            <w:proofErr w:type="spellEnd"/>
            <w:r w:rsidRPr="005C4FF6">
              <w:rPr>
                <w:b w:val="0"/>
                <w:bCs w:val="0"/>
              </w:rPr>
              <w:t xml:space="preserve"> </w:t>
            </w:r>
            <w:proofErr w:type="spellStart"/>
            <w:r w:rsidRPr="005C4FF6">
              <w:rPr>
                <w:b w:val="0"/>
                <w:bCs w:val="0"/>
              </w:rPr>
              <w:t>допълнителните</w:t>
            </w:r>
            <w:proofErr w:type="spellEnd"/>
            <w:r w:rsidRPr="005C4FF6">
              <w:rPr>
                <w:b w:val="0"/>
                <w:bCs w:val="0"/>
              </w:rPr>
              <w:t xml:space="preserve"> </w:t>
            </w:r>
            <w:proofErr w:type="spellStart"/>
            <w:r w:rsidRPr="005C4FF6">
              <w:rPr>
                <w:b w:val="0"/>
                <w:bCs w:val="0"/>
              </w:rPr>
              <w:t>разпоредби</w:t>
            </w:r>
            <w:proofErr w:type="spellEnd"/>
            <w:r w:rsidRPr="005C4FF6">
              <w:rPr>
                <w:b w:val="0"/>
                <w:bCs w:val="0"/>
              </w:rPr>
              <w:t xml:space="preserve"> </w:t>
            </w:r>
            <w:proofErr w:type="spellStart"/>
            <w:r w:rsidRPr="005C4FF6">
              <w:rPr>
                <w:b w:val="0"/>
                <w:bCs w:val="0"/>
              </w:rPr>
              <w:t>на</w:t>
            </w:r>
            <w:proofErr w:type="spellEnd"/>
            <w:r w:rsidRPr="005C4FF6">
              <w:rPr>
                <w:b w:val="0"/>
                <w:bCs w:val="0"/>
              </w:rPr>
              <w:t xml:space="preserve"> </w:t>
            </w:r>
            <w:proofErr w:type="spellStart"/>
            <w:r w:rsidRPr="005C4FF6">
              <w:rPr>
                <w:b w:val="0"/>
                <w:bCs w:val="0"/>
              </w:rPr>
              <w:t>Търговския</w:t>
            </w:r>
            <w:proofErr w:type="spellEnd"/>
            <w:r w:rsidRPr="005C4FF6">
              <w:rPr>
                <w:b w:val="0"/>
                <w:bCs w:val="0"/>
              </w:rPr>
              <w:t xml:space="preserve"> </w:t>
            </w:r>
            <w:proofErr w:type="spellStart"/>
            <w:r w:rsidRPr="005C4FF6">
              <w:rPr>
                <w:b w:val="0"/>
                <w:bCs w:val="0"/>
              </w:rPr>
              <w:t>закон</w:t>
            </w:r>
            <w:proofErr w:type="spellEnd"/>
            <w:r w:rsidRPr="005C4FF6">
              <w:rPr>
                <w:b w:val="0"/>
                <w:bCs w:val="0"/>
              </w:rPr>
              <w:t xml:space="preserve"> с </w:t>
            </w:r>
            <w:proofErr w:type="spellStart"/>
            <w:r w:rsidRPr="005C4FF6">
              <w:rPr>
                <w:b w:val="0"/>
                <w:bCs w:val="0"/>
              </w:rPr>
              <w:t>друг</w:t>
            </w:r>
            <w:proofErr w:type="spellEnd"/>
            <w:r w:rsidRPr="005C4FF6">
              <w:rPr>
                <w:b w:val="0"/>
                <w:bCs w:val="0"/>
              </w:rPr>
              <w:t xml:space="preserve"> </w:t>
            </w:r>
            <w:proofErr w:type="spellStart"/>
            <w:r w:rsidRPr="005C4FF6">
              <w:rPr>
                <w:b w:val="0"/>
                <w:bCs w:val="0"/>
              </w:rPr>
              <w:t>член</w:t>
            </w:r>
            <w:proofErr w:type="spellEnd"/>
            <w:r w:rsidRPr="005C4FF6">
              <w:rPr>
                <w:b w:val="0"/>
                <w:bCs w:val="0"/>
              </w:rPr>
              <w:t xml:space="preserve"> </w:t>
            </w:r>
            <w:proofErr w:type="spellStart"/>
            <w:r w:rsidRPr="005C4FF6">
              <w:rPr>
                <w:b w:val="0"/>
                <w:bCs w:val="0"/>
              </w:rPr>
              <w:t>на</w:t>
            </w:r>
            <w:proofErr w:type="spellEnd"/>
            <w:r w:rsidRPr="005C4FF6">
              <w:rPr>
                <w:b w:val="0"/>
                <w:bCs w:val="0"/>
              </w:rPr>
              <w:t xml:space="preserve"> </w:t>
            </w:r>
            <w:proofErr w:type="spellStart"/>
            <w:r w:rsidRPr="005C4FF6">
              <w:rPr>
                <w:b w:val="0"/>
                <w:bCs w:val="0"/>
              </w:rPr>
              <w:t>колективния</w:t>
            </w:r>
            <w:proofErr w:type="spellEnd"/>
            <w:r w:rsidRPr="005C4FF6">
              <w:rPr>
                <w:b w:val="0"/>
                <w:bCs w:val="0"/>
              </w:rPr>
              <w:t xml:space="preserve"> </w:t>
            </w:r>
            <w:proofErr w:type="spellStart"/>
            <w:r w:rsidRPr="005C4FF6">
              <w:rPr>
                <w:b w:val="0"/>
                <w:bCs w:val="0"/>
              </w:rPr>
              <w:t>управителен</w:t>
            </w:r>
            <w:proofErr w:type="spellEnd"/>
            <w:r w:rsidRPr="005C4FF6">
              <w:rPr>
                <w:b w:val="0"/>
                <w:bCs w:val="0"/>
              </w:rPr>
              <w:t xml:space="preserve"> </w:t>
            </w:r>
            <w:proofErr w:type="spellStart"/>
            <w:r w:rsidRPr="005C4FF6">
              <w:rPr>
                <w:b w:val="0"/>
                <w:bCs w:val="0"/>
              </w:rPr>
              <w:t>или</w:t>
            </w:r>
            <w:proofErr w:type="spellEnd"/>
            <w:r w:rsidRPr="005C4FF6">
              <w:rPr>
                <w:b w:val="0"/>
                <w:bCs w:val="0"/>
              </w:rPr>
              <w:t xml:space="preserve"> </w:t>
            </w:r>
            <w:proofErr w:type="spellStart"/>
            <w:r w:rsidRPr="005C4FF6">
              <w:rPr>
                <w:b w:val="0"/>
                <w:bCs w:val="0"/>
              </w:rPr>
              <w:t>представляващ</w:t>
            </w:r>
            <w:proofErr w:type="spellEnd"/>
            <w:r w:rsidRPr="005C4FF6">
              <w:rPr>
                <w:b w:val="0"/>
                <w:bCs w:val="0"/>
              </w:rPr>
              <w:t xml:space="preserve"> </w:t>
            </w:r>
            <w:proofErr w:type="spellStart"/>
            <w:r w:rsidRPr="005C4FF6">
              <w:rPr>
                <w:b w:val="0"/>
                <w:bCs w:val="0"/>
              </w:rPr>
              <w:t>по</w:t>
            </w:r>
            <w:proofErr w:type="spellEnd"/>
            <w:r w:rsidRPr="005C4FF6">
              <w:rPr>
                <w:b w:val="0"/>
                <w:bCs w:val="0"/>
              </w:rPr>
              <w:t xml:space="preserve"> </w:t>
            </w:r>
            <w:proofErr w:type="spellStart"/>
            <w:r w:rsidRPr="005C4FF6">
              <w:rPr>
                <w:b w:val="0"/>
                <w:bCs w:val="0"/>
              </w:rPr>
              <w:t>закон</w:t>
            </w:r>
            <w:proofErr w:type="spellEnd"/>
            <w:r w:rsidRPr="005C4FF6">
              <w:rPr>
                <w:b w:val="0"/>
                <w:bCs w:val="0"/>
              </w:rPr>
              <w:t xml:space="preserve"> и </w:t>
            </w:r>
            <w:proofErr w:type="spellStart"/>
            <w:r w:rsidRPr="005C4FF6">
              <w:rPr>
                <w:b w:val="0"/>
                <w:bCs w:val="0"/>
              </w:rPr>
              <w:t>пълномощие</w:t>
            </w:r>
            <w:proofErr w:type="spellEnd"/>
            <w:r w:rsidRPr="005C4FF6">
              <w:rPr>
                <w:b w:val="0"/>
                <w:bCs w:val="0"/>
              </w:rPr>
              <w:t xml:space="preserve"> </w:t>
            </w:r>
            <w:proofErr w:type="spellStart"/>
            <w:r w:rsidRPr="005C4FF6">
              <w:rPr>
                <w:b w:val="0"/>
                <w:bCs w:val="0"/>
              </w:rPr>
              <w:t>член</w:t>
            </w:r>
            <w:proofErr w:type="spellEnd"/>
            <w:r w:rsidRPr="005C4FF6">
              <w:rPr>
                <w:b w:val="0"/>
                <w:bCs w:val="0"/>
              </w:rPr>
              <w:t xml:space="preserve"> </w:t>
            </w:r>
            <w:proofErr w:type="spellStart"/>
            <w:r w:rsidRPr="005C4FF6">
              <w:rPr>
                <w:b w:val="0"/>
                <w:bCs w:val="0"/>
              </w:rPr>
              <w:t>на</w:t>
            </w:r>
            <w:proofErr w:type="spellEnd"/>
            <w:r w:rsidRPr="005C4FF6">
              <w:rPr>
                <w:b w:val="0"/>
                <w:bCs w:val="0"/>
              </w:rPr>
              <w:t xml:space="preserve"> </w:t>
            </w:r>
            <w:proofErr w:type="spellStart"/>
            <w:r w:rsidRPr="005C4FF6">
              <w:rPr>
                <w:b w:val="0"/>
                <w:bCs w:val="0"/>
              </w:rPr>
              <w:t>колективния</w:t>
            </w:r>
            <w:proofErr w:type="spellEnd"/>
            <w:r w:rsidRPr="005C4FF6">
              <w:rPr>
                <w:b w:val="0"/>
                <w:bCs w:val="0"/>
              </w:rPr>
              <w:t xml:space="preserve"> </w:t>
            </w:r>
            <w:proofErr w:type="spellStart"/>
            <w:r w:rsidRPr="005C4FF6">
              <w:rPr>
                <w:b w:val="0"/>
                <w:bCs w:val="0"/>
              </w:rPr>
              <w:t>управителен</w:t>
            </w:r>
            <w:proofErr w:type="spellEnd"/>
            <w:r w:rsidRPr="005C4FF6">
              <w:rPr>
                <w:b w:val="0"/>
                <w:bCs w:val="0"/>
              </w:rPr>
              <w:t xml:space="preserve"> </w:t>
            </w:r>
            <w:proofErr w:type="spellStart"/>
            <w:r w:rsidRPr="005C4FF6">
              <w:rPr>
                <w:b w:val="0"/>
                <w:bCs w:val="0"/>
              </w:rPr>
              <w:t>орган</w:t>
            </w:r>
            <w:proofErr w:type="spellEnd"/>
            <w:r w:rsidRPr="005C4FF6">
              <w:rPr>
                <w:b w:val="0"/>
                <w:bCs w:val="0"/>
              </w:rPr>
              <w:t xml:space="preserve"> </w:t>
            </w:r>
            <w:proofErr w:type="spellStart"/>
            <w:r w:rsidRPr="005C4FF6">
              <w:rPr>
                <w:b w:val="0"/>
                <w:bCs w:val="0"/>
              </w:rPr>
              <w:t>на</w:t>
            </w:r>
            <w:proofErr w:type="spellEnd"/>
            <w:r w:rsidRPr="005C4FF6">
              <w:rPr>
                <w:b w:val="0"/>
                <w:bCs w:val="0"/>
              </w:rPr>
              <w:t xml:space="preserve"> МИГ и/</w:t>
            </w:r>
            <w:proofErr w:type="spellStart"/>
            <w:r w:rsidRPr="005C4FF6">
              <w:rPr>
                <w:b w:val="0"/>
                <w:bCs w:val="0"/>
              </w:rPr>
              <w:t>или</w:t>
            </w:r>
            <w:proofErr w:type="spellEnd"/>
            <w:r w:rsidRPr="005C4FF6">
              <w:rPr>
                <w:b w:val="0"/>
                <w:bCs w:val="0"/>
              </w:rPr>
              <w:t xml:space="preserve"> </w:t>
            </w:r>
            <w:proofErr w:type="spellStart"/>
            <w:r w:rsidRPr="005C4FF6">
              <w:rPr>
                <w:b w:val="0"/>
                <w:bCs w:val="0"/>
              </w:rPr>
              <w:t>на</w:t>
            </w:r>
            <w:proofErr w:type="spellEnd"/>
            <w:r w:rsidRPr="005C4FF6">
              <w:rPr>
                <w:b w:val="0"/>
                <w:bCs w:val="0"/>
              </w:rPr>
              <w:t xml:space="preserve"> </w:t>
            </w:r>
            <w:proofErr w:type="spellStart"/>
            <w:r w:rsidRPr="005C4FF6">
              <w:rPr>
                <w:b w:val="0"/>
                <w:bCs w:val="0"/>
              </w:rPr>
              <w:t>контролния</w:t>
            </w:r>
            <w:proofErr w:type="spellEnd"/>
            <w:r w:rsidRPr="005C4FF6">
              <w:rPr>
                <w:b w:val="0"/>
                <w:bCs w:val="0"/>
              </w:rPr>
              <w:t xml:space="preserve"> </w:t>
            </w:r>
            <w:proofErr w:type="spellStart"/>
            <w:r w:rsidRPr="005C4FF6">
              <w:rPr>
                <w:b w:val="0"/>
                <w:bCs w:val="0"/>
              </w:rPr>
              <w:t>орган</w:t>
            </w:r>
            <w:proofErr w:type="spellEnd"/>
            <w:r w:rsidRPr="005C4FF6">
              <w:rPr>
                <w:b w:val="0"/>
                <w:bCs w:val="0"/>
              </w:rPr>
              <w:t xml:space="preserve"> </w:t>
            </w:r>
            <w:proofErr w:type="spellStart"/>
            <w:r w:rsidRPr="005C4FF6">
              <w:rPr>
                <w:b w:val="0"/>
                <w:bCs w:val="0"/>
              </w:rPr>
              <w:t>на</w:t>
            </w:r>
            <w:proofErr w:type="spellEnd"/>
            <w:r w:rsidRPr="005C4FF6">
              <w:rPr>
                <w:b w:val="0"/>
                <w:bCs w:val="0"/>
              </w:rPr>
              <w:t xml:space="preserve"> МИГ </w:t>
            </w:r>
            <w:proofErr w:type="spellStart"/>
            <w:r w:rsidRPr="005C4FF6">
              <w:rPr>
                <w:b w:val="0"/>
                <w:bCs w:val="0"/>
              </w:rPr>
              <w:t>или</w:t>
            </w:r>
            <w:proofErr w:type="spellEnd"/>
            <w:r w:rsidRPr="005C4FF6">
              <w:rPr>
                <w:b w:val="0"/>
                <w:bCs w:val="0"/>
              </w:rPr>
              <w:t xml:space="preserve"> </w:t>
            </w:r>
            <w:proofErr w:type="spellStart"/>
            <w:r w:rsidRPr="005C4FF6">
              <w:rPr>
                <w:b w:val="0"/>
                <w:bCs w:val="0"/>
              </w:rPr>
              <w:t>представляващ</w:t>
            </w:r>
            <w:proofErr w:type="spellEnd"/>
            <w:r w:rsidRPr="005C4FF6">
              <w:rPr>
                <w:b w:val="0"/>
                <w:bCs w:val="0"/>
              </w:rPr>
              <w:t xml:space="preserve"> </w:t>
            </w:r>
            <w:proofErr w:type="spellStart"/>
            <w:r w:rsidRPr="005C4FF6">
              <w:rPr>
                <w:b w:val="0"/>
                <w:bCs w:val="0"/>
              </w:rPr>
              <w:t>по</w:t>
            </w:r>
            <w:proofErr w:type="spellEnd"/>
            <w:r w:rsidRPr="005C4FF6">
              <w:rPr>
                <w:b w:val="0"/>
                <w:bCs w:val="0"/>
              </w:rPr>
              <w:t xml:space="preserve"> </w:t>
            </w:r>
            <w:proofErr w:type="spellStart"/>
            <w:r w:rsidRPr="005C4FF6">
              <w:rPr>
                <w:b w:val="0"/>
                <w:bCs w:val="0"/>
              </w:rPr>
              <w:t>закон</w:t>
            </w:r>
            <w:proofErr w:type="spellEnd"/>
            <w:r w:rsidRPr="005C4FF6">
              <w:rPr>
                <w:b w:val="0"/>
                <w:bCs w:val="0"/>
              </w:rPr>
              <w:t xml:space="preserve"> и </w:t>
            </w:r>
            <w:proofErr w:type="spellStart"/>
            <w:r w:rsidRPr="005C4FF6">
              <w:rPr>
                <w:b w:val="0"/>
                <w:bCs w:val="0"/>
              </w:rPr>
              <w:t>пълномощие</w:t>
            </w:r>
            <w:proofErr w:type="spellEnd"/>
            <w:r w:rsidRPr="005C4FF6">
              <w:rPr>
                <w:b w:val="0"/>
                <w:bCs w:val="0"/>
              </w:rPr>
              <w:t xml:space="preserve"> </w:t>
            </w:r>
            <w:proofErr w:type="spellStart"/>
            <w:r w:rsidRPr="005C4FF6">
              <w:rPr>
                <w:b w:val="0"/>
                <w:bCs w:val="0"/>
              </w:rPr>
              <w:t>член</w:t>
            </w:r>
            <w:proofErr w:type="spellEnd"/>
            <w:r w:rsidRPr="005C4FF6">
              <w:rPr>
                <w:b w:val="0"/>
                <w:bCs w:val="0"/>
              </w:rPr>
              <w:t xml:space="preserve"> </w:t>
            </w:r>
            <w:proofErr w:type="spellStart"/>
            <w:r w:rsidRPr="005C4FF6">
              <w:rPr>
                <w:b w:val="0"/>
                <w:bCs w:val="0"/>
              </w:rPr>
              <w:t>на</w:t>
            </w:r>
            <w:proofErr w:type="spellEnd"/>
            <w:r w:rsidRPr="005C4FF6">
              <w:rPr>
                <w:b w:val="0"/>
                <w:bCs w:val="0"/>
              </w:rPr>
              <w:t xml:space="preserve"> </w:t>
            </w:r>
            <w:proofErr w:type="spellStart"/>
            <w:r w:rsidRPr="005C4FF6">
              <w:rPr>
                <w:b w:val="0"/>
                <w:bCs w:val="0"/>
              </w:rPr>
              <w:t>контролния</w:t>
            </w:r>
            <w:proofErr w:type="spellEnd"/>
            <w:r w:rsidRPr="005C4FF6">
              <w:rPr>
                <w:b w:val="0"/>
                <w:bCs w:val="0"/>
              </w:rPr>
              <w:t xml:space="preserve"> </w:t>
            </w:r>
            <w:proofErr w:type="spellStart"/>
            <w:r w:rsidRPr="005C4FF6">
              <w:rPr>
                <w:b w:val="0"/>
                <w:bCs w:val="0"/>
              </w:rPr>
              <w:t>орган</w:t>
            </w:r>
            <w:proofErr w:type="spellEnd"/>
            <w:r w:rsidRPr="005C4FF6">
              <w:rPr>
                <w:b w:val="0"/>
                <w:bCs w:val="0"/>
              </w:rPr>
              <w:t xml:space="preserve"> </w:t>
            </w:r>
            <w:proofErr w:type="spellStart"/>
            <w:r w:rsidRPr="005C4FF6">
              <w:rPr>
                <w:b w:val="0"/>
                <w:bCs w:val="0"/>
              </w:rPr>
              <w:t>на</w:t>
            </w:r>
            <w:proofErr w:type="spellEnd"/>
            <w:r w:rsidRPr="005C4FF6">
              <w:rPr>
                <w:b w:val="0"/>
                <w:bCs w:val="0"/>
              </w:rPr>
              <w:t xml:space="preserve"> МИГ.</w:t>
            </w:r>
          </w:p>
          <w:p w14:paraId="49F9FEC0" w14:textId="4FC176FB" w:rsidR="0067537B" w:rsidRDefault="0067537B" w:rsidP="004F5778">
            <w:pPr>
              <w:jc w:val="both"/>
              <w:rPr>
                <w:rFonts w:cs="Times New Roman"/>
              </w:rPr>
            </w:pPr>
            <w:r>
              <w:rPr>
                <w:rFonts w:cs="Times New Roman"/>
              </w:rPr>
              <w:t xml:space="preserve">        </w:t>
            </w:r>
            <w:r w:rsidR="004F5778" w:rsidRPr="005C4FF6">
              <w:rPr>
                <w:rFonts w:cs="Times New Roman"/>
              </w:rPr>
              <w:t>Изискванията по т.11, 12 и 13 не се отнасят за кандидати общини</w:t>
            </w:r>
            <w:r w:rsidR="00553AFA" w:rsidRPr="005C4FF6">
              <w:rPr>
                <w:rFonts w:cs="Times New Roman"/>
              </w:rPr>
              <w:t>.</w:t>
            </w:r>
          </w:p>
          <w:p w14:paraId="4BFE6AD4" w14:textId="77777777" w:rsidR="0067537B" w:rsidRPr="0067537B" w:rsidRDefault="0067537B" w:rsidP="004F5778">
            <w:pPr>
              <w:jc w:val="both"/>
              <w:rPr>
                <w:rFonts w:cs="Times New Roman"/>
              </w:rPr>
            </w:pPr>
          </w:p>
          <w:p w14:paraId="73C79A0C" w14:textId="1D6C9344" w:rsidR="004F5778" w:rsidRPr="005C4FF6" w:rsidRDefault="0067537B" w:rsidP="004F5778">
            <w:pPr>
              <w:jc w:val="both"/>
            </w:pPr>
            <w:r>
              <w:t xml:space="preserve">        </w:t>
            </w:r>
            <w:r w:rsidR="004F5778" w:rsidRPr="005C4FF6">
              <w:t>Декларация за липса основания за отстраняван</w:t>
            </w:r>
            <w:r w:rsidR="00B7295A">
              <w:t>и</w:t>
            </w:r>
            <w:r w:rsidR="004F5778" w:rsidRPr="005C4FF6">
              <w:t xml:space="preserve">я </w:t>
            </w:r>
            <w:r w:rsidR="004F5778" w:rsidRPr="00B7295A">
              <w:t xml:space="preserve">(Приложение </w:t>
            </w:r>
            <w:r w:rsidR="00B7295A" w:rsidRPr="00B7295A">
              <w:t>6</w:t>
            </w:r>
            <w:r w:rsidR="004F5778" w:rsidRPr="00B7295A">
              <w:t>)</w:t>
            </w:r>
            <w:r w:rsidR="004F5778" w:rsidRPr="005C4FF6">
              <w:t xml:space="preserve"> – за кандидати общини  се попълва от представляващия общината кмет и/или представляващия по пълномощие,  за кандидати ЮЛНЦ</w:t>
            </w:r>
            <w:r w:rsidR="00D30AF8" w:rsidRPr="005C4FF6">
              <w:t>/</w:t>
            </w:r>
            <w:r w:rsidR="00553AFA" w:rsidRPr="005C4FF6">
              <w:t xml:space="preserve">читалища </w:t>
            </w:r>
            <w:r w:rsidR="004F5778" w:rsidRPr="005C4FF6">
              <w:t>се попълва от представляващия ЮЛНЦ</w:t>
            </w:r>
            <w:r w:rsidR="00D30AF8" w:rsidRPr="005C4FF6">
              <w:t>/читалищ</w:t>
            </w:r>
            <w:r w:rsidR="002A67C6" w:rsidRPr="005C4FF6">
              <w:t>е</w:t>
            </w:r>
            <w:r w:rsidR="004F5778" w:rsidRPr="005C4FF6">
              <w:t xml:space="preserve"> </w:t>
            </w:r>
            <w:r w:rsidR="00553AFA" w:rsidRPr="005C4FF6">
              <w:t xml:space="preserve">и </w:t>
            </w:r>
            <w:r w:rsidR="004F5778" w:rsidRPr="005C4FF6">
              <w:t>членовете на управителни</w:t>
            </w:r>
            <w:r w:rsidR="00D30AF8" w:rsidRPr="005C4FF6">
              <w:t>я</w:t>
            </w:r>
            <w:r w:rsidR="004F5778" w:rsidRPr="005C4FF6">
              <w:t xml:space="preserve"> орган и контролен</w:t>
            </w:r>
            <w:r w:rsidR="00553AFA" w:rsidRPr="005C4FF6">
              <w:t>и</w:t>
            </w:r>
            <w:r w:rsidR="00D30AF8" w:rsidRPr="005C4FF6">
              <w:t>я</w:t>
            </w:r>
            <w:r w:rsidR="004F5778" w:rsidRPr="005C4FF6">
              <w:t xml:space="preserve"> орган</w:t>
            </w:r>
            <w:r w:rsidR="00553AFA" w:rsidRPr="005C4FF6">
              <w:t>и</w:t>
            </w:r>
            <w:r w:rsidR="004F5778" w:rsidRPr="005C4FF6">
              <w:t>, ако има такъв</w:t>
            </w:r>
            <w:r w:rsidR="00D30AF8" w:rsidRPr="005C4FF6">
              <w:t>.</w:t>
            </w:r>
          </w:p>
          <w:p w14:paraId="4B6DAEC0" w14:textId="52B4831F" w:rsidR="004F5778" w:rsidRPr="005C4FF6" w:rsidRDefault="0067537B" w:rsidP="004F5778">
            <w:pPr>
              <w:jc w:val="both"/>
            </w:pPr>
            <w:r>
              <w:t xml:space="preserve">        </w:t>
            </w:r>
            <w:r w:rsidR="004F5778" w:rsidRPr="005C4FF6">
              <w:t xml:space="preserve">Декларация за свързаност (Приложение </w:t>
            </w:r>
            <w:r w:rsidR="0060604D">
              <w:t>4</w:t>
            </w:r>
            <w:r w:rsidR="004F5778" w:rsidRPr="005C4FF6">
              <w:t>) е неприложима за кандидати общини</w:t>
            </w:r>
            <w:r w:rsidR="00D04A5F">
              <w:rPr>
                <w:lang w:val="en-US"/>
              </w:rPr>
              <w:t xml:space="preserve"> </w:t>
            </w:r>
            <w:r w:rsidR="00D04A5F">
              <w:t>и читалища</w:t>
            </w:r>
            <w:r w:rsidR="004F5778" w:rsidRPr="005C4FF6">
              <w:t>, а за останалите ЮЛНЦ</w:t>
            </w:r>
            <w:r w:rsidR="00FF586D" w:rsidRPr="005C4FF6">
              <w:t xml:space="preserve"> </w:t>
            </w:r>
            <w:r w:rsidR="004F5778" w:rsidRPr="005C4FF6">
              <w:t xml:space="preserve">се попълва от представляващия ЮЛНЦ и членовете на управителния орган </w:t>
            </w:r>
            <w:r w:rsidR="004F5778" w:rsidRPr="005C4FF6">
              <w:lastRenderedPageBreak/>
              <w:t>и контролен орган, ако има такъв.</w:t>
            </w:r>
          </w:p>
          <w:p w14:paraId="7CBFA803" w14:textId="3B2E08D1" w:rsidR="00095720" w:rsidRPr="005C4FF6" w:rsidRDefault="00095720" w:rsidP="00D96B5B">
            <w:pPr>
              <w:jc w:val="both"/>
            </w:pPr>
          </w:p>
        </w:tc>
      </w:tr>
    </w:tbl>
    <w:p w14:paraId="389DF1D6" w14:textId="77777777" w:rsidR="001C0260" w:rsidRDefault="001C0260" w:rsidP="001C0260">
      <w:pPr>
        <w:contextualSpacing/>
        <w:rPr>
          <w:rFonts w:cstheme="minorHAnsi"/>
        </w:rPr>
      </w:pPr>
    </w:p>
    <w:tbl>
      <w:tblPr>
        <w:tblStyle w:val="TableGrid"/>
        <w:tblW w:w="0" w:type="auto"/>
        <w:tblLook w:val="04A0" w:firstRow="1" w:lastRow="0" w:firstColumn="1" w:lastColumn="0" w:noHBand="0" w:noVBand="1"/>
      </w:tblPr>
      <w:tblGrid>
        <w:gridCol w:w="9500"/>
      </w:tblGrid>
      <w:tr w:rsidR="001C0260" w14:paraId="15BC88D2" w14:textId="77777777" w:rsidTr="001C0260">
        <w:tc>
          <w:tcPr>
            <w:tcW w:w="9500" w:type="dxa"/>
          </w:tcPr>
          <w:p w14:paraId="1E537B5B" w14:textId="77777777" w:rsidR="001C0260" w:rsidRDefault="00B802CA" w:rsidP="0066630D">
            <w:pPr>
              <w:pStyle w:val="ListParagraph"/>
              <w:numPr>
                <w:ilvl w:val="0"/>
                <w:numId w:val="32"/>
              </w:numPr>
              <w:rPr>
                <w:rFonts w:cstheme="minorHAnsi"/>
              </w:rPr>
            </w:pPr>
            <w:r w:rsidRPr="00B802CA">
              <w:rPr>
                <w:rFonts w:cstheme="minorHAnsi"/>
              </w:rPr>
              <w:t>Допустими партньори (ако е приложимо):</w:t>
            </w:r>
          </w:p>
          <w:p w14:paraId="03B01905" w14:textId="77777777" w:rsidR="001C0260" w:rsidRPr="00861D46" w:rsidRDefault="00694E23" w:rsidP="00435C97">
            <w:pPr>
              <w:contextualSpacing/>
              <w:jc w:val="both"/>
              <w:rPr>
                <w:rFonts w:cstheme="minorHAnsi"/>
              </w:rPr>
            </w:pPr>
            <w:r>
              <w:rPr>
                <w:rFonts w:cstheme="minorHAnsi"/>
              </w:rPr>
              <w:t xml:space="preserve">       Не приложимо</w:t>
            </w:r>
          </w:p>
        </w:tc>
      </w:tr>
    </w:tbl>
    <w:p w14:paraId="7CD99602" w14:textId="77777777" w:rsidR="001C0260" w:rsidRDefault="001C0260" w:rsidP="001C0260">
      <w:pPr>
        <w:pStyle w:val="ListParagraph"/>
        <w:spacing w:after="0" w:line="240" w:lineRule="auto"/>
        <w:rPr>
          <w:rFonts w:cstheme="minorHAnsi"/>
        </w:rPr>
      </w:pPr>
    </w:p>
    <w:tbl>
      <w:tblPr>
        <w:tblStyle w:val="TableGrid"/>
        <w:tblW w:w="0" w:type="auto"/>
        <w:tblLook w:val="04A0" w:firstRow="1" w:lastRow="0" w:firstColumn="1" w:lastColumn="0" w:noHBand="0" w:noVBand="1"/>
      </w:tblPr>
      <w:tblGrid>
        <w:gridCol w:w="9500"/>
      </w:tblGrid>
      <w:tr w:rsidR="001C0260" w14:paraId="30346CBC" w14:textId="77777777" w:rsidTr="001C0260">
        <w:tc>
          <w:tcPr>
            <w:tcW w:w="9500" w:type="dxa"/>
          </w:tcPr>
          <w:p w14:paraId="425CD3FF" w14:textId="77777777" w:rsidR="00301D63" w:rsidRDefault="00301D63" w:rsidP="0066630D">
            <w:pPr>
              <w:pStyle w:val="ListParagraph"/>
              <w:numPr>
                <w:ilvl w:val="0"/>
                <w:numId w:val="32"/>
              </w:numPr>
              <w:rPr>
                <w:rFonts w:cstheme="minorHAnsi"/>
              </w:rPr>
            </w:pPr>
            <w:r w:rsidRPr="00B802CA">
              <w:rPr>
                <w:rFonts w:cstheme="minorHAnsi"/>
              </w:rPr>
              <w:t>Дейности, допустими за финансиране:</w:t>
            </w:r>
          </w:p>
          <w:p w14:paraId="7E3DAE7B" w14:textId="65414113" w:rsidR="00301D63" w:rsidRPr="008432D2" w:rsidRDefault="0067537B" w:rsidP="00301D63">
            <w:pPr>
              <w:contextualSpacing/>
              <w:jc w:val="both"/>
              <w:rPr>
                <w:lang w:val="en-US"/>
              </w:rPr>
            </w:pPr>
            <w:r>
              <w:t xml:space="preserve">       </w:t>
            </w:r>
            <w:proofErr w:type="spellStart"/>
            <w:r w:rsidR="00301D63" w:rsidRPr="008432D2">
              <w:rPr>
                <w:lang w:val="en-US"/>
              </w:rPr>
              <w:t>Предоставя</w:t>
            </w:r>
            <w:proofErr w:type="spellEnd"/>
            <w:r w:rsidR="00301D63" w:rsidRPr="008432D2">
              <w:rPr>
                <w:lang w:val="en-US"/>
              </w:rPr>
              <w:t xml:space="preserve"> </w:t>
            </w:r>
            <w:proofErr w:type="spellStart"/>
            <w:r w:rsidR="00301D63" w:rsidRPr="008432D2">
              <w:rPr>
                <w:lang w:val="en-US"/>
              </w:rPr>
              <w:t>се</w:t>
            </w:r>
            <w:proofErr w:type="spellEnd"/>
            <w:r w:rsidR="00301D63" w:rsidRPr="008432D2">
              <w:rPr>
                <w:lang w:val="en-US"/>
              </w:rPr>
              <w:t xml:space="preserve"> </w:t>
            </w:r>
            <w:proofErr w:type="spellStart"/>
            <w:r w:rsidR="00301D63" w:rsidRPr="008432D2">
              <w:rPr>
                <w:lang w:val="en-US"/>
              </w:rPr>
              <w:t>безвъзмездна</w:t>
            </w:r>
            <w:proofErr w:type="spellEnd"/>
            <w:r w:rsidR="00301D63" w:rsidRPr="008432D2">
              <w:rPr>
                <w:lang w:val="en-US"/>
              </w:rPr>
              <w:t xml:space="preserve"> </w:t>
            </w:r>
            <w:proofErr w:type="spellStart"/>
            <w:r w:rsidR="00301D63" w:rsidRPr="008432D2">
              <w:rPr>
                <w:lang w:val="en-US"/>
              </w:rPr>
              <w:t>финансова</w:t>
            </w:r>
            <w:proofErr w:type="spellEnd"/>
            <w:r w:rsidR="00301D63" w:rsidRPr="008432D2">
              <w:rPr>
                <w:lang w:val="en-US"/>
              </w:rPr>
              <w:t xml:space="preserve"> </w:t>
            </w:r>
            <w:proofErr w:type="spellStart"/>
            <w:r w:rsidR="00301D63" w:rsidRPr="008432D2">
              <w:rPr>
                <w:lang w:val="en-US"/>
              </w:rPr>
              <w:t>помощ</w:t>
            </w:r>
            <w:proofErr w:type="spellEnd"/>
            <w:r w:rsidR="00301D63" w:rsidRPr="008432D2">
              <w:rPr>
                <w:lang w:val="en-US"/>
              </w:rPr>
              <w:t xml:space="preserve"> </w:t>
            </w:r>
            <w:proofErr w:type="spellStart"/>
            <w:r w:rsidR="00301D63" w:rsidRPr="008432D2">
              <w:rPr>
                <w:lang w:val="en-US"/>
              </w:rPr>
              <w:t>за</w:t>
            </w:r>
            <w:proofErr w:type="spellEnd"/>
            <w:r w:rsidR="00301D63" w:rsidRPr="008432D2">
              <w:rPr>
                <w:lang w:val="en-US"/>
              </w:rPr>
              <w:t xml:space="preserve"> </w:t>
            </w:r>
            <w:proofErr w:type="spellStart"/>
            <w:r w:rsidR="00301D63" w:rsidRPr="008432D2">
              <w:rPr>
                <w:lang w:val="en-US"/>
              </w:rPr>
              <w:t>следните</w:t>
            </w:r>
            <w:proofErr w:type="spellEnd"/>
            <w:r w:rsidR="00301D63" w:rsidRPr="008432D2">
              <w:rPr>
                <w:lang w:val="en-US"/>
              </w:rPr>
              <w:t xml:space="preserve"> </w:t>
            </w:r>
            <w:proofErr w:type="spellStart"/>
            <w:r w:rsidR="00301D63" w:rsidRPr="008432D2">
              <w:rPr>
                <w:lang w:val="en-US"/>
              </w:rPr>
              <w:t>допустими</w:t>
            </w:r>
            <w:proofErr w:type="spellEnd"/>
            <w:r w:rsidR="00301D63" w:rsidRPr="008432D2">
              <w:rPr>
                <w:lang w:val="en-US"/>
              </w:rPr>
              <w:t xml:space="preserve"> </w:t>
            </w:r>
            <w:proofErr w:type="spellStart"/>
            <w:r w:rsidR="00301D63" w:rsidRPr="008432D2">
              <w:rPr>
                <w:lang w:val="en-US"/>
              </w:rPr>
              <w:t>за</w:t>
            </w:r>
            <w:proofErr w:type="spellEnd"/>
            <w:r w:rsidR="00301D63" w:rsidRPr="008432D2">
              <w:rPr>
                <w:lang w:val="en-US"/>
              </w:rPr>
              <w:t xml:space="preserve"> </w:t>
            </w:r>
            <w:proofErr w:type="spellStart"/>
            <w:r w:rsidR="00301D63" w:rsidRPr="008432D2">
              <w:rPr>
                <w:lang w:val="en-US"/>
              </w:rPr>
              <w:t>подпомагане</w:t>
            </w:r>
            <w:proofErr w:type="spellEnd"/>
            <w:r w:rsidR="00301D63" w:rsidRPr="008432D2">
              <w:rPr>
                <w:lang w:val="en-US"/>
              </w:rPr>
              <w:t xml:space="preserve"> </w:t>
            </w:r>
            <w:proofErr w:type="spellStart"/>
            <w:r w:rsidR="00301D63" w:rsidRPr="008432D2">
              <w:rPr>
                <w:lang w:val="en-US"/>
              </w:rPr>
              <w:t>дейности</w:t>
            </w:r>
            <w:proofErr w:type="spellEnd"/>
            <w:r w:rsidR="00301D63" w:rsidRPr="008432D2">
              <w:rPr>
                <w:lang w:val="en-US"/>
              </w:rPr>
              <w:t xml:space="preserve"> </w:t>
            </w:r>
            <w:proofErr w:type="spellStart"/>
            <w:r w:rsidR="00301D63" w:rsidRPr="008432D2">
              <w:rPr>
                <w:lang w:val="en-US"/>
              </w:rPr>
              <w:t>по</w:t>
            </w:r>
            <w:proofErr w:type="spellEnd"/>
            <w:r w:rsidR="00301D63" w:rsidRPr="008432D2">
              <w:rPr>
                <w:lang w:val="en-US"/>
              </w:rPr>
              <w:t xml:space="preserve"> </w:t>
            </w:r>
            <w:proofErr w:type="spellStart"/>
            <w:r w:rsidR="00301D63" w:rsidRPr="008432D2">
              <w:rPr>
                <w:lang w:val="en-US"/>
              </w:rPr>
              <w:t>подмярката</w:t>
            </w:r>
            <w:proofErr w:type="spellEnd"/>
            <w:r w:rsidR="00301D63" w:rsidRPr="008432D2">
              <w:rPr>
                <w:lang w:val="en-US"/>
              </w:rPr>
              <w:t>:</w:t>
            </w:r>
          </w:p>
          <w:p w14:paraId="1F5BA483" w14:textId="77777777" w:rsidR="00301D63" w:rsidRPr="008432D2" w:rsidRDefault="00301D63" w:rsidP="00301D63">
            <w:pPr>
              <w:pStyle w:val="ListParagraph"/>
              <w:numPr>
                <w:ilvl w:val="0"/>
                <w:numId w:val="8"/>
              </w:numPr>
              <w:jc w:val="both"/>
              <w:rPr>
                <w:lang w:val="en-US"/>
              </w:rPr>
            </w:pPr>
            <w:proofErr w:type="spellStart"/>
            <w:r w:rsidRPr="008432D2">
              <w:rPr>
                <w:lang w:val="en-US"/>
              </w:rPr>
              <w:t>Строителство</w:t>
            </w:r>
            <w:proofErr w:type="spellEnd"/>
            <w:r w:rsidRPr="008432D2">
              <w:rPr>
                <w:lang w:val="en-US"/>
              </w:rPr>
              <w:t xml:space="preserve">, </w:t>
            </w:r>
            <w:proofErr w:type="spellStart"/>
            <w:r w:rsidRPr="008432D2">
              <w:rPr>
                <w:lang w:val="en-US"/>
              </w:rPr>
              <w:t>реконструкция</w:t>
            </w:r>
            <w:proofErr w:type="spellEnd"/>
            <w:r w:rsidRPr="008432D2">
              <w:rPr>
                <w:lang w:val="en-US"/>
              </w:rPr>
              <w:t xml:space="preserve"> и/</w:t>
            </w:r>
            <w:proofErr w:type="spellStart"/>
            <w:r w:rsidRPr="008432D2">
              <w:rPr>
                <w:lang w:val="en-US"/>
              </w:rPr>
              <w:t>или</w:t>
            </w:r>
            <w:proofErr w:type="spellEnd"/>
            <w:r w:rsidRPr="008432D2">
              <w:rPr>
                <w:lang w:val="en-US"/>
              </w:rPr>
              <w:t xml:space="preserve"> </w:t>
            </w:r>
            <w:proofErr w:type="spellStart"/>
            <w:r w:rsidRPr="008432D2">
              <w:rPr>
                <w:lang w:val="en-US"/>
              </w:rPr>
              <w:t>рехабилитация</w:t>
            </w:r>
            <w:proofErr w:type="spellEnd"/>
            <w:r w:rsidRPr="008432D2">
              <w:rPr>
                <w:lang w:val="en-US"/>
              </w:rPr>
              <w:t xml:space="preserve"> </w:t>
            </w:r>
            <w:proofErr w:type="spellStart"/>
            <w:r w:rsidRPr="008432D2">
              <w:rPr>
                <w:lang w:val="en-US"/>
              </w:rPr>
              <w:t>на</w:t>
            </w:r>
            <w:proofErr w:type="spellEnd"/>
            <w:r w:rsidRPr="008432D2">
              <w:rPr>
                <w:lang w:val="en-US"/>
              </w:rPr>
              <w:t xml:space="preserve"> </w:t>
            </w:r>
            <w:proofErr w:type="spellStart"/>
            <w:r w:rsidRPr="008432D2">
              <w:rPr>
                <w:lang w:val="en-US"/>
              </w:rPr>
              <w:t>нови</w:t>
            </w:r>
            <w:proofErr w:type="spellEnd"/>
            <w:r w:rsidRPr="008432D2">
              <w:rPr>
                <w:lang w:val="en-US"/>
              </w:rPr>
              <w:t xml:space="preserve"> и </w:t>
            </w:r>
            <w:proofErr w:type="spellStart"/>
            <w:r w:rsidRPr="008432D2">
              <w:rPr>
                <w:lang w:val="en-US"/>
              </w:rPr>
              <w:t>съществуващи</w:t>
            </w:r>
            <w:proofErr w:type="spellEnd"/>
            <w:r w:rsidRPr="008432D2">
              <w:rPr>
                <w:lang w:val="en-US"/>
              </w:rPr>
              <w:t xml:space="preserve"> </w:t>
            </w:r>
            <w:proofErr w:type="spellStart"/>
            <w:r w:rsidRPr="008432D2">
              <w:rPr>
                <w:lang w:val="en-US"/>
              </w:rPr>
              <w:t>общински</w:t>
            </w:r>
            <w:proofErr w:type="spellEnd"/>
            <w:r w:rsidRPr="008432D2">
              <w:rPr>
                <w:lang w:val="en-US"/>
              </w:rPr>
              <w:t xml:space="preserve"> </w:t>
            </w:r>
            <w:proofErr w:type="spellStart"/>
            <w:r w:rsidRPr="008432D2">
              <w:rPr>
                <w:lang w:val="en-US"/>
              </w:rPr>
              <w:t>пътища</w:t>
            </w:r>
            <w:proofErr w:type="spellEnd"/>
            <w:r w:rsidRPr="008432D2">
              <w:rPr>
                <w:lang w:val="en-US"/>
              </w:rPr>
              <w:t xml:space="preserve">, </w:t>
            </w:r>
            <w:proofErr w:type="spellStart"/>
            <w:r w:rsidRPr="008432D2">
              <w:rPr>
                <w:lang w:val="en-US"/>
              </w:rPr>
              <w:t>улици</w:t>
            </w:r>
            <w:proofErr w:type="spellEnd"/>
            <w:r w:rsidRPr="008432D2">
              <w:rPr>
                <w:lang w:val="en-US"/>
              </w:rPr>
              <w:t xml:space="preserve">, </w:t>
            </w:r>
            <w:proofErr w:type="spellStart"/>
            <w:r w:rsidRPr="008432D2">
              <w:rPr>
                <w:lang w:val="en-US"/>
              </w:rPr>
              <w:t>тротоари</w:t>
            </w:r>
            <w:proofErr w:type="spellEnd"/>
            <w:r w:rsidRPr="008432D2">
              <w:rPr>
                <w:lang w:val="en-US"/>
              </w:rPr>
              <w:t xml:space="preserve">, и </w:t>
            </w:r>
            <w:proofErr w:type="spellStart"/>
            <w:r w:rsidRPr="008432D2">
              <w:rPr>
                <w:lang w:val="en-US"/>
              </w:rPr>
              <w:t>съоръженията</w:t>
            </w:r>
            <w:proofErr w:type="spellEnd"/>
            <w:r w:rsidRPr="008432D2">
              <w:rPr>
                <w:lang w:val="en-US"/>
              </w:rPr>
              <w:t xml:space="preserve"> и </w:t>
            </w:r>
            <w:proofErr w:type="spellStart"/>
            <w:r w:rsidRPr="008432D2">
              <w:rPr>
                <w:lang w:val="en-US"/>
              </w:rPr>
              <w:t>принадлежностите</w:t>
            </w:r>
            <w:proofErr w:type="spellEnd"/>
            <w:r w:rsidRPr="008432D2">
              <w:rPr>
                <w:lang w:val="en-US"/>
              </w:rPr>
              <w:t xml:space="preserve"> </w:t>
            </w:r>
            <w:proofErr w:type="spellStart"/>
            <w:r w:rsidRPr="008432D2">
              <w:rPr>
                <w:lang w:val="en-US"/>
              </w:rPr>
              <w:t>към</w:t>
            </w:r>
            <w:proofErr w:type="spellEnd"/>
            <w:r w:rsidRPr="008432D2">
              <w:rPr>
                <w:lang w:val="en-US"/>
              </w:rPr>
              <w:t xml:space="preserve"> </w:t>
            </w:r>
            <w:proofErr w:type="spellStart"/>
            <w:r w:rsidRPr="008432D2">
              <w:rPr>
                <w:lang w:val="en-US"/>
              </w:rPr>
              <w:t>тях</w:t>
            </w:r>
            <w:proofErr w:type="spellEnd"/>
            <w:r w:rsidRPr="008432D2">
              <w:rPr>
                <w:lang w:val="en-US"/>
              </w:rPr>
              <w:t>;</w:t>
            </w:r>
          </w:p>
          <w:p w14:paraId="19C30AF0" w14:textId="77777777" w:rsidR="00301D63" w:rsidRPr="008432D2" w:rsidRDefault="00301D63" w:rsidP="00301D63">
            <w:pPr>
              <w:pStyle w:val="ListParagraph"/>
              <w:numPr>
                <w:ilvl w:val="0"/>
                <w:numId w:val="8"/>
              </w:numPr>
              <w:jc w:val="both"/>
              <w:rPr>
                <w:lang w:val="en-US"/>
              </w:rPr>
            </w:pPr>
            <w:proofErr w:type="spellStart"/>
            <w:r w:rsidRPr="008432D2">
              <w:rPr>
                <w:lang w:val="en-US"/>
              </w:rPr>
              <w:t>Изграждане</w:t>
            </w:r>
            <w:proofErr w:type="spellEnd"/>
            <w:r w:rsidRPr="008432D2">
              <w:rPr>
                <w:lang w:val="en-US"/>
              </w:rPr>
              <w:t xml:space="preserve">, </w:t>
            </w:r>
            <w:proofErr w:type="spellStart"/>
            <w:r w:rsidRPr="008432D2">
              <w:rPr>
                <w:lang w:val="en-US"/>
              </w:rPr>
              <w:t>реконструкция</w:t>
            </w:r>
            <w:proofErr w:type="spellEnd"/>
            <w:r w:rsidRPr="008432D2">
              <w:rPr>
                <w:lang w:val="en-US"/>
              </w:rPr>
              <w:t xml:space="preserve"> и/</w:t>
            </w:r>
            <w:proofErr w:type="spellStart"/>
            <w:r w:rsidRPr="008432D2">
              <w:rPr>
                <w:lang w:val="en-US"/>
              </w:rPr>
              <w:t>или</w:t>
            </w:r>
            <w:proofErr w:type="spellEnd"/>
            <w:r w:rsidRPr="008432D2">
              <w:rPr>
                <w:lang w:val="en-US"/>
              </w:rPr>
              <w:t xml:space="preserve"> </w:t>
            </w:r>
            <w:proofErr w:type="spellStart"/>
            <w:r w:rsidRPr="008432D2">
              <w:rPr>
                <w:lang w:val="en-US"/>
              </w:rPr>
              <w:t>рехабилитация</w:t>
            </w:r>
            <w:proofErr w:type="spellEnd"/>
            <w:r w:rsidRPr="008432D2">
              <w:rPr>
                <w:lang w:val="en-US"/>
              </w:rPr>
              <w:t xml:space="preserve"> </w:t>
            </w:r>
            <w:proofErr w:type="spellStart"/>
            <w:r w:rsidRPr="008432D2">
              <w:rPr>
                <w:lang w:val="en-US"/>
              </w:rPr>
              <w:t>на</w:t>
            </w:r>
            <w:proofErr w:type="spellEnd"/>
            <w:r w:rsidRPr="008432D2">
              <w:rPr>
                <w:lang w:val="en-US"/>
              </w:rPr>
              <w:t xml:space="preserve"> </w:t>
            </w:r>
            <w:proofErr w:type="spellStart"/>
            <w:r w:rsidRPr="008432D2">
              <w:rPr>
                <w:lang w:val="en-US"/>
              </w:rPr>
              <w:t>водоснабдителни</w:t>
            </w:r>
            <w:proofErr w:type="spellEnd"/>
            <w:r w:rsidRPr="008432D2">
              <w:rPr>
                <w:lang w:val="en-US"/>
              </w:rPr>
              <w:t xml:space="preserve"> </w:t>
            </w:r>
            <w:proofErr w:type="spellStart"/>
            <w:r w:rsidRPr="008432D2">
              <w:rPr>
                <w:lang w:val="en-US"/>
              </w:rPr>
              <w:t>системи</w:t>
            </w:r>
            <w:proofErr w:type="spellEnd"/>
            <w:r w:rsidRPr="008432D2">
              <w:rPr>
                <w:lang w:val="en-US"/>
              </w:rPr>
              <w:t xml:space="preserve"> и </w:t>
            </w:r>
            <w:proofErr w:type="spellStart"/>
            <w:r w:rsidRPr="008432D2">
              <w:rPr>
                <w:lang w:val="en-US"/>
              </w:rPr>
              <w:t>съоръжения</w:t>
            </w:r>
            <w:proofErr w:type="spellEnd"/>
            <w:r w:rsidRPr="008432D2">
              <w:rPr>
                <w:lang w:val="en-US"/>
              </w:rPr>
              <w:t xml:space="preserve"> в </w:t>
            </w:r>
            <w:proofErr w:type="spellStart"/>
            <w:r w:rsidRPr="008432D2">
              <w:rPr>
                <w:lang w:val="en-US"/>
              </w:rPr>
              <w:t>агломерации</w:t>
            </w:r>
            <w:proofErr w:type="spellEnd"/>
            <w:r w:rsidRPr="008432D2">
              <w:rPr>
                <w:lang w:val="en-US"/>
              </w:rPr>
              <w:t xml:space="preserve"> с </w:t>
            </w:r>
            <w:proofErr w:type="spellStart"/>
            <w:r w:rsidRPr="008432D2">
              <w:rPr>
                <w:lang w:val="en-US"/>
              </w:rPr>
              <w:t>под</w:t>
            </w:r>
            <w:proofErr w:type="spellEnd"/>
            <w:r w:rsidRPr="008432D2">
              <w:rPr>
                <w:lang w:val="en-US"/>
              </w:rPr>
              <w:t xml:space="preserve"> 2 000 е. ж. </w:t>
            </w:r>
            <w:proofErr w:type="spellStart"/>
            <w:r w:rsidRPr="008432D2">
              <w:rPr>
                <w:lang w:val="en-US"/>
              </w:rPr>
              <w:t>на</w:t>
            </w:r>
            <w:proofErr w:type="spellEnd"/>
            <w:r w:rsidRPr="008432D2">
              <w:rPr>
                <w:lang w:val="en-US"/>
              </w:rPr>
              <w:t xml:space="preserve"> </w:t>
            </w:r>
            <w:proofErr w:type="spellStart"/>
            <w:r w:rsidRPr="008432D2">
              <w:rPr>
                <w:lang w:val="en-US"/>
              </w:rPr>
              <w:t>територията</w:t>
            </w:r>
            <w:proofErr w:type="spellEnd"/>
            <w:r w:rsidRPr="008432D2">
              <w:rPr>
                <w:lang w:val="en-US"/>
              </w:rPr>
              <w:t xml:space="preserve"> </w:t>
            </w:r>
            <w:proofErr w:type="spellStart"/>
            <w:r w:rsidRPr="008432D2">
              <w:rPr>
                <w:lang w:val="en-US"/>
              </w:rPr>
              <w:t>на</w:t>
            </w:r>
            <w:proofErr w:type="spellEnd"/>
            <w:r w:rsidRPr="008432D2">
              <w:rPr>
                <w:lang w:val="en-US"/>
              </w:rPr>
              <w:t xml:space="preserve"> МИГ; </w:t>
            </w:r>
          </w:p>
          <w:p w14:paraId="6A874864" w14:textId="77777777" w:rsidR="00301D63" w:rsidRPr="008432D2" w:rsidRDefault="00301D63" w:rsidP="00301D63">
            <w:pPr>
              <w:pStyle w:val="ListParagraph"/>
              <w:numPr>
                <w:ilvl w:val="0"/>
                <w:numId w:val="8"/>
              </w:numPr>
              <w:jc w:val="both"/>
              <w:rPr>
                <w:lang w:val="en-US"/>
              </w:rPr>
            </w:pPr>
            <w:proofErr w:type="spellStart"/>
            <w:r w:rsidRPr="008432D2">
              <w:rPr>
                <w:lang w:val="en-US"/>
              </w:rPr>
              <w:t>Изграждане</w:t>
            </w:r>
            <w:proofErr w:type="spellEnd"/>
            <w:r w:rsidRPr="008432D2">
              <w:rPr>
                <w:lang w:val="en-US"/>
              </w:rPr>
              <w:t xml:space="preserve"> и/</w:t>
            </w:r>
            <w:proofErr w:type="spellStart"/>
            <w:r w:rsidRPr="008432D2">
              <w:rPr>
                <w:lang w:val="en-US"/>
              </w:rPr>
              <w:t>или</w:t>
            </w:r>
            <w:proofErr w:type="spellEnd"/>
            <w:r w:rsidRPr="008432D2">
              <w:rPr>
                <w:lang w:val="en-US"/>
              </w:rPr>
              <w:t xml:space="preserve"> </w:t>
            </w:r>
            <w:proofErr w:type="spellStart"/>
            <w:r w:rsidRPr="008432D2">
              <w:rPr>
                <w:lang w:val="en-US"/>
              </w:rPr>
              <w:t>обновяване</w:t>
            </w:r>
            <w:proofErr w:type="spellEnd"/>
            <w:r w:rsidRPr="008432D2">
              <w:rPr>
                <w:lang w:val="en-US"/>
              </w:rPr>
              <w:t xml:space="preserve"> </w:t>
            </w:r>
            <w:proofErr w:type="spellStart"/>
            <w:r w:rsidRPr="008432D2">
              <w:rPr>
                <w:lang w:val="en-US"/>
              </w:rPr>
              <w:t>на</w:t>
            </w:r>
            <w:proofErr w:type="spellEnd"/>
            <w:r w:rsidRPr="008432D2">
              <w:rPr>
                <w:lang w:val="en-US"/>
              </w:rPr>
              <w:t xml:space="preserve"> </w:t>
            </w:r>
            <w:proofErr w:type="spellStart"/>
            <w:r w:rsidRPr="008432D2">
              <w:rPr>
                <w:lang w:val="en-US"/>
              </w:rPr>
              <w:t>площи</w:t>
            </w:r>
            <w:proofErr w:type="spellEnd"/>
            <w:r w:rsidRPr="008432D2">
              <w:rPr>
                <w:lang w:val="en-US"/>
              </w:rPr>
              <w:t xml:space="preserve">, </w:t>
            </w:r>
            <w:proofErr w:type="spellStart"/>
            <w:r w:rsidRPr="008432D2">
              <w:rPr>
                <w:lang w:val="en-US"/>
              </w:rPr>
              <w:t>за</w:t>
            </w:r>
            <w:proofErr w:type="spellEnd"/>
            <w:r w:rsidRPr="008432D2">
              <w:rPr>
                <w:lang w:val="en-US"/>
              </w:rPr>
              <w:t xml:space="preserve"> </w:t>
            </w:r>
            <w:proofErr w:type="spellStart"/>
            <w:r w:rsidRPr="008432D2">
              <w:rPr>
                <w:lang w:val="en-US"/>
              </w:rPr>
              <w:t>широко</w:t>
            </w:r>
            <w:proofErr w:type="spellEnd"/>
            <w:r w:rsidRPr="008432D2">
              <w:rPr>
                <w:lang w:val="en-US"/>
              </w:rPr>
              <w:t xml:space="preserve"> </w:t>
            </w:r>
            <w:proofErr w:type="spellStart"/>
            <w:r w:rsidRPr="008432D2">
              <w:rPr>
                <w:lang w:val="en-US"/>
              </w:rPr>
              <w:t>обществено</w:t>
            </w:r>
            <w:proofErr w:type="spellEnd"/>
            <w:r w:rsidRPr="008432D2">
              <w:rPr>
                <w:lang w:val="en-US"/>
              </w:rPr>
              <w:t xml:space="preserve"> </w:t>
            </w:r>
            <w:proofErr w:type="spellStart"/>
            <w:r w:rsidRPr="008432D2">
              <w:rPr>
                <w:lang w:val="en-US"/>
              </w:rPr>
              <w:t>ползване</w:t>
            </w:r>
            <w:proofErr w:type="spellEnd"/>
            <w:r w:rsidRPr="008432D2">
              <w:rPr>
                <w:lang w:val="en-US"/>
              </w:rPr>
              <w:t xml:space="preserve">, </w:t>
            </w:r>
            <w:proofErr w:type="spellStart"/>
            <w:r w:rsidRPr="008432D2">
              <w:rPr>
                <w:lang w:val="en-US"/>
              </w:rPr>
              <w:t>предназначени</w:t>
            </w:r>
            <w:proofErr w:type="spellEnd"/>
            <w:r w:rsidRPr="008432D2">
              <w:rPr>
                <w:lang w:val="en-US"/>
              </w:rPr>
              <w:t xml:space="preserve"> </w:t>
            </w:r>
            <w:proofErr w:type="spellStart"/>
            <w:r w:rsidRPr="008432D2">
              <w:rPr>
                <w:lang w:val="en-US"/>
              </w:rPr>
              <w:t>за</w:t>
            </w:r>
            <w:proofErr w:type="spellEnd"/>
            <w:r w:rsidRPr="008432D2">
              <w:rPr>
                <w:lang w:val="en-US"/>
              </w:rPr>
              <w:t xml:space="preserve"> </w:t>
            </w:r>
            <w:proofErr w:type="spellStart"/>
            <w:r w:rsidRPr="008432D2">
              <w:rPr>
                <w:lang w:val="en-US"/>
              </w:rPr>
              <w:t>трайно</w:t>
            </w:r>
            <w:proofErr w:type="spellEnd"/>
            <w:r w:rsidRPr="008432D2">
              <w:rPr>
                <w:lang w:val="en-US"/>
              </w:rPr>
              <w:t xml:space="preserve"> </w:t>
            </w:r>
            <w:proofErr w:type="spellStart"/>
            <w:r w:rsidRPr="008432D2">
              <w:rPr>
                <w:lang w:val="en-US"/>
              </w:rPr>
              <w:t>задоволяване</w:t>
            </w:r>
            <w:proofErr w:type="spellEnd"/>
            <w:r w:rsidRPr="008432D2">
              <w:rPr>
                <w:lang w:val="en-US"/>
              </w:rPr>
              <w:t xml:space="preserve"> </w:t>
            </w:r>
            <w:proofErr w:type="spellStart"/>
            <w:r w:rsidRPr="008432D2">
              <w:rPr>
                <w:lang w:val="en-US"/>
              </w:rPr>
              <w:t>на</w:t>
            </w:r>
            <w:proofErr w:type="spellEnd"/>
            <w:r w:rsidRPr="008432D2">
              <w:rPr>
                <w:lang w:val="en-US"/>
              </w:rPr>
              <w:t xml:space="preserve"> </w:t>
            </w:r>
            <w:proofErr w:type="spellStart"/>
            <w:r w:rsidRPr="008432D2">
              <w:rPr>
                <w:lang w:val="en-US"/>
              </w:rPr>
              <w:t>обществени</w:t>
            </w:r>
            <w:proofErr w:type="spellEnd"/>
            <w:r w:rsidRPr="008432D2">
              <w:rPr>
                <w:lang w:val="en-US"/>
              </w:rPr>
              <w:t xml:space="preserve"> </w:t>
            </w:r>
            <w:proofErr w:type="spellStart"/>
            <w:r w:rsidRPr="008432D2">
              <w:rPr>
                <w:lang w:val="en-US"/>
              </w:rPr>
              <w:t>потребности</w:t>
            </w:r>
            <w:proofErr w:type="spellEnd"/>
            <w:r w:rsidRPr="008432D2">
              <w:rPr>
                <w:lang w:val="en-US"/>
              </w:rPr>
              <w:t xml:space="preserve"> </w:t>
            </w:r>
            <w:proofErr w:type="spellStart"/>
            <w:r w:rsidRPr="008432D2">
              <w:rPr>
                <w:lang w:val="en-US"/>
              </w:rPr>
              <w:t>от</w:t>
            </w:r>
            <w:proofErr w:type="spellEnd"/>
            <w:r w:rsidRPr="008432D2">
              <w:rPr>
                <w:lang w:val="en-US"/>
              </w:rPr>
              <w:t xml:space="preserve"> </w:t>
            </w:r>
            <w:proofErr w:type="spellStart"/>
            <w:r w:rsidRPr="008432D2">
              <w:rPr>
                <w:lang w:val="en-US"/>
              </w:rPr>
              <w:t>общинско</w:t>
            </w:r>
            <w:proofErr w:type="spellEnd"/>
            <w:r w:rsidRPr="008432D2">
              <w:rPr>
                <w:lang w:val="en-US"/>
              </w:rPr>
              <w:t xml:space="preserve"> </w:t>
            </w:r>
            <w:proofErr w:type="spellStart"/>
            <w:r w:rsidRPr="008432D2">
              <w:rPr>
                <w:lang w:val="en-US"/>
              </w:rPr>
              <w:t>значение</w:t>
            </w:r>
            <w:proofErr w:type="spellEnd"/>
            <w:r w:rsidRPr="008432D2">
              <w:rPr>
                <w:lang w:val="en-US"/>
              </w:rPr>
              <w:t>;</w:t>
            </w:r>
          </w:p>
          <w:p w14:paraId="62F10ECD" w14:textId="77777777" w:rsidR="00301D63" w:rsidRPr="008432D2" w:rsidRDefault="00301D63" w:rsidP="00301D63">
            <w:pPr>
              <w:pStyle w:val="ListParagraph"/>
              <w:numPr>
                <w:ilvl w:val="0"/>
                <w:numId w:val="8"/>
              </w:numPr>
              <w:jc w:val="both"/>
              <w:rPr>
                <w:lang w:val="en-US"/>
              </w:rPr>
            </w:pPr>
            <w:proofErr w:type="spellStart"/>
            <w:r w:rsidRPr="008432D2">
              <w:rPr>
                <w:lang w:val="en-US"/>
              </w:rPr>
              <w:t>Изграждане</w:t>
            </w:r>
            <w:proofErr w:type="spellEnd"/>
            <w:r w:rsidRPr="008432D2">
              <w:rPr>
                <w:lang w:val="en-US"/>
              </w:rPr>
              <w:t xml:space="preserve">, </w:t>
            </w:r>
            <w:proofErr w:type="spellStart"/>
            <w:r w:rsidRPr="008432D2">
              <w:rPr>
                <w:lang w:val="en-US"/>
              </w:rPr>
              <w:t>реконструкция</w:t>
            </w:r>
            <w:proofErr w:type="spellEnd"/>
            <w:r w:rsidRPr="008432D2">
              <w:rPr>
                <w:lang w:val="en-US"/>
              </w:rPr>
              <w:t xml:space="preserve">, </w:t>
            </w:r>
            <w:proofErr w:type="spellStart"/>
            <w:r w:rsidRPr="008432D2">
              <w:rPr>
                <w:lang w:val="en-US"/>
              </w:rPr>
              <w:t>ремонт</w:t>
            </w:r>
            <w:proofErr w:type="spellEnd"/>
            <w:r w:rsidRPr="008432D2">
              <w:rPr>
                <w:lang w:val="en-US"/>
              </w:rPr>
              <w:t xml:space="preserve">, </w:t>
            </w:r>
            <w:proofErr w:type="spellStart"/>
            <w:r w:rsidRPr="008432D2">
              <w:rPr>
                <w:lang w:val="en-US"/>
              </w:rPr>
              <w:t>оборудване</w:t>
            </w:r>
            <w:proofErr w:type="spellEnd"/>
            <w:r w:rsidRPr="008432D2">
              <w:rPr>
                <w:lang w:val="en-US"/>
              </w:rPr>
              <w:t xml:space="preserve"> и/</w:t>
            </w:r>
            <w:proofErr w:type="spellStart"/>
            <w:r w:rsidRPr="008432D2">
              <w:rPr>
                <w:lang w:val="en-US"/>
              </w:rPr>
              <w:t>или</w:t>
            </w:r>
            <w:proofErr w:type="spellEnd"/>
            <w:r w:rsidRPr="008432D2">
              <w:rPr>
                <w:lang w:val="en-US"/>
              </w:rPr>
              <w:t xml:space="preserve"> </w:t>
            </w:r>
            <w:proofErr w:type="spellStart"/>
            <w:r w:rsidRPr="008432D2">
              <w:rPr>
                <w:lang w:val="en-US"/>
              </w:rPr>
              <w:t>обзавеждане</w:t>
            </w:r>
            <w:proofErr w:type="spellEnd"/>
            <w:r w:rsidRPr="008432D2">
              <w:rPr>
                <w:lang w:val="en-US"/>
              </w:rPr>
              <w:t xml:space="preserve"> </w:t>
            </w:r>
            <w:proofErr w:type="spellStart"/>
            <w:r w:rsidRPr="008432D2">
              <w:rPr>
                <w:lang w:val="en-US"/>
              </w:rPr>
              <w:t>на</w:t>
            </w:r>
            <w:proofErr w:type="spellEnd"/>
            <w:r w:rsidRPr="008432D2">
              <w:rPr>
                <w:lang w:val="en-US"/>
              </w:rPr>
              <w:t xml:space="preserve"> </w:t>
            </w:r>
            <w:proofErr w:type="spellStart"/>
            <w:r w:rsidRPr="008432D2">
              <w:rPr>
                <w:lang w:val="en-US"/>
              </w:rPr>
              <w:t>социална</w:t>
            </w:r>
            <w:proofErr w:type="spellEnd"/>
            <w:r w:rsidRPr="008432D2">
              <w:rPr>
                <w:lang w:val="en-US"/>
              </w:rPr>
              <w:t xml:space="preserve"> </w:t>
            </w:r>
            <w:proofErr w:type="spellStart"/>
            <w:r w:rsidRPr="008432D2">
              <w:rPr>
                <w:lang w:val="en-US"/>
              </w:rPr>
              <w:t>инфраструктура</w:t>
            </w:r>
            <w:proofErr w:type="spellEnd"/>
            <w:r w:rsidRPr="008432D2">
              <w:rPr>
                <w:lang w:val="en-US"/>
              </w:rPr>
              <w:t xml:space="preserve"> </w:t>
            </w:r>
            <w:proofErr w:type="spellStart"/>
            <w:r w:rsidRPr="008432D2">
              <w:rPr>
                <w:lang w:val="en-US"/>
              </w:rPr>
              <w:t>за</w:t>
            </w:r>
            <w:proofErr w:type="spellEnd"/>
            <w:r w:rsidRPr="008432D2">
              <w:rPr>
                <w:lang w:val="en-US"/>
              </w:rPr>
              <w:t xml:space="preserve"> </w:t>
            </w:r>
            <w:proofErr w:type="spellStart"/>
            <w:r w:rsidRPr="008432D2">
              <w:rPr>
                <w:lang w:val="en-US"/>
              </w:rPr>
              <w:t>предоставяне</w:t>
            </w:r>
            <w:proofErr w:type="spellEnd"/>
            <w:r w:rsidRPr="008432D2">
              <w:rPr>
                <w:lang w:val="en-US"/>
              </w:rPr>
              <w:t xml:space="preserve"> </w:t>
            </w:r>
            <w:proofErr w:type="spellStart"/>
            <w:r w:rsidRPr="008432D2">
              <w:rPr>
                <w:lang w:val="en-US"/>
              </w:rPr>
              <w:t>на</w:t>
            </w:r>
            <w:proofErr w:type="spellEnd"/>
            <w:r w:rsidRPr="008432D2">
              <w:rPr>
                <w:lang w:val="en-US"/>
              </w:rPr>
              <w:t xml:space="preserve"> </w:t>
            </w:r>
            <w:proofErr w:type="spellStart"/>
            <w:r w:rsidRPr="008432D2">
              <w:rPr>
                <w:lang w:val="en-US"/>
              </w:rPr>
              <w:t>услуги</w:t>
            </w:r>
            <w:proofErr w:type="spellEnd"/>
            <w:r w:rsidRPr="008432D2">
              <w:rPr>
                <w:lang w:val="en-US"/>
              </w:rPr>
              <w:t xml:space="preserve">, </w:t>
            </w:r>
            <w:proofErr w:type="spellStart"/>
            <w:r w:rsidRPr="008432D2">
              <w:rPr>
                <w:lang w:val="en-US"/>
              </w:rPr>
              <w:t>които</w:t>
            </w:r>
            <w:proofErr w:type="spellEnd"/>
            <w:r w:rsidRPr="008432D2">
              <w:rPr>
                <w:lang w:val="en-US"/>
              </w:rPr>
              <w:t xml:space="preserve"> </w:t>
            </w:r>
            <w:proofErr w:type="spellStart"/>
            <w:r w:rsidRPr="008432D2">
              <w:rPr>
                <w:lang w:val="en-US"/>
              </w:rPr>
              <w:t>не</w:t>
            </w:r>
            <w:proofErr w:type="spellEnd"/>
            <w:r w:rsidRPr="008432D2">
              <w:rPr>
                <w:lang w:val="en-US"/>
              </w:rPr>
              <w:t xml:space="preserve"> </w:t>
            </w:r>
            <w:proofErr w:type="spellStart"/>
            <w:r w:rsidRPr="008432D2">
              <w:rPr>
                <w:lang w:val="en-US"/>
              </w:rPr>
              <w:t>са</w:t>
            </w:r>
            <w:proofErr w:type="spellEnd"/>
            <w:r w:rsidRPr="008432D2">
              <w:rPr>
                <w:lang w:val="en-US"/>
              </w:rPr>
              <w:t xml:space="preserve"> </w:t>
            </w:r>
            <w:proofErr w:type="spellStart"/>
            <w:r w:rsidRPr="008432D2">
              <w:rPr>
                <w:lang w:val="en-US"/>
              </w:rPr>
              <w:t>част</w:t>
            </w:r>
            <w:proofErr w:type="spellEnd"/>
            <w:r w:rsidRPr="008432D2">
              <w:rPr>
                <w:lang w:val="en-US"/>
              </w:rPr>
              <w:t xml:space="preserve"> </w:t>
            </w:r>
            <w:proofErr w:type="spellStart"/>
            <w:r w:rsidRPr="008432D2">
              <w:rPr>
                <w:lang w:val="en-US"/>
              </w:rPr>
              <w:t>от</w:t>
            </w:r>
            <w:proofErr w:type="spellEnd"/>
            <w:r w:rsidRPr="008432D2">
              <w:rPr>
                <w:lang w:val="en-US"/>
              </w:rPr>
              <w:t xml:space="preserve"> </w:t>
            </w:r>
            <w:proofErr w:type="spellStart"/>
            <w:r w:rsidRPr="008432D2">
              <w:rPr>
                <w:lang w:val="en-US"/>
              </w:rPr>
              <w:t>процеса</w:t>
            </w:r>
            <w:proofErr w:type="spellEnd"/>
            <w:r w:rsidRPr="008432D2">
              <w:rPr>
                <w:lang w:val="en-US"/>
              </w:rPr>
              <w:t xml:space="preserve"> </w:t>
            </w:r>
            <w:proofErr w:type="spellStart"/>
            <w:r w:rsidRPr="008432D2">
              <w:rPr>
                <w:lang w:val="en-US"/>
              </w:rPr>
              <w:t>на</w:t>
            </w:r>
            <w:proofErr w:type="spellEnd"/>
            <w:r w:rsidRPr="008432D2">
              <w:rPr>
                <w:lang w:val="en-US"/>
              </w:rPr>
              <w:t xml:space="preserve"> </w:t>
            </w:r>
            <w:proofErr w:type="spellStart"/>
            <w:r w:rsidRPr="008432D2">
              <w:rPr>
                <w:lang w:val="en-US"/>
              </w:rPr>
              <w:t>деинституционализация</w:t>
            </w:r>
            <w:proofErr w:type="spellEnd"/>
            <w:r w:rsidRPr="008432D2">
              <w:rPr>
                <w:lang w:val="en-US"/>
              </w:rPr>
              <w:t xml:space="preserve"> </w:t>
            </w:r>
            <w:proofErr w:type="spellStart"/>
            <w:r w:rsidRPr="008432D2">
              <w:rPr>
                <w:lang w:val="en-US"/>
              </w:rPr>
              <w:t>на</w:t>
            </w:r>
            <w:proofErr w:type="spellEnd"/>
            <w:r w:rsidRPr="008432D2">
              <w:rPr>
                <w:lang w:val="en-US"/>
              </w:rPr>
              <w:t xml:space="preserve"> </w:t>
            </w:r>
            <w:proofErr w:type="spellStart"/>
            <w:r w:rsidRPr="008432D2">
              <w:rPr>
                <w:lang w:val="en-US"/>
              </w:rPr>
              <w:t>деца</w:t>
            </w:r>
            <w:proofErr w:type="spellEnd"/>
            <w:r w:rsidRPr="008432D2">
              <w:rPr>
                <w:lang w:val="en-US"/>
              </w:rPr>
              <w:t xml:space="preserve"> </w:t>
            </w:r>
            <w:proofErr w:type="spellStart"/>
            <w:r w:rsidRPr="008432D2">
              <w:rPr>
                <w:lang w:val="en-US"/>
              </w:rPr>
              <w:t>или</w:t>
            </w:r>
            <w:proofErr w:type="spellEnd"/>
            <w:r w:rsidRPr="008432D2">
              <w:rPr>
                <w:lang w:val="en-US"/>
              </w:rPr>
              <w:t xml:space="preserve"> </w:t>
            </w:r>
            <w:proofErr w:type="spellStart"/>
            <w:r w:rsidRPr="008432D2">
              <w:rPr>
                <w:lang w:val="en-US"/>
              </w:rPr>
              <w:t>възрастни</w:t>
            </w:r>
            <w:proofErr w:type="spellEnd"/>
            <w:r w:rsidRPr="008432D2">
              <w:rPr>
                <w:lang w:val="en-US"/>
              </w:rPr>
              <w:t xml:space="preserve">, </w:t>
            </w:r>
            <w:proofErr w:type="spellStart"/>
            <w:r w:rsidRPr="008432D2">
              <w:rPr>
                <w:lang w:val="en-US"/>
              </w:rPr>
              <w:t>включително</w:t>
            </w:r>
            <w:proofErr w:type="spellEnd"/>
            <w:r w:rsidRPr="008432D2">
              <w:rPr>
                <w:lang w:val="en-US"/>
              </w:rPr>
              <w:t xml:space="preserve"> </w:t>
            </w:r>
            <w:proofErr w:type="spellStart"/>
            <w:r w:rsidRPr="008432D2">
              <w:rPr>
                <w:lang w:val="en-US"/>
              </w:rPr>
              <w:t>транспортни</w:t>
            </w:r>
            <w:proofErr w:type="spellEnd"/>
            <w:r w:rsidRPr="008432D2">
              <w:rPr>
                <w:lang w:val="en-US"/>
              </w:rPr>
              <w:t xml:space="preserve"> </w:t>
            </w:r>
            <w:proofErr w:type="spellStart"/>
            <w:r w:rsidRPr="008432D2">
              <w:rPr>
                <w:lang w:val="en-US"/>
              </w:rPr>
              <w:t>средства</w:t>
            </w:r>
            <w:proofErr w:type="spellEnd"/>
            <w:r w:rsidRPr="008432D2">
              <w:rPr>
                <w:lang w:val="en-US"/>
              </w:rPr>
              <w:t>;</w:t>
            </w:r>
          </w:p>
          <w:p w14:paraId="54D1AC95" w14:textId="77777777" w:rsidR="00301D63" w:rsidRPr="008432D2" w:rsidRDefault="00301D63" w:rsidP="00301D63">
            <w:pPr>
              <w:pStyle w:val="ListParagraph"/>
              <w:numPr>
                <w:ilvl w:val="0"/>
                <w:numId w:val="8"/>
              </w:numPr>
              <w:jc w:val="both"/>
              <w:rPr>
                <w:lang w:val="en-US"/>
              </w:rPr>
            </w:pPr>
            <w:proofErr w:type="spellStart"/>
            <w:r w:rsidRPr="008432D2">
              <w:rPr>
                <w:lang w:val="en-US"/>
              </w:rPr>
              <w:t>Реконструкция</w:t>
            </w:r>
            <w:proofErr w:type="spellEnd"/>
            <w:r w:rsidRPr="008432D2">
              <w:rPr>
                <w:lang w:val="en-US"/>
              </w:rPr>
              <w:t xml:space="preserve"> и/</w:t>
            </w:r>
            <w:proofErr w:type="spellStart"/>
            <w:r w:rsidRPr="008432D2">
              <w:rPr>
                <w:lang w:val="en-US"/>
              </w:rPr>
              <w:t>или</w:t>
            </w:r>
            <w:proofErr w:type="spellEnd"/>
            <w:r w:rsidRPr="008432D2">
              <w:rPr>
                <w:lang w:val="en-US"/>
              </w:rPr>
              <w:t xml:space="preserve"> </w:t>
            </w:r>
            <w:proofErr w:type="spellStart"/>
            <w:r w:rsidRPr="008432D2">
              <w:rPr>
                <w:lang w:val="en-US"/>
              </w:rPr>
              <w:t>ремонт</w:t>
            </w:r>
            <w:proofErr w:type="spellEnd"/>
            <w:r w:rsidRPr="008432D2">
              <w:rPr>
                <w:lang w:val="en-US"/>
              </w:rPr>
              <w:t xml:space="preserve"> </w:t>
            </w:r>
            <w:proofErr w:type="spellStart"/>
            <w:r w:rsidRPr="008432D2">
              <w:rPr>
                <w:lang w:val="en-US"/>
              </w:rPr>
              <w:t>на</w:t>
            </w:r>
            <w:proofErr w:type="spellEnd"/>
            <w:r w:rsidRPr="008432D2">
              <w:rPr>
                <w:lang w:val="en-US"/>
              </w:rPr>
              <w:t xml:space="preserve"> </w:t>
            </w:r>
            <w:proofErr w:type="spellStart"/>
            <w:r w:rsidRPr="008432D2">
              <w:rPr>
                <w:lang w:val="en-US"/>
              </w:rPr>
              <w:t>общински</w:t>
            </w:r>
            <w:proofErr w:type="spellEnd"/>
            <w:r w:rsidRPr="008432D2">
              <w:rPr>
                <w:lang w:val="en-US"/>
              </w:rPr>
              <w:t xml:space="preserve"> </w:t>
            </w:r>
            <w:proofErr w:type="spellStart"/>
            <w:r w:rsidRPr="008432D2">
              <w:rPr>
                <w:lang w:val="en-US"/>
              </w:rPr>
              <w:t>сгради</w:t>
            </w:r>
            <w:proofErr w:type="spellEnd"/>
            <w:r w:rsidRPr="008432D2">
              <w:rPr>
                <w:lang w:val="en-US"/>
              </w:rPr>
              <w:t xml:space="preserve">, в </w:t>
            </w:r>
            <w:proofErr w:type="spellStart"/>
            <w:r w:rsidRPr="008432D2">
              <w:rPr>
                <w:lang w:val="en-US"/>
              </w:rPr>
              <w:t>които</w:t>
            </w:r>
            <w:proofErr w:type="spellEnd"/>
            <w:r w:rsidRPr="008432D2">
              <w:rPr>
                <w:lang w:val="en-US"/>
              </w:rPr>
              <w:t xml:space="preserve"> </w:t>
            </w:r>
            <w:proofErr w:type="spellStart"/>
            <w:r w:rsidRPr="008432D2">
              <w:rPr>
                <w:lang w:val="en-US"/>
              </w:rPr>
              <w:t>се</w:t>
            </w:r>
            <w:proofErr w:type="spellEnd"/>
            <w:r w:rsidRPr="008432D2">
              <w:rPr>
                <w:lang w:val="en-US"/>
              </w:rPr>
              <w:t xml:space="preserve"> </w:t>
            </w:r>
            <w:proofErr w:type="spellStart"/>
            <w:r w:rsidRPr="008432D2">
              <w:rPr>
                <w:lang w:val="en-US"/>
              </w:rPr>
              <w:t>предоставят</w:t>
            </w:r>
            <w:proofErr w:type="spellEnd"/>
            <w:r w:rsidRPr="008432D2">
              <w:rPr>
                <w:lang w:val="en-US"/>
              </w:rPr>
              <w:t xml:space="preserve"> </w:t>
            </w:r>
            <w:proofErr w:type="spellStart"/>
            <w:r w:rsidRPr="008432D2">
              <w:rPr>
                <w:lang w:val="en-US"/>
              </w:rPr>
              <w:t>обществени</w:t>
            </w:r>
            <w:proofErr w:type="spellEnd"/>
            <w:r w:rsidRPr="008432D2">
              <w:rPr>
                <w:lang w:val="en-US"/>
              </w:rPr>
              <w:t xml:space="preserve"> </w:t>
            </w:r>
            <w:proofErr w:type="spellStart"/>
            <w:r w:rsidRPr="008432D2">
              <w:rPr>
                <w:lang w:val="en-US"/>
              </w:rPr>
              <w:t>услуги</w:t>
            </w:r>
            <w:proofErr w:type="spellEnd"/>
            <w:r w:rsidRPr="008432D2">
              <w:rPr>
                <w:lang w:val="en-US"/>
              </w:rPr>
              <w:t xml:space="preserve">, с </w:t>
            </w:r>
            <w:proofErr w:type="spellStart"/>
            <w:r w:rsidRPr="008432D2">
              <w:rPr>
                <w:lang w:val="en-US"/>
              </w:rPr>
              <w:t>цел</w:t>
            </w:r>
            <w:proofErr w:type="spellEnd"/>
            <w:r w:rsidRPr="008432D2">
              <w:rPr>
                <w:lang w:val="en-US"/>
              </w:rPr>
              <w:t xml:space="preserve"> </w:t>
            </w:r>
            <w:proofErr w:type="spellStart"/>
            <w:r w:rsidRPr="008432D2">
              <w:rPr>
                <w:lang w:val="en-US"/>
              </w:rPr>
              <w:t>подобряване</w:t>
            </w:r>
            <w:proofErr w:type="spellEnd"/>
            <w:r w:rsidRPr="008432D2">
              <w:rPr>
                <w:lang w:val="en-US"/>
              </w:rPr>
              <w:t xml:space="preserve"> </w:t>
            </w:r>
            <w:proofErr w:type="spellStart"/>
            <w:r w:rsidRPr="008432D2">
              <w:rPr>
                <w:lang w:val="en-US"/>
              </w:rPr>
              <w:t>на</w:t>
            </w:r>
            <w:proofErr w:type="spellEnd"/>
            <w:r w:rsidRPr="008432D2">
              <w:rPr>
                <w:lang w:val="en-US"/>
              </w:rPr>
              <w:t xml:space="preserve"> </w:t>
            </w:r>
            <w:proofErr w:type="spellStart"/>
            <w:r w:rsidRPr="008432D2">
              <w:rPr>
                <w:lang w:val="en-US"/>
              </w:rPr>
              <w:t>тяхната</w:t>
            </w:r>
            <w:proofErr w:type="spellEnd"/>
            <w:r w:rsidRPr="008432D2">
              <w:rPr>
                <w:lang w:val="en-US"/>
              </w:rPr>
              <w:t xml:space="preserve"> </w:t>
            </w:r>
            <w:proofErr w:type="spellStart"/>
            <w:r w:rsidRPr="008432D2">
              <w:rPr>
                <w:lang w:val="en-US"/>
              </w:rPr>
              <w:t>енергийна</w:t>
            </w:r>
            <w:proofErr w:type="spellEnd"/>
            <w:r w:rsidRPr="008432D2">
              <w:rPr>
                <w:lang w:val="en-US"/>
              </w:rPr>
              <w:t xml:space="preserve"> </w:t>
            </w:r>
            <w:proofErr w:type="spellStart"/>
            <w:r w:rsidRPr="008432D2">
              <w:rPr>
                <w:lang w:val="en-US"/>
              </w:rPr>
              <w:t>ефективност</w:t>
            </w:r>
            <w:proofErr w:type="spellEnd"/>
            <w:r w:rsidRPr="008432D2">
              <w:rPr>
                <w:lang w:val="en-US"/>
              </w:rPr>
              <w:t>;</w:t>
            </w:r>
            <w:r>
              <w:t>*</w:t>
            </w:r>
          </w:p>
          <w:p w14:paraId="0AD6AF5E" w14:textId="77777777" w:rsidR="00301D63" w:rsidRPr="008432D2" w:rsidRDefault="00301D63" w:rsidP="00301D63">
            <w:pPr>
              <w:pStyle w:val="ListParagraph"/>
              <w:numPr>
                <w:ilvl w:val="0"/>
                <w:numId w:val="8"/>
              </w:numPr>
              <w:jc w:val="both"/>
              <w:rPr>
                <w:lang w:val="en-US"/>
              </w:rPr>
            </w:pPr>
            <w:proofErr w:type="spellStart"/>
            <w:r w:rsidRPr="008432D2">
              <w:rPr>
                <w:lang w:val="en-US"/>
              </w:rPr>
              <w:t>Изграждане</w:t>
            </w:r>
            <w:proofErr w:type="spellEnd"/>
            <w:r w:rsidRPr="008432D2">
              <w:rPr>
                <w:lang w:val="en-US"/>
              </w:rPr>
              <w:t xml:space="preserve">, </w:t>
            </w:r>
            <w:proofErr w:type="spellStart"/>
            <w:r w:rsidRPr="008432D2">
              <w:rPr>
                <w:lang w:val="en-US"/>
              </w:rPr>
              <w:t>реконструкция</w:t>
            </w:r>
            <w:proofErr w:type="spellEnd"/>
            <w:r w:rsidRPr="008432D2">
              <w:rPr>
                <w:lang w:val="en-US"/>
              </w:rPr>
              <w:t xml:space="preserve">, </w:t>
            </w:r>
            <w:proofErr w:type="spellStart"/>
            <w:r w:rsidRPr="008432D2">
              <w:rPr>
                <w:lang w:val="en-US"/>
              </w:rPr>
              <w:t>ремонт</w:t>
            </w:r>
            <w:proofErr w:type="spellEnd"/>
            <w:r w:rsidRPr="008432D2">
              <w:rPr>
                <w:lang w:val="en-US"/>
              </w:rPr>
              <w:t xml:space="preserve">, </w:t>
            </w:r>
            <w:proofErr w:type="spellStart"/>
            <w:r w:rsidRPr="008432D2">
              <w:rPr>
                <w:lang w:val="en-US"/>
              </w:rPr>
              <w:t>оборудване</w:t>
            </w:r>
            <w:proofErr w:type="spellEnd"/>
            <w:r w:rsidRPr="008432D2">
              <w:rPr>
                <w:lang w:val="en-US"/>
              </w:rPr>
              <w:t xml:space="preserve"> и/</w:t>
            </w:r>
            <w:proofErr w:type="spellStart"/>
            <w:r w:rsidRPr="008432D2">
              <w:rPr>
                <w:lang w:val="en-US"/>
              </w:rPr>
              <w:t>или</w:t>
            </w:r>
            <w:proofErr w:type="spellEnd"/>
            <w:r w:rsidRPr="008432D2">
              <w:rPr>
                <w:lang w:val="en-US"/>
              </w:rPr>
              <w:t xml:space="preserve"> </w:t>
            </w:r>
            <w:proofErr w:type="spellStart"/>
            <w:r w:rsidRPr="008432D2">
              <w:rPr>
                <w:lang w:val="en-US"/>
              </w:rPr>
              <w:t>обзавеждане</w:t>
            </w:r>
            <w:proofErr w:type="spellEnd"/>
            <w:r w:rsidRPr="008432D2">
              <w:rPr>
                <w:lang w:val="en-US"/>
              </w:rPr>
              <w:t xml:space="preserve"> </w:t>
            </w:r>
            <w:proofErr w:type="spellStart"/>
            <w:r w:rsidRPr="008432D2">
              <w:rPr>
                <w:lang w:val="en-US"/>
              </w:rPr>
              <w:t>на</w:t>
            </w:r>
            <w:proofErr w:type="spellEnd"/>
            <w:r w:rsidRPr="008432D2">
              <w:rPr>
                <w:lang w:val="en-US"/>
              </w:rPr>
              <w:t xml:space="preserve"> </w:t>
            </w:r>
            <w:proofErr w:type="spellStart"/>
            <w:r w:rsidRPr="008432D2">
              <w:rPr>
                <w:lang w:val="en-US"/>
              </w:rPr>
              <w:t>спортна</w:t>
            </w:r>
            <w:proofErr w:type="spellEnd"/>
            <w:r w:rsidRPr="008432D2">
              <w:rPr>
                <w:lang w:val="en-US"/>
              </w:rPr>
              <w:t xml:space="preserve"> </w:t>
            </w:r>
            <w:proofErr w:type="spellStart"/>
            <w:r w:rsidRPr="008432D2">
              <w:rPr>
                <w:lang w:val="en-US"/>
              </w:rPr>
              <w:t>инфраструктура</w:t>
            </w:r>
            <w:proofErr w:type="spellEnd"/>
            <w:r w:rsidRPr="008432D2">
              <w:rPr>
                <w:lang w:val="en-US"/>
              </w:rPr>
              <w:t>;</w:t>
            </w:r>
          </w:p>
          <w:p w14:paraId="69125774" w14:textId="77777777" w:rsidR="00301D63" w:rsidRPr="008432D2" w:rsidRDefault="00301D63" w:rsidP="00301D63">
            <w:pPr>
              <w:pStyle w:val="ListParagraph"/>
              <w:numPr>
                <w:ilvl w:val="0"/>
                <w:numId w:val="8"/>
              </w:numPr>
              <w:jc w:val="both"/>
              <w:rPr>
                <w:lang w:val="en-US"/>
              </w:rPr>
            </w:pPr>
            <w:proofErr w:type="spellStart"/>
            <w:r w:rsidRPr="008432D2">
              <w:rPr>
                <w:lang w:val="en-US"/>
              </w:rPr>
              <w:t>Изграждане</w:t>
            </w:r>
            <w:proofErr w:type="spellEnd"/>
            <w:r w:rsidRPr="008432D2">
              <w:rPr>
                <w:lang w:val="en-US"/>
              </w:rPr>
              <w:t xml:space="preserve">, </w:t>
            </w:r>
            <w:proofErr w:type="spellStart"/>
            <w:r w:rsidRPr="008432D2">
              <w:rPr>
                <w:lang w:val="en-US"/>
              </w:rPr>
              <w:t>реконструкция</w:t>
            </w:r>
            <w:proofErr w:type="spellEnd"/>
            <w:r w:rsidRPr="008432D2">
              <w:rPr>
                <w:lang w:val="en-US"/>
              </w:rPr>
              <w:t xml:space="preserve">, </w:t>
            </w:r>
            <w:proofErr w:type="spellStart"/>
            <w:r w:rsidRPr="008432D2">
              <w:rPr>
                <w:lang w:val="en-US"/>
              </w:rPr>
              <w:t>ремонт</w:t>
            </w:r>
            <w:proofErr w:type="spellEnd"/>
            <w:r w:rsidRPr="008432D2">
              <w:rPr>
                <w:lang w:val="en-US"/>
              </w:rPr>
              <w:t xml:space="preserve">, </w:t>
            </w:r>
            <w:proofErr w:type="spellStart"/>
            <w:r w:rsidRPr="008432D2">
              <w:rPr>
                <w:lang w:val="en-US"/>
              </w:rPr>
              <w:t>реставрация</w:t>
            </w:r>
            <w:proofErr w:type="spellEnd"/>
            <w:r w:rsidRPr="008432D2">
              <w:rPr>
                <w:lang w:val="en-US"/>
              </w:rPr>
              <w:t xml:space="preserve">, </w:t>
            </w:r>
            <w:proofErr w:type="spellStart"/>
            <w:r w:rsidRPr="008432D2">
              <w:rPr>
                <w:lang w:val="en-US"/>
              </w:rPr>
              <w:t>закупуване</w:t>
            </w:r>
            <w:proofErr w:type="spellEnd"/>
            <w:r w:rsidRPr="008432D2">
              <w:rPr>
                <w:lang w:val="en-US"/>
              </w:rPr>
              <w:t xml:space="preserve"> </w:t>
            </w:r>
            <w:proofErr w:type="spellStart"/>
            <w:r w:rsidRPr="008432D2">
              <w:rPr>
                <w:lang w:val="en-US"/>
              </w:rPr>
              <w:t>на</w:t>
            </w:r>
            <w:proofErr w:type="spellEnd"/>
            <w:r w:rsidRPr="008432D2">
              <w:rPr>
                <w:lang w:val="en-US"/>
              </w:rPr>
              <w:t xml:space="preserve"> </w:t>
            </w:r>
            <w:proofErr w:type="spellStart"/>
            <w:r w:rsidRPr="008432D2">
              <w:rPr>
                <w:lang w:val="en-US"/>
              </w:rPr>
              <w:t>оборудване</w:t>
            </w:r>
            <w:proofErr w:type="spellEnd"/>
            <w:r w:rsidRPr="008432D2">
              <w:rPr>
                <w:lang w:val="en-US"/>
              </w:rPr>
              <w:t xml:space="preserve"> и/</w:t>
            </w:r>
            <w:proofErr w:type="spellStart"/>
            <w:r w:rsidRPr="008432D2">
              <w:rPr>
                <w:lang w:val="en-US"/>
              </w:rPr>
              <w:t>или</w:t>
            </w:r>
            <w:proofErr w:type="spellEnd"/>
            <w:r w:rsidRPr="008432D2">
              <w:rPr>
                <w:lang w:val="en-US"/>
              </w:rPr>
              <w:t xml:space="preserve"> </w:t>
            </w:r>
            <w:proofErr w:type="spellStart"/>
            <w:r w:rsidRPr="008432D2">
              <w:rPr>
                <w:lang w:val="en-US"/>
              </w:rPr>
              <w:t>обзавеждане</w:t>
            </w:r>
            <w:proofErr w:type="spellEnd"/>
            <w:r w:rsidRPr="008432D2">
              <w:rPr>
                <w:lang w:val="en-US"/>
              </w:rPr>
              <w:t xml:space="preserve"> </w:t>
            </w:r>
            <w:proofErr w:type="spellStart"/>
            <w:r w:rsidRPr="008432D2">
              <w:rPr>
                <w:lang w:val="en-US"/>
              </w:rPr>
              <w:t>на</w:t>
            </w:r>
            <w:proofErr w:type="spellEnd"/>
            <w:r w:rsidRPr="008432D2">
              <w:rPr>
                <w:lang w:val="en-US"/>
              </w:rPr>
              <w:t xml:space="preserve"> </w:t>
            </w:r>
            <w:proofErr w:type="spellStart"/>
            <w:r w:rsidRPr="008432D2">
              <w:rPr>
                <w:lang w:val="en-US"/>
              </w:rPr>
              <w:t>обекти</w:t>
            </w:r>
            <w:proofErr w:type="spellEnd"/>
            <w:r w:rsidRPr="008432D2">
              <w:rPr>
                <w:lang w:val="en-US"/>
              </w:rPr>
              <w:t xml:space="preserve">, </w:t>
            </w:r>
            <w:proofErr w:type="spellStart"/>
            <w:r w:rsidRPr="008432D2">
              <w:rPr>
                <w:lang w:val="en-US"/>
              </w:rPr>
              <w:t>свързани</w:t>
            </w:r>
            <w:proofErr w:type="spellEnd"/>
            <w:r w:rsidRPr="008432D2">
              <w:rPr>
                <w:lang w:val="en-US"/>
              </w:rPr>
              <w:t xml:space="preserve"> с </w:t>
            </w:r>
            <w:proofErr w:type="spellStart"/>
            <w:r w:rsidRPr="008432D2">
              <w:rPr>
                <w:lang w:val="en-US"/>
              </w:rPr>
              <w:t>културния</w:t>
            </w:r>
            <w:proofErr w:type="spellEnd"/>
            <w:r w:rsidRPr="008432D2">
              <w:rPr>
                <w:lang w:val="en-US"/>
              </w:rPr>
              <w:t xml:space="preserve"> </w:t>
            </w:r>
            <w:proofErr w:type="spellStart"/>
            <w:r w:rsidRPr="008432D2">
              <w:rPr>
                <w:lang w:val="en-US"/>
              </w:rPr>
              <w:t>живот</w:t>
            </w:r>
            <w:proofErr w:type="spellEnd"/>
            <w:r w:rsidRPr="008432D2">
              <w:rPr>
                <w:lang w:val="en-US"/>
              </w:rPr>
              <w:t xml:space="preserve">, </w:t>
            </w:r>
            <w:proofErr w:type="spellStart"/>
            <w:r w:rsidRPr="008432D2">
              <w:rPr>
                <w:lang w:val="en-US"/>
              </w:rPr>
              <w:t>вкл</w:t>
            </w:r>
            <w:proofErr w:type="spellEnd"/>
            <w:r w:rsidRPr="008432D2">
              <w:rPr>
                <w:lang w:val="en-US"/>
              </w:rPr>
              <w:t xml:space="preserve">. </w:t>
            </w:r>
            <w:proofErr w:type="spellStart"/>
            <w:r w:rsidRPr="008432D2">
              <w:rPr>
                <w:lang w:val="en-US"/>
              </w:rPr>
              <w:t>мобилни</w:t>
            </w:r>
            <w:proofErr w:type="spellEnd"/>
            <w:r w:rsidRPr="008432D2">
              <w:rPr>
                <w:lang w:val="en-US"/>
              </w:rPr>
              <w:t xml:space="preserve"> </w:t>
            </w:r>
            <w:proofErr w:type="spellStart"/>
            <w:r w:rsidRPr="008432D2">
              <w:rPr>
                <w:lang w:val="en-US"/>
              </w:rPr>
              <w:t>такива</w:t>
            </w:r>
            <w:proofErr w:type="spellEnd"/>
            <w:r w:rsidRPr="008432D2">
              <w:rPr>
                <w:lang w:val="en-US"/>
              </w:rPr>
              <w:t xml:space="preserve">, </w:t>
            </w:r>
            <w:proofErr w:type="spellStart"/>
            <w:r w:rsidRPr="008432D2">
              <w:rPr>
                <w:lang w:val="en-US"/>
              </w:rPr>
              <w:t>вкл</w:t>
            </w:r>
            <w:proofErr w:type="spellEnd"/>
            <w:r w:rsidRPr="008432D2">
              <w:rPr>
                <w:lang w:val="en-US"/>
              </w:rPr>
              <w:t xml:space="preserve">. и </w:t>
            </w:r>
            <w:proofErr w:type="spellStart"/>
            <w:r w:rsidRPr="008432D2">
              <w:rPr>
                <w:lang w:val="en-US"/>
              </w:rPr>
              <w:t>дейности</w:t>
            </w:r>
            <w:proofErr w:type="spellEnd"/>
            <w:r w:rsidRPr="008432D2">
              <w:rPr>
                <w:lang w:val="en-US"/>
              </w:rPr>
              <w:t xml:space="preserve"> </w:t>
            </w:r>
            <w:proofErr w:type="spellStart"/>
            <w:r w:rsidRPr="008432D2">
              <w:rPr>
                <w:lang w:val="en-US"/>
              </w:rPr>
              <w:t>по</w:t>
            </w:r>
            <w:proofErr w:type="spellEnd"/>
            <w:r w:rsidRPr="008432D2">
              <w:rPr>
                <w:lang w:val="en-US"/>
              </w:rPr>
              <w:t xml:space="preserve"> </w:t>
            </w:r>
            <w:proofErr w:type="spellStart"/>
            <w:r w:rsidRPr="008432D2">
              <w:rPr>
                <w:lang w:val="en-US"/>
              </w:rPr>
              <w:t>вертикалната</w:t>
            </w:r>
            <w:proofErr w:type="spellEnd"/>
            <w:r w:rsidRPr="008432D2">
              <w:rPr>
                <w:lang w:val="en-US"/>
              </w:rPr>
              <w:t xml:space="preserve"> </w:t>
            </w:r>
            <w:proofErr w:type="spellStart"/>
            <w:r w:rsidRPr="008432D2">
              <w:rPr>
                <w:lang w:val="en-US"/>
              </w:rPr>
              <w:t>планировка</w:t>
            </w:r>
            <w:proofErr w:type="spellEnd"/>
            <w:r w:rsidRPr="008432D2">
              <w:rPr>
                <w:lang w:val="en-US"/>
              </w:rPr>
              <w:t xml:space="preserve"> и </w:t>
            </w:r>
            <w:proofErr w:type="spellStart"/>
            <w:r w:rsidRPr="008432D2">
              <w:rPr>
                <w:lang w:val="en-US"/>
              </w:rPr>
              <w:t>подобряване</w:t>
            </w:r>
            <w:proofErr w:type="spellEnd"/>
            <w:r w:rsidRPr="008432D2">
              <w:rPr>
                <w:lang w:val="en-US"/>
              </w:rPr>
              <w:t xml:space="preserve"> </w:t>
            </w:r>
            <w:proofErr w:type="spellStart"/>
            <w:r w:rsidRPr="008432D2">
              <w:rPr>
                <w:lang w:val="en-US"/>
              </w:rPr>
              <w:t>на</w:t>
            </w:r>
            <w:proofErr w:type="spellEnd"/>
            <w:r w:rsidRPr="008432D2">
              <w:rPr>
                <w:lang w:val="en-US"/>
              </w:rPr>
              <w:t xml:space="preserve"> </w:t>
            </w:r>
            <w:proofErr w:type="spellStart"/>
            <w:r w:rsidRPr="008432D2">
              <w:rPr>
                <w:lang w:val="en-US"/>
              </w:rPr>
              <w:t>прилежащите</w:t>
            </w:r>
            <w:proofErr w:type="spellEnd"/>
            <w:r w:rsidRPr="008432D2">
              <w:rPr>
                <w:lang w:val="en-US"/>
              </w:rPr>
              <w:t xml:space="preserve"> </w:t>
            </w:r>
            <w:proofErr w:type="spellStart"/>
            <w:r w:rsidRPr="008432D2">
              <w:rPr>
                <w:lang w:val="en-US"/>
              </w:rPr>
              <w:t>пространства</w:t>
            </w:r>
            <w:proofErr w:type="spellEnd"/>
            <w:r w:rsidRPr="008432D2">
              <w:rPr>
                <w:lang w:val="en-US"/>
              </w:rPr>
              <w:t>;</w:t>
            </w:r>
          </w:p>
          <w:p w14:paraId="7FB1E0B7" w14:textId="77777777" w:rsidR="00301D63" w:rsidRPr="008432D2" w:rsidRDefault="00301D63" w:rsidP="00301D63">
            <w:pPr>
              <w:pStyle w:val="ListParagraph"/>
              <w:numPr>
                <w:ilvl w:val="0"/>
                <w:numId w:val="8"/>
              </w:numPr>
              <w:jc w:val="both"/>
              <w:rPr>
                <w:lang w:val="en-US"/>
              </w:rPr>
            </w:pPr>
            <w:proofErr w:type="spellStart"/>
            <w:r w:rsidRPr="008432D2">
              <w:rPr>
                <w:lang w:val="en-US"/>
              </w:rPr>
              <w:t>Реконструкция</w:t>
            </w:r>
            <w:proofErr w:type="spellEnd"/>
            <w:r w:rsidRPr="008432D2">
              <w:rPr>
                <w:lang w:val="en-US"/>
              </w:rPr>
              <w:t xml:space="preserve">, </w:t>
            </w:r>
            <w:proofErr w:type="spellStart"/>
            <w:r w:rsidRPr="008432D2">
              <w:rPr>
                <w:lang w:val="en-US"/>
              </w:rPr>
              <w:t>ремонт</w:t>
            </w:r>
            <w:proofErr w:type="spellEnd"/>
            <w:r w:rsidRPr="008432D2">
              <w:rPr>
                <w:lang w:val="en-US"/>
              </w:rPr>
              <w:t xml:space="preserve">, </w:t>
            </w:r>
            <w:proofErr w:type="spellStart"/>
            <w:r w:rsidRPr="008432D2">
              <w:rPr>
                <w:lang w:val="en-US"/>
              </w:rPr>
              <w:t>оборудване</w:t>
            </w:r>
            <w:proofErr w:type="spellEnd"/>
            <w:r w:rsidRPr="008432D2">
              <w:rPr>
                <w:lang w:val="en-US"/>
              </w:rPr>
              <w:t xml:space="preserve"> и/</w:t>
            </w:r>
            <w:proofErr w:type="spellStart"/>
            <w:r w:rsidRPr="008432D2">
              <w:rPr>
                <w:lang w:val="en-US"/>
              </w:rPr>
              <w:t>или</w:t>
            </w:r>
            <w:proofErr w:type="spellEnd"/>
            <w:r w:rsidRPr="008432D2">
              <w:rPr>
                <w:lang w:val="en-US"/>
              </w:rPr>
              <w:t xml:space="preserve"> </w:t>
            </w:r>
            <w:proofErr w:type="spellStart"/>
            <w:r w:rsidRPr="008432D2">
              <w:rPr>
                <w:lang w:val="en-US"/>
              </w:rPr>
              <w:t>обзавеждане</w:t>
            </w:r>
            <w:proofErr w:type="spellEnd"/>
            <w:r w:rsidRPr="008432D2">
              <w:rPr>
                <w:lang w:val="en-US"/>
              </w:rPr>
              <w:t xml:space="preserve"> </w:t>
            </w:r>
            <w:proofErr w:type="spellStart"/>
            <w:r w:rsidRPr="008432D2">
              <w:rPr>
                <w:lang w:val="en-US"/>
              </w:rPr>
              <w:t>на</w:t>
            </w:r>
            <w:proofErr w:type="spellEnd"/>
            <w:r w:rsidRPr="008432D2">
              <w:rPr>
                <w:lang w:val="en-US"/>
              </w:rPr>
              <w:t xml:space="preserve"> </w:t>
            </w:r>
            <w:proofErr w:type="spellStart"/>
            <w:r w:rsidRPr="008432D2">
              <w:rPr>
                <w:lang w:val="en-US"/>
              </w:rPr>
              <w:t>общинска</w:t>
            </w:r>
            <w:proofErr w:type="spellEnd"/>
            <w:r w:rsidRPr="008432D2">
              <w:rPr>
                <w:lang w:val="en-US"/>
              </w:rPr>
              <w:t xml:space="preserve"> </w:t>
            </w:r>
            <w:proofErr w:type="spellStart"/>
            <w:r w:rsidRPr="008432D2">
              <w:rPr>
                <w:lang w:val="en-US"/>
              </w:rPr>
              <w:t>образователна</w:t>
            </w:r>
            <w:proofErr w:type="spellEnd"/>
            <w:r w:rsidRPr="008432D2">
              <w:rPr>
                <w:lang w:val="en-US"/>
              </w:rPr>
              <w:t xml:space="preserve"> </w:t>
            </w:r>
            <w:proofErr w:type="spellStart"/>
            <w:r w:rsidRPr="008432D2">
              <w:rPr>
                <w:lang w:val="en-US"/>
              </w:rPr>
              <w:t>инфраструктура</w:t>
            </w:r>
            <w:proofErr w:type="spellEnd"/>
            <w:r w:rsidRPr="008432D2">
              <w:rPr>
                <w:lang w:val="en-US"/>
              </w:rPr>
              <w:t xml:space="preserve"> с </w:t>
            </w:r>
            <w:proofErr w:type="spellStart"/>
            <w:r w:rsidRPr="008432D2">
              <w:rPr>
                <w:lang w:val="en-US"/>
              </w:rPr>
              <w:t>местно</w:t>
            </w:r>
            <w:proofErr w:type="spellEnd"/>
            <w:r w:rsidRPr="008432D2">
              <w:rPr>
                <w:lang w:val="en-US"/>
              </w:rPr>
              <w:t xml:space="preserve"> </w:t>
            </w:r>
            <w:proofErr w:type="spellStart"/>
            <w:r w:rsidRPr="008432D2">
              <w:rPr>
                <w:lang w:val="en-US"/>
              </w:rPr>
              <w:t>значение</w:t>
            </w:r>
            <w:proofErr w:type="spellEnd"/>
            <w:r w:rsidRPr="008432D2">
              <w:rPr>
                <w:lang w:val="en-US"/>
              </w:rPr>
              <w:t xml:space="preserve"> в </w:t>
            </w:r>
            <w:proofErr w:type="spellStart"/>
            <w:r w:rsidRPr="008432D2">
              <w:rPr>
                <w:lang w:val="en-US"/>
              </w:rPr>
              <w:t>селските</w:t>
            </w:r>
            <w:proofErr w:type="spellEnd"/>
            <w:r w:rsidRPr="008432D2">
              <w:rPr>
                <w:lang w:val="en-US"/>
              </w:rPr>
              <w:t xml:space="preserve"> </w:t>
            </w:r>
            <w:proofErr w:type="spellStart"/>
            <w:r w:rsidRPr="008432D2">
              <w:rPr>
                <w:lang w:val="en-US"/>
              </w:rPr>
              <w:t>райони</w:t>
            </w:r>
            <w:proofErr w:type="spellEnd"/>
            <w:r w:rsidRPr="008432D2">
              <w:rPr>
                <w:lang w:val="en-US"/>
              </w:rPr>
              <w:t>.</w:t>
            </w:r>
          </w:p>
          <w:p w14:paraId="4C0BA002" w14:textId="77777777" w:rsidR="001C0260" w:rsidRDefault="00301D63" w:rsidP="00301D63">
            <w:pPr>
              <w:jc w:val="both"/>
              <w:rPr>
                <w:rFonts w:eastAsia="Calibri"/>
                <w:b/>
                <w:bCs/>
                <w:i/>
              </w:rPr>
            </w:pPr>
            <w:r w:rsidRPr="007D2ACF">
              <w:rPr>
                <w:b/>
                <w:bCs/>
                <w:i/>
              </w:rPr>
              <w:t>*</w:t>
            </w:r>
            <w:r w:rsidRPr="007D2ACF">
              <w:rPr>
                <w:rFonts w:eastAsia="Calibri"/>
                <w:b/>
                <w:bCs/>
                <w:i/>
                <w:iCs/>
              </w:rPr>
              <w:t xml:space="preserve">Общината не може да </w:t>
            </w:r>
            <w:r w:rsidR="007D6C9B">
              <w:rPr>
                <w:rFonts w:eastAsia="Calibri"/>
                <w:b/>
                <w:bCs/>
                <w:i/>
                <w:iCs/>
              </w:rPr>
              <w:t xml:space="preserve">използва за икономически цели сградите и обектите, за които е получила финансова помощ за този вид дейност. </w:t>
            </w:r>
            <w:r w:rsidRPr="007D2ACF">
              <w:rPr>
                <w:rFonts w:eastAsia="Calibri"/>
                <w:b/>
                <w:bCs/>
                <w:i/>
              </w:rPr>
              <w:t>В противен случай общината ще изпълнява икономическа дейност и съответно ще представлява предприятие по смисъла чл. 107 от ДФЕС.</w:t>
            </w:r>
          </w:p>
          <w:p w14:paraId="6606DC0B" w14:textId="6701E63D" w:rsidR="00CA4BFF" w:rsidRPr="00552746" w:rsidRDefault="00CA4BFF" w:rsidP="00552746">
            <w:pPr>
              <w:jc w:val="both"/>
              <w:rPr>
                <w:i/>
                <w:lang w:val="en-US"/>
              </w:rPr>
            </w:pPr>
            <w:r>
              <w:t xml:space="preserve"> </w:t>
            </w:r>
          </w:p>
        </w:tc>
      </w:tr>
    </w:tbl>
    <w:p w14:paraId="663C40DC" w14:textId="77777777" w:rsidR="00B802CA" w:rsidRPr="008A2B49" w:rsidRDefault="00B802CA" w:rsidP="008A2B49">
      <w:pPr>
        <w:spacing w:after="0" w:line="240" w:lineRule="auto"/>
        <w:rPr>
          <w:rFonts w:cstheme="minorHAnsi"/>
        </w:rPr>
      </w:pPr>
    </w:p>
    <w:tbl>
      <w:tblPr>
        <w:tblStyle w:val="TableGrid"/>
        <w:tblW w:w="0" w:type="auto"/>
        <w:tblLook w:val="04A0" w:firstRow="1" w:lastRow="0" w:firstColumn="1" w:lastColumn="0" w:noHBand="0" w:noVBand="1"/>
      </w:tblPr>
      <w:tblGrid>
        <w:gridCol w:w="9500"/>
      </w:tblGrid>
      <w:tr w:rsidR="001C0260" w14:paraId="7A68D01D" w14:textId="77777777" w:rsidTr="006D6676">
        <w:tc>
          <w:tcPr>
            <w:tcW w:w="9500" w:type="dxa"/>
          </w:tcPr>
          <w:p w14:paraId="30912C96" w14:textId="77777777" w:rsidR="001C0260" w:rsidRDefault="00B802CA" w:rsidP="0066630D">
            <w:pPr>
              <w:pStyle w:val="ListParagraph"/>
              <w:numPr>
                <w:ilvl w:val="0"/>
                <w:numId w:val="32"/>
              </w:numPr>
              <w:rPr>
                <w:rFonts w:cstheme="minorHAnsi"/>
              </w:rPr>
            </w:pPr>
            <w:r w:rsidRPr="00B802CA">
              <w:rPr>
                <w:rFonts w:cstheme="minorHAnsi"/>
              </w:rPr>
              <w:t>Категории разходи, допустими за финансиране</w:t>
            </w:r>
            <w:r w:rsidR="003A30E6" w:rsidRPr="003A30E6">
              <w:rPr>
                <w:rFonts w:ascii="Arial Unicode MS" w:eastAsia="Arial Unicode MS" w:hAnsi="Arial Unicode MS" w:cs="Arial Unicode MS"/>
                <w:color w:val="000000"/>
                <w:sz w:val="24"/>
                <w:szCs w:val="24"/>
                <w:vertAlign w:val="superscript"/>
                <w:lang w:bidi="bg-BG"/>
              </w:rPr>
              <w:footnoteReference w:id="3"/>
            </w:r>
            <w:r w:rsidRPr="00B802CA">
              <w:rPr>
                <w:rFonts w:cstheme="minorHAnsi"/>
              </w:rPr>
              <w:t>:</w:t>
            </w:r>
          </w:p>
          <w:p w14:paraId="4C684936" w14:textId="7238F92E" w:rsidR="008432D2" w:rsidRPr="008432D2" w:rsidRDefault="00234174" w:rsidP="008432D2">
            <w:pPr>
              <w:contextualSpacing/>
              <w:jc w:val="both"/>
              <w:rPr>
                <w:lang w:val="en-US"/>
              </w:rPr>
            </w:pPr>
            <w:r>
              <w:lastRenderedPageBreak/>
              <w:t xml:space="preserve">      </w:t>
            </w:r>
            <w:proofErr w:type="spellStart"/>
            <w:r w:rsidR="008432D2" w:rsidRPr="008432D2">
              <w:rPr>
                <w:lang w:val="en-US"/>
              </w:rPr>
              <w:t>Допустимите</w:t>
            </w:r>
            <w:proofErr w:type="spellEnd"/>
            <w:r w:rsidR="008432D2" w:rsidRPr="008432D2">
              <w:rPr>
                <w:lang w:val="en-US"/>
              </w:rPr>
              <w:t xml:space="preserve"> </w:t>
            </w:r>
            <w:proofErr w:type="spellStart"/>
            <w:r w:rsidR="008432D2" w:rsidRPr="008432D2">
              <w:rPr>
                <w:lang w:val="en-US"/>
              </w:rPr>
              <w:t>разходите</w:t>
            </w:r>
            <w:proofErr w:type="spellEnd"/>
            <w:r w:rsidR="008432D2" w:rsidRPr="008432D2">
              <w:rPr>
                <w:lang w:val="en-US"/>
              </w:rPr>
              <w:t xml:space="preserve"> </w:t>
            </w:r>
            <w:proofErr w:type="spellStart"/>
            <w:r w:rsidR="008432D2" w:rsidRPr="008432D2">
              <w:rPr>
                <w:lang w:val="en-US"/>
              </w:rPr>
              <w:t>се</w:t>
            </w:r>
            <w:proofErr w:type="spellEnd"/>
            <w:r w:rsidR="008432D2" w:rsidRPr="008432D2">
              <w:rPr>
                <w:lang w:val="en-US"/>
              </w:rPr>
              <w:t xml:space="preserve"> </w:t>
            </w:r>
            <w:proofErr w:type="spellStart"/>
            <w:r w:rsidR="008432D2" w:rsidRPr="008432D2">
              <w:rPr>
                <w:lang w:val="en-US"/>
              </w:rPr>
              <w:t>свеждат</w:t>
            </w:r>
            <w:proofErr w:type="spellEnd"/>
            <w:r w:rsidR="008432D2" w:rsidRPr="008432D2">
              <w:rPr>
                <w:lang w:val="en-US"/>
              </w:rPr>
              <w:t xml:space="preserve"> </w:t>
            </w:r>
            <w:proofErr w:type="spellStart"/>
            <w:r w:rsidR="008432D2" w:rsidRPr="008432D2">
              <w:rPr>
                <w:lang w:val="en-US"/>
              </w:rPr>
              <w:t>до</w:t>
            </w:r>
            <w:proofErr w:type="spellEnd"/>
            <w:r w:rsidR="008432D2" w:rsidRPr="008432D2">
              <w:rPr>
                <w:lang w:val="en-US"/>
              </w:rPr>
              <w:t>:</w:t>
            </w:r>
          </w:p>
          <w:p w14:paraId="57CD8AD6" w14:textId="77777777" w:rsidR="008432D2" w:rsidRPr="008432D2" w:rsidRDefault="008432D2" w:rsidP="008432D2">
            <w:pPr>
              <w:contextualSpacing/>
              <w:jc w:val="both"/>
              <w:rPr>
                <w:lang w:val="en-US"/>
              </w:rPr>
            </w:pPr>
            <w:r w:rsidRPr="008432D2">
              <w:rPr>
                <w:lang w:val="en-US"/>
              </w:rPr>
              <w:t xml:space="preserve">1. </w:t>
            </w:r>
            <w:proofErr w:type="spellStart"/>
            <w:r w:rsidRPr="008432D2">
              <w:rPr>
                <w:lang w:val="en-US"/>
              </w:rPr>
              <w:t>Изграждането</w:t>
            </w:r>
            <w:proofErr w:type="spellEnd"/>
            <w:r w:rsidRPr="008432D2">
              <w:rPr>
                <w:lang w:val="en-US"/>
              </w:rPr>
              <w:t xml:space="preserve">, </w:t>
            </w:r>
            <w:proofErr w:type="spellStart"/>
            <w:r w:rsidRPr="008432D2">
              <w:rPr>
                <w:lang w:val="en-US"/>
              </w:rPr>
              <w:t>включително</w:t>
            </w:r>
            <w:proofErr w:type="spellEnd"/>
            <w:r w:rsidRPr="008432D2">
              <w:rPr>
                <w:lang w:val="en-US"/>
              </w:rPr>
              <w:t xml:space="preserve"> </w:t>
            </w:r>
            <w:proofErr w:type="spellStart"/>
            <w:r w:rsidRPr="008432D2">
              <w:rPr>
                <w:lang w:val="en-US"/>
              </w:rPr>
              <w:t>отпускането</w:t>
            </w:r>
            <w:proofErr w:type="spellEnd"/>
            <w:r w:rsidRPr="008432D2">
              <w:rPr>
                <w:lang w:val="en-US"/>
              </w:rPr>
              <w:t xml:space="preserve"> </w:t>
            </w:r>
            <w:proofErr w:type="spellStart"/>
            <w:r w:rsidRPr="008432D2">
              <w:rPr>
                <w:lang w:val="en-US"/>
              </w:rPr>
              <w:t>на</w:t>
            </w:r>
            <w:proofErr w:type="spellEnd"/>
            <w:r w:rsidRPr="008432D2">
              <w:rPr>
                <w:lang w:val="en-US"/>
              </w:rPr>
              <w:t xml:space="preserve"> </w:t>
            </w:r>
            <w:proofErr w:type="spellStart"/>
            <w:r w:rsidRPr="008432D2">
              <w:rPr>
                <w:lang w:val="en-US"/>
              </w:rPr>
              <w:t>лизинг</w:t>
            </w:r>
            <w:proofErr w:type="spellEnd"/>
            <w:r w:rsidRPr="008432D2">
              <w:rPr>
                <w:lang w:val="en-US"/>
              </w:rPr>
              <w:t xml:space="preserve">, </w:t>
            </w:r>
            <w:proofErr w:type="spellStart"/>
            <w:r w:rsidRPr="008432D2">
              <w:rPr>
                <w:lang w:val="en-US"/>
              </w:rPr>
              <w:t>или</w:t>
            </w:r>
            <w:proofErr w:type="spellEnd"/>
            <w:r w:rsidRPr="008432D2">
              <w:rPr>
                <w:lang w:val="en-US"/>
              </w:rPr>
              <w:t xml:space="preserve"> </w:t>
            </w:r>
            <w:proofErr w:type="spellStart"/>
            <w:r w:rsidRPr="008432D2">
              <w:rPr>
                <w:lang w:val="en-US"/>
              </w:rPr>
              <w:t>подобренията</w:t>
            </w:r>
            <w:proofErr w:type="spellEnd"/>
            <w:r w:rsidRPr="008432D2">
              <w:rPr>
                <w:lang w:val="en-US"/>
              </w:rPr>
              <w:t xml:space="preserve"> </w:t>
            </w:r>
            <w:proofErr w:type="spellStart"/>
            <w:r w:rsidRPr="008432D2">
              <w:rPr>
                <w:lang w:val="en-US"/>
              </w:rPr>
              <w:t>на</w:t>
            </w:r>
            <w:proofErr w:type="spellEnd"/>
            <w:r w:rsidRPr="008432D2">
              <w:rPr>
                <w:lang w:val="en-US"/>
              </w:rPr>
              <w:t xml:space="preserve"> </w:t>
            </w:r>
            <w:proofErr w:type="spellStart"/>
            <w:r w:rsidRPr="008432D2">
              <w:rPr>
                <w:lang w:val="en-US"/>
              </w:rPr>
              <w:t>недвижимо</w:t>
            </w:r>
            <w:proofErr w:type="spellEnd"/>
            <w:r w:rsidRPr="008432D2">
              <w:rPr>
                <w:lang w:val="en-US"/>
              </w:rPr>
              <w:t xml:space="preserve"> </w:t>
            </w:r>
            <w:proofErr w:type="spellStart"/>
            <w:r w:rsidRPr="008432D2">
              <w:rPr>
                <w:lang w:val="en-US"/>
              </w:rPr>
              <w:t>имущество</w:t>
            </w:r>
            <w:proofErr w:type="spellEnd"/>
            <w:r w:rsidRPr="008432D2">
              <w:rPr>
                <w:lang w:val="en-US"/>
              </w:rPr>
              <w:t>;</w:t>
            </w:r>
          </w:p>
          <w:p w14:paraId="03541501" w14:textId="77777777" w:rsidR="008432D2" w:rsidRPr="008432D2" w:rsidRDefault="008432D2" w:rsidP="008432D2">
            <w:pPr>
              <w:contextualSpacing/>
              <w:jc w:val="both"/>
              <w:rPr>
                <w:lang w:val="en-US"/>
              </w:rPr>
            </w:pPr>
            <w:r w:rsidRPr="008432D2">
              <w:rPr>
                <w:lang w:val="en-US"/>
              </w:rPr>
              <w:t xml:space="preserve">2. </w:t>
            </w:r>
            <w:proofErr w:type="spellStart"/>
            <w:r w:rsidRPr="008432D2">
              <w:rPr>
                <w:lang w:val="en-US"/>
              </w:rPr>
              <w:t>Закупуването</w:t>
            </w:r>
            <w:proofErr w:type="spellEnd"/>
            <w:r w:rsidRPr="008432D2">
              <w:rPr>
                <w:lang w:val="en-US"/>
              </w:rPr>
              <w:t xml:space="preserve"> </w:t>
            </w:r>
            <w:proofErr w:type="spellStart"/>
            <w:r w:rsidRPr="008432D2">
              <w:rPr>
                <w:lang w:val="en-US"/>
              </w:rPr>
              <w:t>или</w:t>
            </w:r>
            <w:proofErr w:type="spellEnd"/>
            <w:r w:rsidRPr="008432D2">
              <w:rPr>
                <w:lang w:val="en-US"/>
              </w:rPr>
              <w:t xml:space="preserve"> </w:t>
            </w:r>
            <w:proofErr w:type="spellStart"/>
            <w:r w:rsidRPr="008432D2">
              <w:rPr>
                <w:lang w:val="en-US"/>
              </w:rPr>
              <w:t>вземането</w:t>
            </w:r>
            <w:proofErr w:type="spellEnd"/>
            <w:r w:rsidRPr="008432D2">
              <w:rPr>
                <w:lang w:val="en-US"/>
              </w:rPr>
              <w:t xml:space="preserve"> </w:t>
            </w:r>
            <w:proofErr w:type="spellStart"/>
            <w:r w:rsidRPr="008432D2">
              <w:rPr>
                <w:lang w:val="en-US"/>
              </w:rPr>
              <w:t>на</w:t>
            </w:r>
            <w:proofErr w:type="spellEnd"/>
            <w:r w:rsidRPr="008432D2">
              <w:rPr>
                <w:lang w:val="en-US"/>
              </w:rPr>
              <w:t xml:space="preserve"> </w:t>
            </w:r>
            <w:proofErr w:type="spellStart"/>
            <w:r w:rsidRPr="008432D2">
              <w:rPr>
                <w:lang w:val="en-US"/>
              </w:rPr>
              <w:t>лизинг</w:t>
            </w:r>
            <w:proofErr w:type="spellEnd"/>
            <w:r w:rsidRPr="008432D2">
              <w:rPr>
                <w:lang w:val="en-US"/>
              </w:rPr>
              <w:t xml:space="preserve"> </w:t>
            </w:r>
            <w:proofErr w:type="spellStart"/>
            <w:r w:rsidRPr="008432D2">
              <w:rPr>
                <w:lang w:val="en-US"/>
              </w:rPr>
              <w:t>на</w:t>
            </w:r>
            <w:proofErr w:type="spellEnd"/>
            <w:r w:rsidRPr="008432D2">
              <w:rPr>
                <w:lang w:val="en-US"/>
              </w:rPr>
              <w:t xml:space="preserve"> </w:t>
            </w:r>
            <w:proofErr w:type="spellStart"/>
            <w:r w:rsidRPr="008432D2">
              <w:rPr>
                <w:lang w:val="en-US"/>
              </w:rPr>
              <w:t>нови</w:t>
            </w:r>
            <w:proofErr w:type="spellEnd"/>
            <w:r w:rsidRPr="008432D2">
              <w:rPr>
                <w:lang w:val="en-US"/>
              </w:rPr>
              <w:t xml:space="preserve"> </w:t>
            </w:r>
            <w:proofErr w:type="spellStart"/>
            <w:r w:rsidRPr="008432D2">
              <w:rPr>
                <w:lang w:val="en-US"/>
              </w:rPr>
              <w:t>машини</w:t>
            </w:r>
            <w:proofErr w:type="spellEnd"/>
            <w:r w:rsidRPr="008432D2">
              <w:rPr>
                <w:lang w:val="en-US"/>
              </w:rPr>
              <w:t xml:space="preserve"> и </w:t>
            </w:r>
            <w:proofErr w:type="spellStart"/>
            <w:r w:rsidRPr="008432D2">
              <w:rPr>
                <w:lang w:val="en-US"/>
              </w:rPr>
              <w:t>оборудване</w:t>
            </w:r>
            <w:proofErr w:type="spellEnd"/>
            <w:r w:rsidRPr="008432D2">
              <w:rPr>
                <w:lang w:val="en-US"/>
              </w:rPr>
              <w:t xml:space="preserve">, </w:t>
            </w:r>
            <w:proofErr w:type="spellStart"/>
            <w:r w:rsidRPr="008432D2">
              <w:rPr>
                <w:lang w:val="en-US"/>
              </w:rPr>
              <w:t>обзавеждане</w:t>
            </w:r>
            <w:proofErr w:type="spellEnd"/>
            <w:r w:rsidRPr="008432D2">
              <w:rPr>
                <w:lang w:val="en-US"/>
              </w:rPr>
              <w:t xml:space="preserve"> </w:t>
            </w:r>
            <w:proofErr w:type="spellStart"/>
            <w:r w:rsidRPr="008432D2">
              <w:rPr>
                <w:lang w:val="en-US"/>
              </w:rPr>
              <w:t>до</w:t>
            </w:r>
            <w:proofErr w:type="spellEnd"/>
            <w:r w:rsidRPr="008432D2">
              <w:rPr>
                <w:lang w:val="en-US"/>
              </w:rPr>
              <w:t xml:space="preserve"> </w:t>
            </w:r>
            <w:proofErr w:type="spellStart"/>
            <w:r w:rsidRPr="008432D2">
              <w:rPr>
                <w:lang w:val="en-US"/>
              </w:rPr>
              <w:t>пазарната</w:t>
            </w:r>
            <w:proofErr w:type="spellEnd"/>
            <w:r w:rsidRPr="008432D2">
              <w:rPr>
                <w:lang w:val="en-US"/>
              </w:rPr>
              <w:t xml:space="preserve"> </w:t>
            </w:r>
            <w:proofErr w:type="spellStart"/>
            <w:r w:rsidRPr="008432D2">
              <w:rPr>
                <w:lang w:val="en-US"/>
              </w:rPr>
              <w:t>цена</w:t>
            </w:r>
            <w:proofErr w:type="spellEnd"/>
            <w:r w:rsidRPr="008432D2">
              <w:rPr>
                <w:lang w:val="en-US"/>
              </w:rPr>
              <w:t xml:space="preserve"> </w:t>
            </w:r>
            <w:proofErr w:type="spellStart"/>
            <w:r w:rsidRPr="008432D2">
              <w:rPr>
                <w:lang w:val="en-US"/>
              </w:rPr>
              <w:t>на</w:t>
            </w:r>
            <w:proofErr w:type="spellEnd"/>
            <w:r w:rsidRPr="008432D2">
              <w:rPr>
                <w:lang w:val="en-US"/>
              </w:rPr>
              <w:t xml:space="preserve"> </w:t>
            </w:r>
            <w:proofErr w:type="spellStart"/>
            <w:r w:rsidRPr="008432D2">
              <w:rPr>
                <w:lang w:val="en-US"/>
              </w:rPr>
              <w:t>актива</w:t>
            </w:r>
            <w:proofErr w:type="spellEnd"/>
            <w:r w:rsidRPr="008432D2">
              <w:rPr>
                <w:lang w:val="en-US"/>
              </w:rPr>
              <w:t>;</w:t>
            </w:r>
          </w:p>
          <w:p w14:paraId="4BB671FF" w14:textId="77777777" w:rsidR="008432D2" w:rsidRPr="008432D2" w:rsidRDefault="008432D2" w:rsidP="008432D2">
            <w:pPr>
              <w:contextualSpacing/>
              <w:jc w:val="both"/>
              <w:rPr>
                <w:lang w:val="en-US"/>
              </w:rPr>
            </w:pPr>
            <w:r w:rsidRPr="008432D2">
              <w:rPr>
                <w:lang w:val="en-US"/>
              </w:rPr>
              <w:t xml:space="preserve">3. </w:t>
            </w:r>
            <w:proofErr w:type="spellStart"/>
            <w:r w:rsidRPr="008432D2">
              <w:rPr>
                <w:lang w:val="en-US"/>
              </w:rPr>
              <w:t>Общи</w:t>
            </w:r>
            <w:proofErr w:type="spellEnd"/>
            <w:r w:rsidRPr="008432D2">
              <w:rPr>
                <w:lang w:val="en-US"/>
              </w:rPr>
              <w:t xml:space="preserve"> </w:t>
            </w:r>
            <w:proofErr w:type="spellStart"/>
            <w:r w:rsidRPr="008432D2">
              <w:rPr>
                <w:lang w:val="en-US"/>
              </w:rPr>
              <w:t>разходи</w:t>
            </w:r>
            <w:proofErr w:type="spellEnd"/>
            <w:r w:rsidRPr="008432D2">
              <w:rPr>
                <w:lang w:val="en-US"/>
              </w:rPr>
              <w:t xml:space="preserve">, </w:t>
            </w:r>
            <w:proofErr w:type="spellStart"/>
            <w:r w:rsidRPr="008432D2">
              <w:rPr>
                <w:lang w:val="en-US"/>
              </w:rPr>
              <w:t>свързани</w:t>
            </w:r>
            <w:proofErr w:type="spellEnd"/>
            <w:r w:rsidRPr="008432D2">
              <w:rPr>
                <w:lang w:val="en-US"/>
              </w:rPr>
              <w:t xml:space="preserve"> с </w:t>
            </w:r>
            <w:proofErr w:type="spellStart"/>
            <w:r w:rsidRPr="008432D2">
              <w:rPr>
                <w:lang w:val="en-US"/>
              </w:rPr>
              <w:t>изброените</w:t>
            </w:r>
            <w:proofErr w:type="spellEnd"/>
            <w:r w:rsidRPr="008432D2">
              <w:rPr>
                <w:lang w:val="en-US"/>
              </w:rPr>
              <w:t xml:space="preserve"> </w:t>
            </w:r>
            <w:proofErr w:type="spellStart"/>
            <w:r w:rsidRPr="008432D2">
              <w:rPr>
                <w:lang w:val="en-US"/>
              </w:rPr>
              <w:t>по-горе</w:t>
            </w:r>
            <w:proofErr w:type="spellEnd"/>
            <w:r w:rsidRPr="008432D2">
              <w:rPr>
                <w:lang w:val="en-US"/>
              </w:rPr>
              <w:t xml:space="preserve">, </w:t>
            </w:r>
            <w:proofErr w:type="spellStart"/>
            <w:r w:rsidRPr="008432D2">
              <w:rPr>
                <w:lang w:val="en-US"/>
              </w:rPr>
              <w:t>например</w:t>
            </w:r>
            <w:proofErr w:type="spellEnd"/>
            <w:r w:rsidRPr="008432D2">
              <w:rPr>
                <w:lang w:val="en-US"/>
              </w:rPr>
              <w:t xml:space="preserve"> </w:t>
            </w:r>
            <w:proofErr w:type="spellStart"/>
            <w:r w:rsidRPr="008432D2">
              <w:rPr>
                <w:lang w:val="en-US"/>
              </w:rPr>
              <w:t>хонорари</w:t>
            </w:r>
            <w:proofErr w:type="spellEnd"/>
            <w:r w:rsidRPr="008432D2">
              <w:rPr>
                <w:lang w:val="en-US"/>
              </w:rPr>
              <w:t xml:space="preserve"> </w:t>
            </w:r>
            <w:proofErr w:type="spellStart"/>
            <w:r w:rsidRPr="008432D2">
              <w:rPr>
                <w:lang w:val="en-US"/>
              </w:rPr>
              <w:t>на</w:t>
            </w:r>
            <w:proofErr w:type="spellEnd"/>
            <w:r w:rsidRPr="008432D2">
              <w:rPr>
                <w:lang w:val="en-US"/>
              </w:rPr>
              <w:t xml:space="preserve"> </w:t>
            </w:r>
            <w:proofErr w:type="spellStart"/>
            <w:r w:rsidRPr="008432D2">
              <w:rPr>
                <w:lang w:val="en-US"/>
              </w:rPr>
              <w:t>архитекти</w:t>
            </w:r>
            <w:proofErr w:type="spellEnd"/>
            <w:r w:rsidRPr="008432D2">
              <w:rPr>
                <w:lang w:val="en-US"/>
              </w:rPr>
              <w:t xml:space="preserve">, </w:t>
            </w:r>
            <w:proofErr w:type="spellStart"/>
            <w:r w:rsidRPr="008432D2">
              <w:rPr>
                <w:lang w:val="en-US"/>
              </w:rPr>
              <w:t>инженери</w:t>
            </w:r>
            <w:proofErr w:type="spellEnd"/>
            <w:r w:rsidRPr="008432D2">
              <w:rPr>
                <w:lang w:val="en-US"/>
              </w:rPr>
              <w:t xml:space="preserve"> и </w:t>
            </w:r>
            <w:proofErr w:type="spellStart"/>
            <w:r w:rsidRPr="008432D2">
              <w:rPr>
                <w:lang w:val="en-US"/>
              </w:rPr>
              <w:t>консултанти</w:t>
            </w:r>
            <w:proofErr w:type="spellEnd"/>
            <w:r w:rsidRPr="008432D2">
              <w:rPr>
                <w:lang w:val="en-US"/>
              </w:rPr>
              <w:t xml:space="preserve">, </w:t>
            </w:r>
            <w:proofErr w:type="spellStart"/>
            <w:r w:rsidRPr="008432D2">
              <w:rPr>
                <w:lang w:val="en-US"/>
              </w:rPr>
              <w:t>хонорари</w:t>
            </w:r>
            <w:proofErr w:type="spellEnd"/>
            <w:r w:rsidRPr="008432D2">
              <w:rPr>
                <w:lang w:val="en-US"/>
              </w:rPr>
              <w:t xml:space="preserve">, </w:t>
            </w:r>
            <w:proofErr w:type="spellStart"/>
            <w:r w:rsidRPr="008432D2">
              <w:rPr>
                <w:lang w:val="en-US"/>
              </w:rPr>
              <w:t>свързани</w:t>
            </w:r>
            <w:proofErr w:type="spellEnd"/>
            <w:r w:rsidRPr="008432D2">
              <w:rPr>
                <w:lang w:val="en-US"/>
              </w:rPr>
              <w:t xml:space="preserve"> с </w:t>
            </w:r>
            <w:proofErr w:type="spellStart"/>
            <w:r w:rsidRPr="008432D2">
              <w:rPr>
                <w:lang w:val="en-US"/>
              </w:rPr>
              <w:t>консултации</w:t>
            </w:r>
            <w:proofErr w:type="spellEnd"/>
            <w:r w:rsidRPr="008432D2">
              <w:rPr>
                <w:lang w:val="en-US"/>
              </w:rPr>
              <w:t xml:space="preserve"> </w:t>
            </w:r>
            <w:proofErr w:type="spellStart"/>
            <w:r w:rsidRPr="008432D2">
              <w:rPr>
                <w:lang w:val="en-US"/>
              </w:rPr>
              <w:t>относно</w:t>
            </w:r>
            <w:proofErr w:type="spellEnd"/>
            <w:r w:rsidRPr="008432D2">
              <w:rPr>
                <w:lang w:val="en-US"/>
              </w:rPr>
              <w:t xml:space="preserve"> </w:t>
            </w:r>
            <w:proofErr w:type="spellStart"/>
            <w:r w:rsidRPr="008432D2">
              <w:rPr>
                <w:lang w:val="en-US"/>
              </w:rPr>
              <w:t>екологичната</w:t>
            </w:r>
            <w:proofErr w:type="spellEnd"/>
            <w:r w:rsidRPr="008432D2">
              <w:rPr>
                <w:lang w:val="en-US"/>
              </w:rPr>
              <w:t xml:space="preserve"> и </w:t>
            </w:r>
            <w:proofErr w:type="spellStart"/>
            <w:r w:rsidRPr="008432D2">
              <w:rPr>
                <w:lang w:val="en-US"/>
              </w:rPr>
              <w:t>икономическата</w:t>
            </w:r>
            <w:proofErr w:type="spellEnd"/>
            <w:r w:rsidRPr="008432D2">
              <w:rPr>
                <w:lang w:val="en-US"/>
              </w:rPr>
              <w:t xml:space="preserve"> </w:t>
            </w:r>
            <w:proofErr w:type="spellStart"/>
            <w:r w:rsidRPr="008432D2">
              <w:rPr>
                <w:lang w:val="en-US"/>
              </w:rPr>
              <w:t>устойчивост</w:t>
            </w:r>
            <w:proofErr w:type="spellEnd"/>
            <w:r w:rsidRPr="008432D2">
              <w:rPr>
                <w:lang w:val="en-US"/>
              </w:rPr>
              <w:t>;</w:t>
            </w:r>
          </w:p>
          <w:p w14:paraId="6AEF5FAB" w14:textId="7C361C94" w:rsidR="00B32C13" w:rsidRPr="008432D2" w:rsidRDefault="008432D2" w:rsidP="008432D2">
            <w:pPr>
              <w:contextualSpacing/>
              <w:jc w:val="both"/>
              <w:rPr>
                <w:lang w:val="en-US"/>
              </w:rPr>
            </w:pPr>
            <w:r w:rsidRPr="008432D2">
              <w:rPr>
                <w:lang w:val="en-US"/>
              </w:rPr>
              <w:t xml:space="preserve">4. </w:t>
            </w:r>
            <w:proofErr w:type="spellStart"/>
            <w:r w:rsidRPr="008432D2">
              <w:rPr>
                <w:lang w:val="en-US"/>
              </w:rPr>
              <w:t>Нематериални</w:t>
            </w:r>
            <w:proofErr w:type="spellEnd"/>
            <w:r w:rsidRPr="008432D2">
              <w:rPr>
                <w:lang w:val="en-US"/>
              </w:rPr>
              <w:t xml:space="preserve"> </w:t>
            </w:r>
            <w:proofErr w:type="spellStart"/>
            <w:r w:rsidRPr="008432D2">
              <w:rPr>
                <w:lang w:val="en-US"/>
              </w:rPr>
              <w:t>инвестиции</w:t>
            </w:r>
            <w:proofErr w:type="spellEnd"/>
            <w:r w:rsidRPr="008432D2">
              <w:rPr>
                <w:lang w:val="en-US"/>
              </w:rPr>
              <w:t xml:space="preserve">: </w:t>
            </w:r>
            <w:proofErr w:type="spellStart"/>
            <w:r w:rsidRPr="008432D2">
              <w:rPr>
                <w:lang w:val="en-US"/>
              </w:rPr>
              <w:t>придобиването</w:t>
            </w:r>
            <w:proofErr w:type="spellEnd"/>
            <w:r w:rsidRPr="008432D2">
              <w:rPr>
                <w:lang w:val="en-US"/>
              </w:rPr>
              <w:t xml:space="preserve"> </w:t>
            </w:r>
            <w:proofErr w:type="spellStart"/>
            <w:r w:rsidRPr="008432D2">
              <w:rPr>
                <w:lang w:val="en-US"/>
              </w:rPr>
              <w:t>или</w:t>
            </w:r>
            <w:proofErr w:type="spellEnd"/>
            <w:r w:rsidRPr="008432D2">
              <w:rPr>
                <w:lang w:val="en-US"/>
              </w:rPr>
              <w:t xml:space="preserve"> </w:t>
            </w:r>
            <w:proofErr w:type="spellStart"/>
            <w:r w:rsidRPr="008432D2">
              <w:rPr>
                <w:lang w:val="en-US"/>
              </w:rPr>
              <w:t>развитието</w:t>
            </w:r>
            <w:proofErr w:type="spellEnd"/>
            <w:r w:rsidRPr="008432D2">
              <w:rPr>
                <w:lang w:val="en-US"/>
              </w:rPr>
              <w:t xml:space="preserve"> </w:t>
            </w:r>
            <w:proofErr w:type="spellStart"/>
            <w:r w:rsidRPr="008432D2">
              <w:rPr>
                <w:lang w:val="en-US"/>
              </w:rPr>
              <w:t>на</w:t>
            </w:r>
            <w:proofErr w:type="spellEnd"/>
            <w:r w:rsidRPr="008432D2">
              <w:rPr>
                <w:lang w:val="en-US"/>
              </w:rPr>
              <w:t xml:space="preserve"> </w:t>
            </w:r>
            <w:proofErr w:type="spellStart"/>
            <w:r w:rsidRPr="008432D2">
              <w:rPr>
                <w:lang w:val="en-US"/>
              </w:rPr>
              <w:t>компютърен</w:t>
            </w:r>
            <w:proofErr w:type="spellEnd"/>
            <w:r w:rsidRPr="008432D2">
              <w:rPr>
                <w:lang w:val="en-US"/>
              </w:rPr>
              <w:t xml:space="preserve"> </w:t>
            </w:r>
            <w:proofErr w:type="spellStart"/>
            <w:r w:rsidRPr="008432D2">
              <w:rPr>
                <w:lang w:val="en-US"/>
              </w:rPr>
              <w:t>софтуер</w:t>
            </w:r>
            <w:proofErr w:type="spellEnd"/>
            <w:r w:rsidRPr="008432D2">
              <w:rPr>
                <w:lang w:val="en-US"/>
              </w:rPr>
              <w:t xml:space="preserve"> и </w:t>
            </w:r>
            <w:proofErr w:type="spellStart"/>
            <w:r w:rsidRPr="008432D2">
              <w:rPr>
                <w:lang w:val="en-US"/>
              </w:rPr>
              <w:t>придобиването</w:t>
            </w:r>
            <w:proofErr w:type="spellEnd"/>
            <w:r w:rsidRPr="008432D2">
              <w:rPr>
                <w:lang w:val="en-US"/>
              </w:rPr>
              <w:t xml:space="preserve"> </w:t>
            </w:r>
            <w:proofErr w:type="spellStart"/>
            <w:r w:rsidRPr="008432D2">
              <w:rPr>
                <w:lang w:val="en-US"/>
              </w:rPr>
              <w:t>на</w:t>
            </w:r>
            <w:proofErr w:type="spellEnd"/>
            <w:r w:rsidRPr="008432D2">
              <w:rPr>
                <w:lang w:val="en-US"/>
              </w:rPr>
              <w:t xml:space="preserve"> </w:t>
            </w:r>
            <w:proofErr w:type="spellStart"/>
            <w:r w:rsidRPr="008432D2">
              <w:rPr>
                <w:lang w:val="en-US"/>
              </w:rPr>
              <w:t>патенти</w:t>
            </w:r>
            <w:proofErr w:type="spellEnd"/>
            <w:r w:rsidRPr="008432D2">
              <w:rPr>
                <w:lang w:val="en-US"/>
              </w:rPr>
              <w:t xml:space="preserve">, </w:t>
            </w:r>
            <w:proofErr w:type="spellStart"/>
            <w:r w:rsidRPr="008432D2">
              <w:rPr>
                <w:lang w:val="en-US"/>
              </w:rPr>
              <w:t>лицензи</w:t>
            </w:r>
            <w:proofErr w:type="spellEnd"/>
            <w:r w:rsidRPr="008432D2">
              <w:rPr>
                <w:lang w:val="en-US"/>
              </w:rPr>
              <w:t xml:space="preserve">, </w:t>
            </w:r>
            <w:proofErr w:type="spellStart"/>
            <w:r w:rsidRPr="008432D2">
              <w:rPr>
                <w:lang w:val="en-US"/>
              </w:rPr>
              <w:t>авторски</w:t>
            </w:r>
            <w:proofErr w:type="spellEnd"/>
            <w:r w:rsidRPr="008432D2">
              <w:rPr>
                <w:lang w:val="en-US"/>
              </w:rPr>
              <w:t xml:space="preserve"> </w:t>
            </w:r>
            <w:proofErr w:type="spellStart"/>
            <w:r w:rsidRPr="008432D2">
              <w:rPr>
                <w:lang w:val="en-US"/>
              </w:rPr>
              <w:t>права</w:t>
            </w:r>
            <w:proofErr w:type="spellEnd"/>
            <w:r w:rsidRPr="008432D2">
              <w:rPr>
                <w:lang w:val="en-US"/>
              </w:rPr>
              <w:t xml:space="preserve">, </w:t>
            </w:r>
            <w:proofErr w:type="spellStart"/>
            <w:r w:rsidRPr="008432D2">
              <w:rPr>
                <w:lang w:val="en-US"/>
              </w:rPr>
              <w:t>търговски</w:t>
            </w:r>
            <w:proofErr w:type="spellEnd"/>
            <w:r w:rsidRPr="008432D2">
              <w:rPr>
                <w:lang w:val="en-US"/>
              </w:rPr>
              <w:t xml:space="preserve"> </w:t>
            </w:r>
            <w:proofErr w:type="spellStart"/>
            <w:r w:rsidRPr="008432D2">
              <w:rPr>
                <w:lang w:val="en-US"/>
              </w:rPr>
              <w:t>марки</w:t>
            </w:r>
            <w:proofErr w:type="spellEnd"/>
            <w:r w:rsidRPr="008432D2">
              <w:rPr>
                <w:lang w:val="en-US"/>
              </w:rPr>
              <w:t>.</w:t>
            </w:r>
          </w:p>
          <w:p w14:paraId="561442A1" w14:textId="7A4485F1" w:rsidR="00234174" w:rsidRDefault="00435760" w:rsidP="00B15864">
            <w:pPr>
              <w:jc w:val="both"/>
            </w:pPr>
            <w:r>
              <w:t xml:space="preserve">       </w:t>
            </w:r>
            <w:r w:rsidR="00B15864" w:rsidRPr="00435760">
              <w:t>Разходите за ДДС са допустими в случаите, когато не подлежат на възстановяване в съответствие с националното законодателство в областта на ДДС.</w:t>
            </w:r>
          </w:p>
          <w:p w14:paraId="31D3640A" w14:textId="15B1A648" w:rsidR="00552746" w:rsidRDefault="00552746" w:rsidP="00B15864">
            <w:pPr>
              <w:jc w:val="both"/>
            </w:pPr>
          </w:p>
          <w:p w14:paraId="2888BC99" w14:textId="2BE1DB99" w:rsidR="00552746" w:rsidRDefault="00552746" w:rsidP="00B15864">
            <w:pPr>
              <w:jc w:val="both"/>
            </w:pPr>
            <w:r>
              <w:t xml:space="preserve">   Недопустими разходи за финансиране:</w:t>
            </w:r>
          </w:p>
          <w:p w14:paraId="038EE5B9" w14:textId="20B898AC" w:rsidR="00552746" w:rsidRPr="00240D83" w:rsidRDefault="00552746" w:rsidP="00552746">
            <w:pPr>
              <w:pStyle w:val="ListParagraph"/>
              <w:numPr>
                <w:ilvl w:val="0"/>
                <w:numId w:val="29"/>
              </w:numPr>
              <w:jc w:val="both"/>
              <w:rPr>
                <w:i/>
                <w:lang w:val="en-US"/>
              </w:rPr>
            </w:pPr>
            <w:r w:rsidRPr="00240D83">
              <w:t xml:space="preserve">за инвестиция или дейност, получила финансиране от друг ЕСИФ; </w:t>
            </w:r>
          </w:p>
          <w:p w14:paraId="1C0F8E66" w14:textId="77777777" w:rsidR="00552746" w:rsidRPr="00240D83" w:rsidRDefault="00552746" w:rsidP="00552746">
            <w:pPr>
              <w:pStyle w:val="ListParagraph"/>
              <w:numPr>
                <w:ilvl w:val="0"/>
                <w:numId w:val="29"/>
              </w:numPr>
              <w:jc w:val="both"/>
              <w:rPr>
                <w:i/>
                <w:lang w:val="en-US"/>
              </w:rPr>
            </w:pPr>
            <w:r>
              <w:t xml:space="preserve">за лихви по дългове; </w:t>
            </w:r>
          </w:p>
          <w:p w14:paraId="1BD6AEA2" w14:textId="77777777" w:rsidR="00552746" w:rsidRPr="00590F1D" w:rsidRDefault="00552746" w:rsidP="00552746">
            <w:pPr>
              <w:pStyle w:val="ListParagraph"/>
              <w:numPr>
                <w:ilvl w:val="0"/>
                <w:numId w:val="29"/>
              </w:numPr>
              <w:jc w:val="both"/>
              <w:rPr>
                <w:i/>
                <w:lang w:val="en-US"/>
              </w:rPr>
            </w:pPr>
            <w:r>
              <w:t xml:space="preserve">за закупуването на незастроени и застроени земи с пазарна стойност над 10 на сто от общите допустими разходи за съответната операция; </w:t>
            </w:r>
          </w:p>
          <w:p w14:paraId="15F62C95" w14:textId="77777777" w:rsidR="00552746" w:rsidRPr="00590F1D" w:rsidRDefault="00552746" w:rsidP="00552746">
            <w:pPr>
              <w:pStyle w:val="ListParagraph"/>
              <w:numPr>
                <w:ilvl w:val="0"/>
                <w:numId w:val="29"/>
              </w:numPr>
              <w:jc w:val="both"/>
              <w:rPr>
                <w:iCs/>
                <w:lang w:val="en-US"/>
              </w:rPr>
            </w:pPr>
            <w:r w:rsidRPr="00590F1D">
              <w:rPr>
                <w:iCs/>
              </w:rPr>
              <w:t>за закупуване на оборудване втора употреба;</w:t>
            </w:r>
          </w:p>
          <w:p w14:paraId="20191EA8" w14:textId="77777777" w:rsidR="00552746" w:rsidRPr="00240D83" w:rsidRDefault="00552746" w:rsidP="00552746">
            <w:pPr>
              <w:pStyle w:val="ListParagraph"/>
              <w:numPr>
                <w:ilvl w:val="0"/>
                <w:numId w:val="29"/>
              </w:numPr>
              <w:jc w:val="both"/>
              <w:rPr>
                <w:i/>
                <w:lang w:val="en-US"/>
              </w:rPr>
            </w:pPr>
            <w:r>
              <w:t xml:space="preserve"> за лизинг освен финансов лизинг, при който получателят на помощта става собственик на съответния актив не по-късно от датата на подаване на искане за междинно или окончателно плащане за същия актив; </w:t>
            </w:r>
          </w:p>
          <w:p w14:paraId="7EB9D44A" w14:textId="77777777" w:rsidR="00552746" w:rsidRPr="00240D83" w:rsidRDefault="00552746" w:rsidP="00552746">
            <w:pPr>
              <w:pStyle w:val="ListParagraph"/>
              <w:numPr>
                <w:ilvl w:val="0"/>
                <w:numId w:val="29"/>
              </w:numPr>
              <w:jc w:val="both"/>
              <w:rPr>
                <w:i/>
                <w:lang w:val="en-US"/>
              </w:rPr>
            </w:pPr>
            <w:r>
              <w:t xml:space="preserve">за режийни разходи; </w:t>
            </w:r>
          </w:p>
          <w:p w14:paraId="3A12231A" w14:textId="77777777" w:rsidR="00552746" w:rsidRPr="00240D83" w:rsidRDefault="00552746" w:rsidP="00552746">
            <w:pPr>
              <w:pStyle w:val="ListParagraph"/>
              <w:numPr>
                <w:ilvl w:val="0"/>
                <w:numId w:val="29"/>
              </w:numPr>
              <w:jc w:val="both"/>
              <w:rPr>
                <w:i/>
                <w:lang w:val="en-US"/>
              </w:rPr>
            </w:pPr>
            <w:r>
              <w:t xml:space="preserve">за застраховки; </w:t>
            </w:r>
          </w:p>
          <w:p w14:paraId="64D97EF9" w14:textId="77777777" w:rsidR="00552746" w:rsidRPr="00240D83" w:rsidRDefault="00552746" w:rsidP="00552746">
            <w:pPr>
              <w:pStyle w:val="ListParagraph"/>
              <w:numPr>
                <w:ilvl w:val="0"/>
                <w:numId w:val="29"/>
              </w:numPr>
              <w:jc w:val="both"/>
              <w:rPr>
                <w:i/>
                <w:lang w:val="en-US"/>
              </w:rPr>
            </w:pPr>
            <w:r>
              <w:t xml:space="preserve">за закупуване на оборудване втора употреба; </w:t>
            </w:r>
          </w:p>
          <w:p w14:paraId="4EDF7E26" w14:textId="160D7048" w:rsidR="00552746" w:rsidRPr="00435760" w:rsidRDefault="00552746" w:rsidP="00430D50">
            <w:pPr>
              <w:pStyle w:val="ListParagraph"/>
              <w:numPr>
                <w:ilvl w:val="0"/>
                <w:numId w:val="29"/>
              </w:numPr>
              <w:jc w:val="both"/>
            </w:pPr>
            <w:r>
              <w:t>за инвестиция, за която е установено, че ще оказва отрицателно въздействие върху околната среда;</w:t>
            </w:r>
          </w:p>
          <w:p w14:paraId="32301A2C" w14:textId="74318248" w:rsidR="00090728" w:rsidRPr="003339B4" w:rsidRDefault="00090728" w:rsidP="008432D2">
            <w:pPr>
              <w:spacing w:after="200" w:line="276" w:lineRule="auto"/>
              <w:contextualSpacing/>
              <w:jc w:val="both"/>
            </w:pPr>
          </w:p>
        </w:tc>
      </w:tr>
    </w:tbl>
    <w:p w14:paraId="2204E957" w14:textId="77777777" w:rsidR="00B802CA" w:rsidRPr="008A2B49" w:rsidRDefault="00B802CA" w:rsidP="008A2B49">
      <w:pPr>
        <w:spacing w:after="0" w:line="240" w:lineRule="auto"/>
        <w:rPr>
          <w:rFonts w:cstheme="minorHAnsi"/>
        </w:rPr>
      </w:pPr>
    </w:p>
    <w:tbl>
      <w:tblPr>
        <w:tblStyle w:val="TableGrid"/>
        <w:tblW w:w="0" w:type="auto"/>
        <w:tblLook w:val="04A0" w:firstRow="1" w:lastRow="0" w:firstColumn="1" w:lastColumn="0" w:noHBand="0" w:noVBand="1"/>
      </w:tblPr>
      <w:tblGrid>
        <w:gridCol w:w="9500"/>
      </w:tblGrid>
      <w:tr w:rsidR="001C0260" w14:paraId="0E895ACF" w14:textId="77777777" w:rsidTr="006D6676">
        <w:tc>
          <w:tcPr>
            <w:tcW w:w="9500" w:type="dxa"/>
          </w:tcPr>
          <w:p w14:paraId="31786B60" w14:textId="2D91505D" w:rsidR="001C0260" w:rsidRPr="00953382" w:rsidRDefault="00B802CA" w:rsidP="00953382">
            <w:pPr>
              <w:pStyle w:val="ListParagraph"/>
              <w:numPr>
                <w:ilvl w:val="0"/>
                <w:numId w:val="32"/>
              </w:numPr>
              <w:rPr>
                <w:rFonts w:cstheme="minorHAnsi"/>
              </w:rPr>
            </w:pPr>
            <w:r w:rsidRPr="00953382">
              <w:rPr>
                <w:rFonts w:cstheme="minorHAnsi"/>
              </w:rPr>
              <w:t>Допустими целеви групи (ако е приложимо):</w:t>
            </w:r>
          </w:p>
          <w:p w14:paraId="73BC0143" w14:textId="77777777" w:rsidR="001C0260" w:rsidRPr="003339B4" w:rsidRDefault="002A2889" w:rsidP="003339B4">
            <w:pPr>
              <w:rPr>
                <w:rFonts w:cstheme="minorHAnsi"/>
              </w:rPr>
            </w:pPr>
            <w:r>
              <w:rPr>
                <w:rFonts w:cstheme="minorHAnsi"/>
              </w:rPr>
              <w:t xml:space="preserve">  Не приложимо</w:t>
            </w:r>
          </w:p>
        </w:tc>
      </w:tr>
    </w:tbl>
    <w:p w14:paraId="466D673A" w14:textId="77777777" w:rsidR="001C0260" w:rsidRPr="008A2B49" w:rsidRDefault="001C0260" w:rsidP="00E769FC">
      <w:pPr>
        <w:contextualSpacing/>
        <w:jc w:val="center"/>
        <w:rPr>
          <w:rFonts w:cstheme="minorHAnsi"/>
        </w:rPr>
      </w:pPr>
    </w:p>
    <w:tbl>
      <w:tblPr>
        <w:tblStyle w:val="TableGrid"/>
        <w:tblW w:w="0" w:type="auto"/>
        <w:tblLook w:val="04A0" w:firstRow="1" w:lastRow="0" w:firstColumn="1" w:lastColumn="0" w:noHBand="0" w:noVBand="1"/>
      </w:tblPr>
      <w:tblGrid>
        <w:gridCol w:w="9500"/>
      </w:tblGrid>
      <w:tr w:rsidR="00B802CA" w14:paraId="73136759" w14:textId="77777777" w:rsidTr="006D6676">
        <w:tc>
          <w:tcPr>
            <w:tcW w:w="9500" w:type="dxa"/>
          </w:tcPr>
          <w:p w14:paraId="6E1E0677" w14:textId="77777777" w:rsidR="00B802CA" w:rsidRDefault="00B802CA" w:rsidP="00953382">
            <w:pPr>
              <w:pStyle w:val="ListParagraph"/>
              <w:numPr>
                <w:ilvl w:val="0"/>
                <w:numId w:val="32"/>
              </w:numPr>
              <w:rPr>
                <w:rFonts w:cstheme="minorHAnsi"/>
              </w:rPr>
            </w:pPr>
            <w:r w:rsidRPr="00B802CA">
              <w:rPr>
                <w:rFonts w:cstheme="minorHAnsi"/>
              </w:rPr>
              <w:t>Приложим режим на минимални/държавни помощи (ако е приложимо):</w:t>
            </w:r>
          </w:p>
          <w:p w14:paraId="10EB00BD" w14:textId="77777777" w:rsidR="00881B10" w:rsidRPr="00881B10" w:rsidRDefault="00076535" w:rsidP="00881B10">
            <w:pPr>
              <w:ind w:firstLine="567"/>
              <w:jc w:val="both"/>
            </w:pPr>
            <w:r>
              <w:rPr>
                <w:rFonts w:cstheme="minorHAnsi"/>
              </w:rPr>
              <w:t xml:space="preserve">При приема на проектни предложения по настоящата процедура МИГ Сливница – Драгоман ще прилага </w:t>
            </w:r>
            <w:r w:rsidR="002A2889" w:rsidRPr="00881B10">
              <w:rPr>
                <w:rFonts w:cstheme="minorHAnsi"/>
              </w:rPr>
              <w:t>Регламент 1407/2013 на ЕС</w:t>
            </w:r>
            <w:r w:rsidR="00881B10" w:rsidRPr="00881B10">
              <w:rPr>
                <w:rFonts w:cstheme="minorHAnsi"/>
              </w:rPr>
              <w:t xml:space="preserve"> и „Указания </w:t>
            </w:r>
            <w:r w:rsidR="00881B10" w:rsidRPr="00881B10">
              <w:t xml:space="preserve">за приложимия режим на държавни помощи по мерки, финансирани от Програмата за развитие на селските райони  2014 - 2020 г. в стратегиите за Водено от общностите местно развитие </w:t>
            </w:r>
            <w:r w:rsidR="00881B10" w:rsidRPr="00881B10">
              <w:rPr>
                <w:lang w:val="ru-RU"/>
              </w:rPr>
              <w:t>и условия, произтичащи от него</w:t>
            </w:r>
            <w:r w:rsidR="00881B10" w:rsidRPr="00881B10">
              <w:rPr>
                <w:shd w:val="clear" w:color="auto" w:fill="FEFEFE"/>
              </w:rPr>
              <w:t>” на МЗХГ от 201</w:t>
            </w:r>
            <w:r>
              <w:rPr>
                <w:shd w:val="clear" w:color="auto" w:fill="FEFEFE"/>
              </w:rPr>
              <w:t>8</w:t>
            </w:r>
            <w:r w:rsidR="00881B10" w:rsidRPr="00881B10">
              <w:rPr>
                <w:shd w:val="clear" w:color="auto" w:fill="FEFEFE"/>
              </w:rPr>
              <w:t>г.</w:t>
            </w:r>
          </w:p>
          <w:p w14:paraId="22880FBB" w14:textId="77777777" w:rsidR="00F15E9A" w:rsidRPr="00F15E9A" w:rsidRDefault="00F15E9A" w:rsidP="00F15E9A">
            <w:pPr>
              <w:widowControl w:val="0"/>
              <w:numPr>
                <w:ilvl w:val="0"/>
                <w:numId w:val="11"/>
              </w:numPr>
              <w:tabs>
                <w:tab w:val="left" w:pos="851"/>
              </w:tabs>
              <w:autoSpaceDE w:val="0"/>
              <w:autoSpaceDN w:val="0"/>
              <w:adjustRightInd w:val="0"/>
              <w:ind w:left="0" w:firstLine="567"/>
              <w:jc w:val="both"/>
              <w:rPr>
                <w:rFonts w:eastAsia="Times New Roman" w:cstheme="minorHAnsi"/>
                <w:b/>
                <w:i/>
                <w:iCs/>
                <w:highlight w:val="white"/>
                <w:shd w:val="clear" w:color="auto" w:fill="FEFEFE"/>
                <w:lang w:eastAsia="en-US"/>
              </w:rPr>
            </w:pPr>
            <w:r w:rsidRPr="00F15E9A">
              <w:rPr>
                <w:rFonts w:eastAsia="Times New Roman" w:cstheme="minorHAnsi"/>
                <w:b/>
                <w:i/>
                <w:iCs/>
                <w:highlight w:val="white"/>
                <w:shd w:val="clear" w:color="auto" w:fill="FEFEFE"/>
                <w:lang w:eastAsia="en-US"/>
              </w:rPr>
              <w:lastRenderedPageBreak/>
              <w:t xml:space="preserve">Строителство, реконструкция и/или рехабилитация на нови и съществуващи общински пътища, улици, тротоари и съоръженията </w:t>
            </w:r>
            <w:r w:rsidRPr="00AF6D0F">
              <w:rPr>
                <w:rFonts w:eastAsia="Times New Roman" w:cstheme="minorHAnsi"/>
                <w:b/>
                <w:i/>
                <w:iCs/>
                <w:highlight w:val="white"/>
                <w:shd w:val="clear" w:color="auto" w:fill="FEFEFE"/>
                <w:lang w:eastAsia="en-US"/>
              </w:rPr>
              <w:t xml:space="preserve">и </w:t>
            </w:r>
            <w:r w:rsidRPr="00AF6D0F">
              <w:rPr>
                <w:rFonts w:cstheme="minorHAnsi"/>
                <w:b/>
                <w:i/>
                <w:iCs/>
              </w:rPr>
              <w:t>принадлежностите</w:t>
            </w:r>
            <w:r w:rsidRPr="00F15E9A">
              <w:rPr>
                <w:rFonts w:eastAsia="Times New Roman" w:cstheme="minorHAnsi"/>
                <w:b/>
                <w:i/>
                <w:iCs/>
                <w:highlight w:val="white"/>
                <w:shd w:val="clear" w:color="auto" w:fill="FEFEFE"/>
                <w:lang w:eastAsia="en-US"/>
              </w:rPr>
              <w:t xml:space="preserve"> към тях. </w:t>
            </w:r>
          </w:p>
          <w:p w14:paraId="58D02DD5" w14:textId="77777777" w:rsidR="00F15E9A" w:rsidRPr="00F15E9A" w:rsidRDefault="00F15E9A" w:rsidP="00F15E9A">
            <w:pPr>
              <w:widowControl w:val="0"/>
              <w:autoSpaceDE w:val="0"/>
              <w:autoSpaceDN w:val="0"/>
              <w:adjustRightInd w:val="0"/>
              <w:ind w:firstLine="567"/>
              <w:jc w:val="both"/>
              <w:rPr>
                <w:rFonts w:eastAsia="Times New Roman" w:cstheme="minorHAnsi"/>
                <w:b/>
                <w:i/>
                <w:iCs/>
                <w:highlight w:val="white"/>
                <w:shd w:val="clear" w:color="auto" w:fill="FEFEFE"/>
                <w:lang w:eastAsia="en-US"/>
              </w:rPr>
            </w:pPr>
            <w:r w:rsidRPr="00F15E9A">
              <w:rPr>
                <w:rFonts w:eastAsia="Times New Roman" w:cstheme="minorHAnsi"/>
                <w:b/>
                <w:i/>
                <w:iCs/>
                <w:highlight w:val="white"/>
                <w:shd w:val="clear" w:color="auto" w:fill="FEFEFE"/>
                <w:lang w:eastAsia="en-US"/>
              </w:rPr>
              <w:t>Изграждане и/или обновяване на площи, за широко обществено ползване, предназначени за трайно задоволяване на обществени потребности от общинско значение.</w:t>
            </w:r>
          </w:p>
          <w:p w14:paraId="457B275C" w14:textId="77777777" w:rsidR="00F15E9A" w:rsidRPr="00F15E9A" w:rsidRDefault="00F15E9A" w:rsidP="00F15E9A">
            <w:pPr>
              <w:widowControl w:val="0"/>
              <w:autoSpaceDE w:val="0"/>
              <w:autoSpaceDN w:val="0"/>
              <w:adjustRightInd w:val="0"/>
              <w:ind w:firstLine="567"/>
              <w:contextualSpacing/>
              <w:jc w:val="both"/>
              <w:rPr>
                <w:rFonts w:eastAsia="Calibri" w:cstheme="minorHAnsi"/>
                <w:lang w:eastAsia="en-US"/>
              </w:rPr>
            </w:pPr>
            <w:r w:rsidRPr="00F15E9A">
              <w:rPr>
                <w:rFonts w:eastAsia="Calibri" w:cstheme="minorHAnsi"/>
                <w:lang w:eastAsia="en-US"/>
              </w:rPr>
              <w:t>Общинските улици, тротоари и площите за широко обществено ползване, за чиято реконструкция и/или рехабилизация, изграждане и/или обновяване може да бъде получено подпомагане, е инфраструктура с неикономическо предназначение и ползване, което е безвъзмездно и общодостъпно. Публичното финансиране на инфраструктура, която не е предназначена за търговска експлоатация, по принцип е изключено от прилагането на правилата за държавна помощ. Естеството на тези дейности не е стопанско и следователно те не попадат в приложното поле на правилата за държавна помощ, както не попада и публичното финансиране за съответната инфраструктура (съгласно точка 203 от Известие на Комисията).</w:t>
            </w:r>
          </w:p>
          <w:p w14:paraId="20A1CC3D" w14:textId="77777777" w:rsidR="00F15E9A" w:rsidRPr="00F15E9A" w:rsidRDefault="00F15E9A" w:rsidP="00F15E9A">
            <w:pPr>
              <w:widowControl w:val="0"/>
              <w:autoSpaceDE w:val="0"/>
              <w:autoSpaceDN w:val="0"/>
              <w:adjustRightInd w:val="0"/>
              <w:ind w:firstLine="567"/>
              <w:contextualSpacing/>
              <w:jc w:val="both"/>
              <w:rPr>
                <w:rFonts w:eastAsia="Calibri" w:cstheme="minorHAnsi"/>
                <w:lang w:eastAsia="en-US"/>
              </w:rPr>
            </w:pPr>
            <w:r w:rsidRPr="00F15E9A">
              <w:rPr>
                <w:rFonts w:eastAsia="Calibri" w:cstheme="minorHAnsi"/>
                <w:lang w:eastAsia="en-US"/>
              </w:rPr>
              <w:t xml:space="preserve">Изграждането и поддържането на публичната инфраструктура е изцяло функция на съответните общини при упражняване на правомощията им в качеството на публични органи. Общинските пътища, улици, тротоари и площите за широко обществено ползване се управляват от общините и няма стопански оператор, на който да е възложена експлоатацията им. Тези обекти не са предмет на търговска експлоатация и в този смисъл при управлението им общината не изпълнява икономическа дейност и съответно не представлява предприятие по смисъла на чл. 107 от ДФЕС. </w:t>
            </w:r>
          </w:p>
          <w:p w14:paraId="7A251580" w14:textId="77777777" w:rsidR="00F15E9A" w:rsidRPr="00F15E9A" w:rsidRDefault="00F15E9A" w:rsidP="00F15E9A">
            <w:pPr>
              <w:widowControl w:val="0"/>
              <w:numPr>
                <w:ilvl w:val="0"/>
                <w:numId w:val="11"/>
              </w:numPr>
              <w:tabs>
                <w:tab w:val="left" w:pos="851"/>
              </w:tabs>
              <w:autoSpaceDE w:val="0"/>
              <w:autoSpaceDN w:val="0"/>
              <w:adjustRightInd w:val="0"/>
              <w:jc w:val="both"/>
              <w:rPr>
                <w:rFonts w:eastAsia="Times New Roman" w:cstheme="minorHAnsi"/>
                <w:b/>
                <w:i/>
                <w:iCs/>
                <w:highlight w:val="white"/>
                <w:shd w:val="clear" w:color="auto" w:fill="FEFEFE"/>
                <w:lang w:eastAsia="en-US"/>
              </w:rPr>
            </w:pPr>
            <w:r w:rsidRPr="00F15E9A">
              <w:rPr>
                <w:rFonts w:eastAsia="Times New Roman" w:cstheme="minorHAnsi"/>
                <w:b/>
                <w:i/>
                <w:iCs/>
                <w:highlight w:val="white"/>
                <w:shd w:val="clear" w:color="auto" w:fill="FEFEFE"/>
                <w:lang w:eastAsia="en-US"/>
              </w:rPr>
              <w:t>Реконструкция, ремонт, оборудване и/или обзавеждане на общинска образователна инфраструктура с местно значение в селските райони.</w:t>
            </w:r>
          </w:p>
          <w:p w14:paraId="7BB6CB6E" w14:textId="77777777" w:rsidR="00F15E9A" w:rsidRPr="00F15E9A" w:rsidRDefault="00F15E9A" w:rsidP="00F15E9A">
            <w:pPr>
              <w:widowControl w:val="0"/>
              <w:autoSpaceDE w:val="0"/>
              <w:autoSpaceDN w:val="0"/>
              <w:adjustRightInd w:val="0"/>
              <w:ind w:firstLine="567"/>
              <w:jc w:val="both"/>
              <w:rPr>
                <w:rFonts w:eastAsia="Times New Roman" w:cstheme="minorHAnsi"/>
                <w:iCs/>
                <w:highlight w:val="white"/>
                <w:shd w:val="clear" w:color="auto" w:fill="FEFEFE"/>
                <w:lang w:eastAsia="en-US"/>
              </w:rPr>
            </w:pPr>
            <w:r w:rsidRPr="00F15E9A">
              <w:rPr>
                <w:rFonts w:eastAsia="Times New Roman" w:cstheme="minorHAnsi"/>
                <w:iCs/>
                <w:highlight w:val="white"/>
                <w:shd w:val="clear" w:color="auto" w:fill="FEFEFE"/>
                <w:lang w:eastAsia="en-US"/>
              </w:rPr>
              <w:t>Общинската образователна инфраструктура е част от общественото образование организирано в рамките на националната образователна система. Обществено образование, организирано в рамките на националната образователна система и контролирано от държавата, може да се счита за нестопанска дейност, когато държавата, създавайки и поддържайки такава система на публично образование, която се финансира от държавния бюджет, а не от учениците или техните родители, изпълнява своята мисия по отношение на населението в социалната, културната и образователната сфера (съгласно точка 28 от Известие на Комисията).</w:t>
            </w:r>
          </w:p>
          <w:p w14:paraId="2EA72596" w14:textId="77777777" w:rsidR="00F15E9A" w:rsidRPr="00F15E9A" w:rsidRDefault="00F15E9A" w:rsidP="00F15E9A">
            <w:pPr>
              <w:widowControl w:val="0"/>
              <w:autoSpaceDE w:val="0"/>
              <w:autoSpaceDN w:val="0"/>
              <w:adjustRightInd w:val="0"/>
              <w:ind w:firstLine="567"/>
              <w:jc w:val="both"/>
              <w:rPr>
                <w:rFonts w:eastAsia="Times New Roman" w:cstheme="minorHAnsi"/>
                <w:iCs/>
                <w:highlight w:val="white"/>
                <w:shd w:val="clear" w:color="auto" w:fill="FEFEFE"/>
                <w:lang w:eastAsia="en-US"/>
              </w:rPr>
            </w:pPr>
            <w:r w:rsidRPr="00F15E9A">
              <w:rPr>
                <w:rFonts w:eastAsia="Times New Roman" w:cstheme="minorHAnsi"/>
                <w:iCs/>
                <w:highlight w:val="white"/>
                <w:shd w:val="clear" w:color="auto" w:fill="FEFEFE"/>
                <w:lang w:eastAsia="en-US"/>
              </w:rPr>
              <w:t>Местните власти са отговорни за предоставянето на образователни услуги в общинските детски градини, училищата и обслужващите звена. Общините осигуряват и контролират средствата за издръжката, изграждането, обзавеждането и основния ремонт на училищата, детските градини и обслужващите звена. В този смисъл обслужването на общинската образователна инфраструктура е възложено на общините и не представлява икономическа дейност и те не отговарят на определението за предприятие.</w:t>
            </w:r>
          </w:p>
          <w:p w14:paraId="5D59B140" w14:textId="77777777" w:rsidR="00F15E9A" w:rsidRPr="00F15E9A" w:rsidRDefault="00F15E9A" w:rsidP="00F15E9A">
            <w:pPr>
              <w:widowControl w:val="0"/>
              <w:numPr>
                <w:ilvl w:val="0"/>
                <w:numId w:val="11"/>
              </w:numPr>
              <w:tabs>
                <w:tab w:val="left" w:pos="851"/>
              </w:tabs>
              <w:autoSpaceDE w:val="0"/>
              <w:autoSpaceDN w:val="0"/>
              <w:adjustRightInd w:val="0"/>
              <w:jc w:val="both"/>
              <w:rPr>
                <w:rFonts w:eastAsia="Times New Roman" w:cstheme="minorHAnsi"/>
                <w:b/>
                <w:i/>
                <w:iCs/>
                <w:highlight w:val="white"/>
                <w:shd w:val="clear" w:color="auto" w:fill="FEFEFE"/>
                <w:lang w:eastAsia="en-US"/>
              </w:rPr>
            </w:pPr>
            <w:r w:rsidRPr="00F15E9A">
              <w:rPr>
                <w:rFonts w:eastAsia="Times New Roman" w:cstheme="minorHAnsi"/>
                <w:b/>
                <w:i/>
                <w:iCs/>
                <w:highlight w:val="white"/>
                <w:shd w:val="clear" w:color="auto" w:fill="FEFEFE"/>
                <w:lang w:eastAsia="en-US"/>
              </w:rPr>
              <w:t>Реконструкция и/или ремонт на общински сгради, в които се предоставят обществени услуги, с цел подобряване на тяхната енергийна ефективност.</w:t>
            </w:r>
          </w:p>
          <w:p w14:paraId="54F1C236" w14:textId="77777777" w:rsidR="00F15E9A" w:rsidRPr="00F15E9A" w:rsidRDefault="00F15E9A" w:rsidP="00F15E9A">
            <w:pPr>
              <w:widowControl w:val="0"/>
              <w:autoSpaceDE w:val="0"/>
              <w:autoSpaceDN w:val="0"/>
              <w:adjustRightInd w:val="0"/>
              <w:ind w:firstLine="567"/>
              <w:contextualSpacing/>
              <w:jc w:val="both"/>
              <w:rPr>
                <w:rFonts w:eastAsia="Times New Roman" w:cstheme="minorHAnsi"/>
                <w:iCs/>
                <w:shd w:val="clear" w:color="auto" w:fill="FEFEFE"/>
                <w:lang w:eastAsia="en-US"/>
              </w:rPr>
            </w:pPr>
            <w:r w:rsidRPr="00F15E9A">
              <w:rPr>
                <w:rFonts w:eastAsia="Times New Roman" w:cstheme="minorHAnsi"/>
                <w:iCs/>
                <w:highlight w:val="white"/>
                <w:shd w:val="clear" w:color="auto" w:fill="FEFEFE"/>
                <w:lang w:eastAsia="en-US"/>
              </w:rPr>
              <w:t xml:space="preserve">Финансовото подпомагане се предоставя за сгради, които са публична собственост и се ползват от съответните администрации за обичайната им управленска/регулаторна дейност, която е с неикономически характер. </w:t>
            </w:r>
          </w:p>
          <w:p w14:paraId="59B462EA" w14:textId="77777777" w:rsidR="00F15E9A" w:rsidRPr="00F15E9A" w:rsidRDefault="00F15E9A" w:rsidP="00F15E9A">
            <w:pPr>
              <w:widowControl w:val="0"/>
              <w:autoSpaceDE w:val="0"/>
              <w:autoSpaceDN w:val="0"/>
              <w:adjustRightInd w:val="0"/>
              <w:ind w:firstLine="567"/>
              <w:jc w:val="both"/>
              <w:rPr>
                <w:rFonts w:eastAsia="Times New Roman" w:cstheme="minorHAnsi"/>
                <w:iCs/>
                <w:highlight w:val="white"/>
                <w:shd w:val="clear" w:color="auto" w:fill="FEFEFE"/>
                <w:lang w:eastAsia="en-US"/>
              </w:rPr>
            </w:pPr>
            <w:r w:rsidRPr="00F15E9A">
              <w:rPr>
                <w:rFonts w:eastAsia="Times New Roman" w:cstheme="minorHAnsi"/>
                <w:iCs/>
                <w:highlight w:val="white"/>
                <w:shd w:val="clear" w:color="auto" w:fill="FEFEFE"/>
                <w:lang w:eastAsia="en-US"/>
              </w:rPr>
              <w:t xml:space="preserve">Финансовото подпомагане е само за сгради, в които се предоставят обществени услуги. </w:t>
            </w:r>
          </w:p>
          <w:p w14:paraId="784387EA" w14:textId="77777777" w:rsidR="00F15E9A" w:rsidRPr="00F15E9A" w:rsidRDefault="00F15E9A" w:rsidP="00F15E9A">
            <w:pPr>
              <w:widowControl w:val="0"/>
              <w:autoSpaceDE w:val="0"/>
              <w:autoSpaceDN w:val="0"/>
              <w:adjustRightInd w:val="0"/>
              <w:ind w:firstLine="567"/>
              <w:jc w:val="both"/>
              <w:rPr>
                <w:rFonts w:eastAsia="Times New Roman" w:cstheme="minorHAnsi"/>
                <w:iCs/>
                <w:highlight w:val="white"/>
                <w:shd w:val="clear" w:color="auto" w:fill="FEFEFE"/>
                <w:lang w:eastAsia="en-US"/>
              </w:rPr>
            </w:pPr>
          </w:p>
          <w:p w14:paraId="51C22533" w14:textId="77777777" w:rsidR="00F15E9A" w:rsidRPr="00F15E9A" w:rsidRDefault="00F15E9A" w:rsidP="00F15E9A">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ind w:firstLine="567"/>
              <w:contextualSpacing/>
              <w:jc w:val="both"/>
              <w:rPr>
                <w:rFonts w:eastAsia="Calibri" w:cstheme="minorHAnsi"/>
                <w:lang w:eastAsia="en-US"/>
              </w:rPr>
            </w:pPr>
            <w:r w:rsidRPr="00F15E9A">
              <w:rPr>
                <w:rFonts w:eastAsia="Calibri" w:cstheme="minorHAnsi"/>
                <w:lang w:eastAsia="en-US"/>
              </w:rPr>
              <w:t xml:space="preserve">Финансовото подпомагане по горецитираните дейности </w:t>
            </w:r>
            <w:r w:rsidRPr="00F15E9A">
              <w:rPr>
                <w:rFonts w:eastAsia="Calibri" w:cstheme="minorHAnsi"/>
                <w:b/>
                <w:lang w:eastAsia="en-US"/>
              </w:rPr>
              <w:t>няма да</w:t>
            </w:r>
            <w:r w:rsidRPr="00F15E9A">
              <w:rPr>
                <w:rFonts w:eastAsia="Calibri" w:cstheme="minorHAnsi"/>
                <w:lang w:eastAsia="en-US"/>
              </w:rPr>
              <w:t xml:space="preserve"> </w:t>
            </w:r>
            <w:r w:rsidRPr="00F15E9A">
              <w:rPr>
                <w:rFonts w:eastAsia="Calibri" w:cstheme="minorHAnsi"/>
                <w:b/>
                <w:lang w:eastAsia="en-US"/>
              </w:rPr>
              <w:t>представлява „държавна помощ“</w:t>
            </w:r>
            <w:r w:rsidRPr="00F15E9A">
              <w:rPr>
                <w:rFonts w:eastAsia="Calibri" w:cstheme="minorHAnsi"/>
                <w:lang w:eastAsia="en-US"/>
              </w:rPr>
              <w:t xml:space="preserve"> по смисъла на чл. 107, параграф 1 от ДФЕС.</w:t>
            </w:r>
          </w:p>
          <w:p w14:paraId="201A05D9" w14:textId="77777777" w:rsidR="00F15E9A" w:rsidRPr="00F15E9A" w:rsidRDefault="00F15E9A" w:rsidP="00F15E9A">
            <w:pPr>
              <w:widowControl w:val="0"/>
              <w:autoSpaceDE w:val="0"/>
              <w:autoSpaceDN w:val="0"/>
              <w:adjustRightInd w:val="0"/>
              <w:ind w:firstLine="567"/>
              <w:contextualSpacing/>
              <w:jc w:val="both"/>
              <w:rPr>
                <w:rFonts w:eastAsia="Calibri" w:cstheme="minorHAnsi"/>
                <w:lang w:eastAsia="en-US"/>
              </w:rPr>
            </w:pPr>
          </w:p>
          <w:p w14:paraId="215F1406" w14:textId="77777777" w:rsidR="00F15E9A" w:rsidRPr="00F15E9A" w:rsidRDefault="00F15E9A" w:rsidP="00F15E9A">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ind w:firstLine="567"/>
              <w:contextualSpacing/>
              <w:jc w:val="both"/>
              <w:rPr>
                <w:rFonts w:eastAsia="Calibri" w:cstheme="minorHAnsi"/>
                <w:lang w:eastAsia="en-US"/>
              </w:rPr>
            </w:pPr>
            <w:r>
              <w:rPr>
                <w:rFonts w:eastAsia="Calibri" w:cstheme="minorHAnsi"/>
                <w:lang w:eastAsia="en-US"/>
              </w:rPr>
              <w:t>О</w:t>
            </w:r>
            <w:r w:rsidRPr="00F15E9A">
              <w:rPr>
                <w:rFonts w:eastAsia="Calibri" w:cstheme="minorHAnsi"/>
                <w:lang w:eastAsia="en-US"/>
              </w:rPr>
              <w:t xml:space="preserve">бщината </w:t>
            </w:r>
            <w:r w:rsidRPr="00F15E9A">
              <w:rPr>
                <w:rFonts w:eastAsia="Calibri" w:cstheme="minorHAnsi"/>
                <w:b/>
                <w:lang w:eastAsia="en-US"/>
              </w:rPr>
              <w:t xml:space="preserve">не може да </w:t>
            </w:r>
            <w:r w:rsidR="00200962">
              <w:rPr>
                <w:rFonts w:eastAsia="Calibri" w:cstheme="minorHAnsi"/>
                <w:b/>
                <w:lang w:eastAsia="en-US"/>
              </w:rPr>
              <w:t>използва за икономически цели сградите и обектите,</w:t>
            </w:r>
            <w:r w:rsidRPr="00F15E9A">
              <w:rPr>
                <w:rFonts w:eastAsia="Calibri" w:cstheme="minorHAnsi"/>
                <w:lang w:eastAsia="en-US"/>
              </w:rPr>
              <w:t xml:space="preserve"> за които</w:t>
            </w:r>
            <w:r w:rsidR="002359E4">
              <w:rPr>
                <w:rFonts w:eastAsia="Calibri" w:cstheme="minorHAnsi"/>
                <w:lang w:eastAsia="en-US"/>
              </w:rPr>
              <w:t xml:space="preserve"> е получила финансиране по процедурата с характер на „непомощ“</w:t>
            </w:r>
            <w:r w:rsidRPr="00F15E9A">
              <w:rPr>
                <w:rFonts w:eastAsia="Calibri" w:cstheme="minorHAnsi"/>
                <w:lang w:eastAsia="en-US"/>
              </w:rPr>
              <w:t xml:space="preserve">. В противен случай общината ще изпълнява икономическа дейност и съответно ще представлява предприятие по смисъла чл. 107 от ДФЕС. </w:t>
            </w:r>
          </w:p>
          <w:p w14:paraId="49985544" w14:textId="77777777" w:rsidR="003A3837" w:rsidRPr="00F15E9A" w:rsidRDefault="003A3837" w:rsidP="005C4FF6">
            <w:pPr>
              <w:widowControl w:val="0"/>
              <w:autoSpaceDE w:val="0"/>
              <w:autoSpaceDN w:val="0"/>
              <w:adjustRightInd w:val="0"/>
              <w:jc w:val="both"/>
              <w:rPr>
                <w:rFonts w:eastAsia="Times New Roman" w:cstheme="minorHAnsi"/>
                <w:iCs/>
                <w:highlight w:val="white"/>
                <w:shd w:val="clear" w:color="auto" w:fill="FEFEFE"/>
                <w:lang w:eastAsia="en-US"/>
              </w:rPr>
            </w:pPr>
          </w:p>
          <w:p w14:paraId="740BEF23" w14:textId="77777777" w:rsidR="00F15E9A" w:rsidRPr="00F15E9A" w:rsidRDefault="00F15E9A" w:rsidP="00F15E9A">
            <w:pPr>
              <w:widowControl w:val="0"/>
              <w:numPr>
                <w:ilvl w:val="0"/>
                <w:numId w:val="11"/>
              </w:numPr>
              <w:tabs>
                <w:tab w:val="left" w:pos="851"/>
              </w:tabs>
              <w:autoSpaceDE w:val="0"/>
              <w:autoSpaceDN w:val="0"/>
              <w:adjustRightInd w:val="0"/>
              <w:ind w:left="0" w:firstLine="567"/>
              <w:jc w:val="both"/>
              <w:rPr>
                <w:rFonts w:eastAsia="Times New Roman" w:cstheme="minorHAnsi"/>
                <w:b/>
                <w:i/>
                <w:iCs/>
                <w:highlight w:val="white"/>
                <w:shd w:val="clear" w:color="auto" w:fill="FEFEFE"/>
                <w:lang w:eastAsia="en-US"/>
              </w:rPr>
            </w:pPr>
            <w:r w:rsidRPr="00F15E9A">
              <w:rPr>
                <w:rFonts w:eastAsia="Times New Roman" w:cstheme="minorHAnsi"/>
                <w:b/>
                <w:i/>
                <w:iCs/>
                <w:highlight w:val="white"/>
                <w:shd w:val="clear" w:color="auto" w:fill="FEFEFE"/>
                <w:lang w:eastAsia="en-US"/>
              </w:rPr>
              <w:t>Изграждане, реконструкция и/или рехабилитация на водоснабдителни системи и съоръжения в агломерации с под 2 000 е.ж. в селските райони; инвестиции за доизграждане, без ново строителство на канализационната мрежа (в т.ч. и съоръжения за пречистване на отпадъчни води) в агломерации с под 2 000 е.ж. в селските райони.</w:t>
            </w:r>
          </w:p>
          <w:p w14:paraId="08E1FEF7" w14:textId="77777777" w:rsidR="00F15E9A" w:rsidRPr="00F15E9A" w:rsidRDefault="00F15E9A" w:rsidP="00F15E9A">
            <w:pPr>
              <w:widowControl w:val="0"/>
              <w:autoSpaceDE w:val="0"/>
              <w:autoSpaceDN w:val="0"/>
              <w:adjustRightInd w:val="0"/>
              <w:ind w:firstLine="567"/>
              <w:contextualSpacing/>
              <w:jc w:val="both"/>
              <w:rPr>
                <w:rFonts w:eastAsia="Calibri" w:cstheme="minorHAnsi"/>
                <w:lang w:eastAsia="en-US"/>
              </w:rPr>
            </w:pPr>
            <w:r w:rsidRPr="00F15E9A">
              <w:rPr>
                <w:rFonts w:eastAsia="Times New Roman" w:cstheme="minorHAnsi"/>
                <w:iCs/>
                <w:shd w:val="clear" w:color="auto" w:fill="FEFEFE"/>
                <w:lang w:eastAsia="en-US"/>
              </w:rPr>
              <w:t xml:space="preserve">Докато експлоатацията на мрежи за водоснабдяване и канализация представлява стопанска дейност, самото </w:t>
            </w:r>
            <w:r w:rsidRPr="00F15E9A">
              <w:rPr>
                <w:rFonts w:eastAsia="Times New Roman" w:cstheme="minorHAnsi"/>
                <w:b/>
                <w:iCs/>
                <w:shd w:val="clear" w:color="auto" w:fill="FEFEFE"/>
                <w:lang w:eastAsia="en-US"/>
              </w:rPr>
              <w:t>изграждане на всеобхватната мрежа за водоснабдяване и канализация</w:t>
            </w:r>
            <w:r w:rsidRPr="00F15E9A">
              <w:rPr>
                <w:rFonts w:eastAsia="Times New Roman" w:cstheme="minorHAnsi"/>
                <w:iCs/>
                <w:shd w:val="clear" w:color="auto" w:fill="FEFEFE"/>
                <w:lang w:eastAsia="en-US"/>
              </w:rPr>
              <w:t xml:space="preserve"> обикновено отговаря на условията посочени в точка 211</w:t>
            </w:r>
            <w:r w:rsidRPr="00F15E9A">
              <w:rPr>
                <w:rFonts w:eastAsia="Times New Roman" w:cstheme="minorHAnsi"/>
                <w:iCs/>
                <w:shd w:val="clear" w:color="auto" w:fill="FEFEFE"/>
                <w:lang w:val="ru-RU" w:eastAsia="en-US"/>
              </w:rPr>
              <w:t xml:space="preserve"> от</w:t>
            </w:r>
            <w:r w:rsidRPr="00F15E9A">
              <w:rPr>
                <w:rFonts w:eastAsia="Times New Roman" w:cstheme="minorHAnsi"/>
                <w:iCs/>
                <w:shd w:val="clear" w:color="auto" w:fill="FEFEFE"/>
                <w:lang w:eastAsia="en-US"/>
              </w:rPr>
              <w:t xml:space="preserve"> </w:t>
            </w:r>
            <w:r w:rsidRPr="00F15E9A">
              <w:rPr>
                <w:rFonts w:eastAsia="Calibri" w:cstheme="minorHAnsi"/>
                <w:lang w:eastAsia="en-US"/>
              </w:rPr>
              <w:t>Известие на Комисията</w:t>
            </w:r>
            <w:r w:rsidRPr="00F15E9A" w:rsidDel="00830792">
              <w:rPr>
                <w:rFonts w:eastAsia="Times New Roman" w:cstheme="minorHAnsi"/>
                <w:iCs/>
                <w:shd w:val="clear" w:color="auto" w:fill="FEFEFE"/>
                <w:lang w:eastAsia="en-US"/>
              </w:rPr>
              <w:t xml:space="preserve"> </w:t>
            </w:r>
            <w:r w:rsidRPr="00F15E9A">
              <w:rPr>
                <w:rFonts w:eastAsia="Times New Roman" w:cstheme="minorHAnsi"/>
                <w:iCs/>
                <w:shd w:val="clear" w:color="auto" w:fill="FEFEFE"/>
                <w:lang w:val="ru-RU" w:eastAsia="en-US"/>
              </w:rPr>
              <w:t>(</w:t>
            </w:r>
            <w:r w:rsidRPr="00F15E9A">
              <w:rPr>
                <w:rFonts w:eastAsia="Times New Roman" w:cstheme="minorHAnsi"/>
                <w:iCs/>
                <w:shd w:val="clear" w:color="auto" w:fill="FEFEFE"/>
                <w:lang w:eastAsia="en-US"/>
              </w:rPr>
              <w:t>има обстоятелства, при които някои инфраструктури не срещат пряка конкуренция от други инфраструктури от същия вид или други инфраструктури от различен вид, предлагащи услуги със значителна степен на заменяемост, или пряко с такива услуги. Липсата на пряка конкуренция между инфраструктурите е най-характерна за широкообхватните мрежови инфраструктури, които са естествени монополи, т. е. чието дублиране би било икономически нецелесъобразно) и поради това неговото финансиране обикновено не нарушава конкуренцията или не засяга търговията между държавите членки</w:t>
            </w:r>
            <w:r w:rsidRPr="00F15E9A">
              <w:rPr>
                <w:rFonts w:eastAsia="Calibri" w:cstheme="minorHAnsi"/>
                <w:i/>
                <w:lang w:eastAsia="en-US"/>
              </w:rPr>
              <w:t xml:space="preserve"> </w:t>
            </w:r>
            <w:r w:rsidRPr="00F15E9A">
              <w:rPr>
                <w:rFonts w:eastAsia="Calibri" w:cstheme="minorHAnsi"/>
                <w:lang w:eastAsia="en-US"/>
              </w:rPr>
              <w:t>(съгласно точка 221 от Известие на Комисията.  След извършване на инвестицията, стойността на финансовото подпомагане за нея не следва да бъде калкулирана от оператора на услугата в цената на предоставената услуга.</w:t>
            </w:r>
          </w:p>
          <w:p w14:paraId="60FEF6E9" w14:textId="77777777" w:rsidR="00F15E9A" w:rsidRPr="00F15E9A" w:rsidRDefault="00F15E9A" w:rsidP="00F15E9A">
            <w:pPr>
              <w:widowControl w:val="0"/>
              <w:autoSpaceDE w:val="0"/>
              <w:autoSpaceDN w:val="0"/>
              <w:adjustRightInd w:val="0"/>
              <w:ind w:firstLine="567"/>
              <w:contextualSpacing/>
              <w:jc w:val="both"/>
              <w:rPr>
                <w:rFonts w:eastAsia="Times New Roman" w:cstheme="minorHAnsi"/>
                <w:iCs/>
                <w:shd w:val="clear" w:color="auto" w:fill="FEFEFE"/>
                <w:lang w:eastAsia="en-US"/>
              </w:rPr>
            </w:pPr>
            <w:r w:rsidRPr="00F15E9A">
              <w:rPr>
                <w:rFonts w:eastAsia="Times New Roman" w:cstheme="minorHAnsi"/>
                <w:iCs/>
                <w:shd w:val="clear" w:color="auto" w:fill="FEFEFE"/>
                <w:lang w:eastAsia="en-US"/>
              </w:rPr>
              <w:t xml:space="preserve">За да е възможно цялото публично финансиране на даден проект да попадне </w:t>
            </w:r>
            <w:r w:rsidRPr="00F15E9A">
              <w:rPr>
                <w:rFonts w:eastAsia="Times New Roman" w:cstheme="minorHAnsi"/>
                <w:b/>
                <w:iCs/>
                <w:shd w:val="clear" w:color="auto" w:fill="FEFEFE"/>
                <w:lang w:eastAsia="en-US"/>
              </w:rPr>
              <w:t>извън приложното поле на правилата за държавни помощи</w:t>
            </w:r>
            <w:r w:rsidRPr="00F15E9A">
              <w:rPr>
                <w:rFonts w:eastAsia="Times New Roman" w:cstheme="minorHAnsi"/>
                <w:iCs/>
                <w:shd w:val="clear" w:color="auto" w:fill="FEFEFE"/>
                <w:lang w:eastAsia="en-US"/>
              </w:rPr>
              <w:t>, държавата-член трябва да гарантира, че финансирането, предоставено за изграждането на инфраструктура, не може да се използва за кръстосано субсидиране или за непряко субсидиране на други стопански дейности, включително за управление на инфраструктурата. Трябва да се гарантира, че собственикът на инфраструктурата, ако упражнява някаква друга стопанска дейност, като се води отделно счетоводство, разходите и приходите се разпределят по подходящ начин  и да се гарантира, че други дейности не се възползват от публично финансиране (</w:t>
            </w:r>
            <w:r w:rsidRPr="00F15E9A">
              <w:rPr>
                <w:rFonts w:eastAsia="Calibri" w:cstheme="minorHAnsi"/>
                <w:lang w:eastAsia="en-US"/>
              </w:rPr>
              <w:t>съгласно точка</w:t>
            </w:r>
            <w:r w:rsidRPr="00F15E9A">
              <w:rPr>
                <w:rFonts w:eastAsia="Times New Roman" w:cstheme="minorHAnsi"/>
                <w:iCs/>
                <w:shd w:val="clear" w:color="auto" w:fill="FEFEFE"/>
                <w:lang w:eastAsia="en-US"/>
              </w:rPr>
              <w:t xml:space="preserve"> 212</w:t>
            </w:r>
            <w:r w:rsidRPr="00F15E9A">
              <w:rPr>
                <w:rFonts w:eastAsia="Calibri" w:cstheme="minorHAnsi"/>
                <w:lang w:eastAsia="en-US"/>
              </w:rPr>
              <w:t xml:space="preserve"> от Известие на Комисията</w:t>
            </w:r>
            <w:r w:rsidRPr="00F15E9A">
              <w:rPr>
                <w:rFonts w:eastAsia="Times New Roman" w:cstheme="minorHAnsi"/>
                <w:iCs/>
                <w:shd w:val="clear" w:color="auto" w:fill="FEFEFE"/>
                <w:lang w:eastAsia="en-US"/>
              </w:rPr>
              <w:t xml:space="preserve"> ).</w:t>
            </w:r>
          </w:p>
          <w:p w14:paraId="305336CA" w14:textId="237ECEF0" w:rsidR="00F15E9A" w:rsidRPr="00F15E9A" w:rsidRDefault="005020F0" w:rsidP="00F15E9A">
            <w:pPr>
              <w:widowControl w:val="0"/>
              <w:autoSpaceDE w:val="0"/>
              <w:autoSpaceDN w:val="0"/>
              <w:adjustRightInd w:val="0"/>
              <w:ind w:firstLine="567"/>
              <w:contextualSpacing/>
              <w:jc w:val="both"/>
              <w:rPr>
                <w:rFonts w:eastAsia="Times New Roman" w:cstheme="minorHAnsi"/>
                <w:iCs/>
                <w:shd w:val="clear" w:color="auto" w:fill="FEFEFE"/>
                <w:lang w:eastAsia="en-US"/>
              </w:rPr>
            </w:pPr>
            <w:r>
              <w:rPr>
                <w:rFonts w:eastAsia="Times New Roman" w:cstheme="minorHAnsi"/>
                <w:iCs/>
                <w:shd w:val="clear" w:color="auto" w:fill="FEFEFE"/>
                <w:lang w:eastAsia="en-US"/>
              </w:rPr>
              <w:t>Становището на Европейската комисия във връзка пр</w:t>
            </w:r>
            <w:r w:rsidR="00134288">
              <w:rPr>
                <w:rFonts w:eastAsia="Times New Roman" w:cstheme="minorHAnsi"/>
                <w:iCs/>
                <w:shd w:val="clear" w:color="auto" w:fill="FEFEFE"/>
                <w:lang w:eastAsia="en-US"/>
              </w:rPr>
              <w:t>е</w:t>
            </w:r>
            <w:r>
              <w:rPr>
                <w:rFonts w:eastAsia="Times New Roman" w:cstheme="minorHAnsi"/>
                <w:iCs/>
                <w:shd w:val="clear" w:color="auto" w:fill="FEFEFE"/>
                <w:lang w:eastAsia="en-US"/>
              </w:rPr>
              <w:t xml:space="preserve">нотификация </w:t>
            </w:r>
            <w:r>
              <w:rPr>
                <w:rFonts w:eastAsia="Times New Roman" w:cstheme="minorHAnsi"/>
                <w:iCs/>
                <w:shd w:val="clear" w:color="auto" w:fill="FEFEFE"/>
                <w:lang w:val="en-US" w:eastAsia="en-US"/>
              </w:rPr>
              <w:t>SA.49742(2017/PN)</w:t>
            </w:r>
            <w:r w:rsidR="00F15E9A" w:rsidRPr="00F15E9A">
              <w:rPr>
                <w:rFonts w:eastAsia="Times New Roman" w:cstheme="minorHAnsi"/>
                <w:iCs/>
                <w:shd w:val="clear" w:color="auto" w:fill="FEFEFE"/>
                <w:lang w:eastAsia="en-US"/>
              </w:rPr>
              <w:t xml:space="preserve"> </w:t>
            </w:r>
            <w:r>
              <w:rPr>
                <w:rFonts w:eastAsia="Times New Roman" w:cstheme="minorHAnsi"/>
                <w:iCs/>
                <w:shd w:val="clear" w:color="auto" w:fill="FEFEFE"/>
                <w:lang w:eastAsia="en-US"/>
              </w:rPr>
              <w:t>относно публичното финансиране за сектор ВиК</w:t>
            </w:r>
            <w:r w:rsidR="00F15E9A" w:rsidRPr="00F15E9A">
              <w:rPr>
                <w:rFonts w:eastAsia="Times New Roman" w:cstheme="minorHAnsi"/>
                <w:iCs/>
                <w:shd w:val="clear" w:color="auto" w:fill="FEFEFE"/>
                <w:lang w:eastAsia="en-US"/>
              </w:rPr>
              <w:t xml:space="preserve"> е че финансирането с публични средства на инфраструктурата в отрасъл водоснабдяване и канализация попада извън обхвата на държавните помощи, по смисъла на чл. 107, параграф 1 от ДФЕС. </w:t>
            </w:r>
          </w:p>
          <w:p w14:paraId="74BAAEF8" w14:textId="77777777" w:rsidR="00F15E9A" w:rsidRPr="00F15E9A" w:rsidRDefault="00F15E9A" w:rsidP="008E744C">
            <w:pPr>
              <w:widowControl w:val="0"/>
              <w:autoSpaceDE w:val="0"/>
              <w:autoSpaceDN w:val="0"/>
              <w:adjustRightInd w:val="0"/>
              <w:contextualSpacing/>
              <w:jc w:val="both"/>
              <w:rPr>
                <w:rFonts w:eastAsia="Times New Roman" w:cstheme="minorHAnsi"/>
                <w:iCs/>
                <w:highlight w:val="white"/>
                <w:shd w:val="clear" w:color="auto" w:fill="FEFEFE"/>
                <w:lang w:eastAsia="en-US"/>
              </w:rPr>
            </w:pPr>
          </w:p>
          <w:p w14:paraId="38D756EE" w14:textId="77777777" w:rsidR="00F15E9A" w:rsidRPr="00F15E9A" w:rsidRDefault="00F15E9A" w:rsidP="00F15E9A">
            <w:pPr>
              <w:widowControl w:val="0"/>
              <w:numPr>
                <w:ilvl w:val="0"/>
                <w:numId w:val="11"/>
              </w:numPr>
              <w:tabs>
                <w:tab w:val="left" w:pos="851"/>
              </w:tabs>
              <w:autoSpaceDE w:val="0"/>
              <w:autoSpaceDN w:val="0"/>
              <w:adjustRightInd w:val="0"/>
              <w:ind w:left="0" w:firstLine="567"/>
              <w:jc w:val="both"/>
              <w:rPr>
                <w:rFonts w:eastAsia="Times New Roman" w:cstheme="minorHAnsi"/>
                <w:b/>
                <w:i/>
                <w:iCs/>
                <w:highlight w:val="white"/>
                <w:shd w:val="clear" w:color="auto" w:fill="FEFEFE"/>
                <w:lang w:eastAsia="en-US"/>
              </w:rPr>
            </w:pPr>
            <w:r w:rsidRPr="00F15E9A">
              <w:rPr>
                <w:rFonts w:eastAsia="Times New Roman" w:cstheme="minorHAnsi"/>
                <w:b/>
                <w:i/>
                <w:iCs/>
                <w:highlight w:val="white"/>
                <w:shd w:val="clear" w:color="auto" w:fill="FEFEFE"/>
                <w:lang w:eastAsia="en-US"/>
              </w:rPr>
              <w:t xml:space="preserve"> А</w:t>
            </w:r>
            <w:r w:rsidRPr="00F15E9A">
              <w:rPr>
                <w:rFonts w:eastAsia="Times New Roman" w:cstheme="minorHAnsi"/>
                <w:b/>
                <w:i/>
                <w:iCs/>
                <w:highlight w:val="white"/>
                <w:shd w:val="clear" w:color="auto" w:fill="FEFEFE"/>
                <w:lang w:val="en-US" w:eastAsia="en-US"/>
              </w:rPr>
              <w:t xml:space="preserve">) </w:t>
            </w:r>
            <w:r w:rsidRPr="00F15E9A">
              <w:rPr>
                <w:rFonts w:eastAsia="Times New Roman" w:cstheme="minorHAnsi"/>
                <w:b/>
                <w:i/>
                <w:iCs/>
                <w:highlight w:val="white"/>
                <w:shd w:val="clear" w:color="auto" w:fill="FEFEFE"/>
                <w:lang w:eastAsia="en-US"/>
              </w:rPr>
              <w:t xml:space="preserve">Изграждане, реконструкция, ремонт, оборудване и/или обзавеждане на социална инфраструктура за предоставяне на услуги, които не са част от процеса на </w:t>
            </w:r>
            <w:r w:rsidRPr="00F15E9A">
              <w:rPr>
                <w:rFonts w:eastAsia="Times New Roman" w:cstheme="minorHAnsi"/>
                <w:b/>
                <w:i/>
                <w:iCs/>
                <w:highlight w:val="white"/>
                <w:shd w:val="clear" w:color="auto" w:fill="FEFEFE"/>
                <w:lang w:eastAsia="en-US"/>
              </w:rPr>
              <w:lastRenderedPageBreak/>
              <w:t>деинституционализация на деца или възрастни, включително транспортни средства.</w:t>
            </w:r>
          </w:p>
          <w:p w14:paraId="382EC599" w14:textId="77777777" w:rsidR="00F15E9A" w:rsidRPr="00F15E9A" w:rsidRDefault="00F15E9A" w:rsidP="00F15E9A">
            <w:pPr>
              <w:widowControl w:val="0"/>
              <w:autoSpaceDE w:val="0"/>
              <w:autoSpaceDN w:val="0"/>
              <w:adjustRightInd w:val="0"/>
              <w:ind w:firstLine="567"/>
              <w:jc w:val="both"/>
              <w:rPr>
                <w:rFonts w:eastAsia="Times New Roman" w:cstheme="minorHAnsi"/>
                <w:b/>
                <w:i/>
                <w:iCs/>
                <w:highlight w:val="white"/>
                <w:shd w:val="clear" w:color="auto" w:fill="FEFEFE"/>
                <w:lang w:eastAsia="en-US"/>
              </w:rPr>
            </w:pPr>
            <w:r w:rsidRPr="00F15E9A">
              <w:rPr>
                <w:rFonts w:eastAsia="Times New Roman" w:cstheme="minorHAnsi"/>
                <w:b/>
                <w:i/>
                <w:iCs/>
                <w:highlight w:val="white"/>
                <w:shd w:val="clear" w:color="auto" w:fill="FEFEFE"/>
                <w:lang w:eastAsia="en-US"/>
              </w:rPr>
              <w:t>Б</w:t>
            </w:r>
            <w:r w:rsidRPr="00F15E9A">
              <w:rPr>
                <w:rFonts w:eastAsia="Times New Roman" w:cstheme="minorHAnsi"/>
                <w:b/>
                <w:i/>
                <w:iCs/>
                <w:highlight w:val="white"/>
                <w:shd w:val="clear" w:color="auto" w:fill="FEFEFE"/>
                <w:lang w:val="en-US" w:eastAsia="en-US"/>
              </w:rPr>
              <w:t>)</w:t>
            </w:r>
            <w:r w:rsidRPr="00F15E9A">
              <w:rPr>
                <w:rFonts w:eastAsia="Times New Roman" w:cstheme="minorHAnsi"/>
                <w:b/>
                <w:i/>
                <w:iCs/>
                <w:highlight w:val="white"/>
                <w:shd w:val="clear" w:color="auto" w:fill="FEFEFE"/>
                <w:lang w:eastAsia="en-US"/>
              </w:rPr>
              <w:t xml:space="preserve"> Изграждане, реконструкция, ремонт, оборудване и/или обзавеждане на спортна инфраструктура;</w:t>
            </w:r>
          </w:p>
          <w:p w14:paraId="755F4FF4" w14:textId="77777777" w:rsidR="00F15E9A" w:rsidRPr="00F15E9A" w:rsidRDefault="00F15E9A" w:rsidP="00F15E9A">
            <w:pPr>
              <w:widowControl w:val="0"/>
              <w:autoSpaceDE w:val="0"/>
              <w:autoSpaceDN w:val="0"/>
              <w:adjustRightInd w:val="0"/>
              <w:ind w:firstLine="567"/>
              <w:jc w:val="both"/>
              <w:rPr>
                <w:rFonts w:eastAsia="Times New Roman" w:cstheme="minorHAnsi"/>
                <w:b/>
                <w:i/>
                <w:iCs/>
                <w:highlight w:val="white"/>
                <w:shd w:val="clear" w:color="auto" w:fill="FEFEFE"/>
                <w:lang w:eastAsia="en-US"/>
              </w:rPr>
            </w:pPr>
            <w:r w:rsidRPr="00F15E9A">
              <w:rPr>
                <w:rFonts w:eastAsia="Times New Roman" w:cstheme="minorHAnsi"/>
                <w:b/>
                <w:i/>
                <w:iCs/>
                <w:highlight w:val="white"/>
                <w:shd w:val="clear" w:color="auto" w:fill="FEFEFE"/>
                <w:lang w:eastAsia="en-US"/>
              </w:rPr>
              <w:t>В</w:t>
            </w:r>
            <w:r w:rsidRPr="00F15E9A">
              <w:rPr>
                <w:rFonts w:eastAsia="Times New Roman" w:cstheme="minorHAnsi"/>
                <w:b/>
                <w:i/>
                <w:iCs/>
                <w:highlight w:val="white"/>
                <w:shd w:val="clear" w:color="auto" w:fill="FEFEFE"/>
                <w:lang w:val="en-US" w:eastAsia="en-US"/>
              </w:rPr>
              <w:t>)</w:t>
            </w:r>
            <w:r w:rsidRPr="00F15E9A">
              <w:rPr>
                <w:rFonts w:eastAsia="Times New Roman" w:cstheme="minorHAnsi"/>
                <w:b/>
                <w:i/>
                <w:iCs/>
                <w:highlight w:val="white"/>
                <w:shd w:val="clear" w:color="auto" w:fill="FEFEFE"/>
                <w:lang w:eastAsia="en-US"/>
              </w:rPr>
              <w:t xml:space="preserve"> Изграждане, реконструкция, ремонт, реставрация, закупуване на оборудване и/или обзавеждане на обекти, свързани с културния живот, вкл. мобилни такива, вкл. и дейности по вертикалната планировка и подобряване на прилежащите пространства.</w:t>
            </w:r>
          </w:p>
          <w:p w14:paraId="648B2785" w14:textId="77777777" w:rsidR="00F15E9A" w:rsidRDefault="00F15E9A" w:rsidP="00F15E9A">
            <w:pPr>
              <w:widowControl w:val="0"/>
              <w:autoSpaceDE w:val="0"/>
              <w:autoSpaceDN w:val="0"/>
              <w:adjustRightInd w:val="0"/>
              <w:ind w:firstLine="567"/>
              <w:jc w:val="both"/>
              <w:rPr>
                <w:rFonts w:eastAsia="Times New Roman" w:cstheme="minorHAnsi"/>
                <w:iCs/>
                <w:highlight w:val="white"/>
                <w:shd w:val="clear" w:color="auto" w:fill="FEFEFE"/>
                <w:lang w:eastAsia="en-US"/>
              </w:rPr>
            </w:pPr>
            <w:r w:rsidRPr="00F15E9A">
              <w:rPr>
                <w:rFonts w:eastAsia="Times New Roman" w:cstheme="minorHAnsi"/>
                <w:iCs/>
                <w:highlight w:val="white"/>
                <w:shd w:val="clear" w:color="auto" w:fill="FEFEFE"/>
                <w:lang w:eastAsia="en-US"/>
              </w:rPr>
              <w:t>За тези дейности може да определи два режима: „непомощ“ и „помощ“</w:t>
            </w:r>
          </w:p>
          <w:p w14:paraId="4977F81A" w14:textId="77777777" w:rsidR="00095720" w:rsidRPr="00F15E9A" w:rsidRDefault="00095720" w:rsidP="00F15E9A">
            <w:pPr>
              <w:widowControl w:val="0"/>
              <w:autoSpaceDE w:val="0"/>
              <w:autoSpaceDN w:val="0"/>
              <w:adjustRightInd w:val="0"/>
              <w:ind w:firstLine="567"/>
              <w:jc w:val="both"/>
              <w:rPr>
                <w:rFonts w:eastAsia="Times New Roman" w:cstheme="minorHAnsi"/>
                <w:iCs/>
                <w:highlight w:val="white"/>
                <w:shd w:val="clear" w:color="auto" w:fill="FEFEFE"/>
                <w:lang w:eastAsia="en-US"/>
              </w:rPr>
            </w:pPr>
          </w:p>
          <w:p w14:paraId="1A75CEAC" w14:textId="77777777" w:rsidR="00F15E9A" w:rsidRPr="00F15E9A" w:rsidRDefault="00F15E9A" w:rsidP="00F15E9A">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ind w:firstLine="567"/>
              <w:contextualSpacing/>
              <w:jc w:val="both"/>
              <w:rPr>
                <w:rFonts w:eastAsia="Calibri" w:cstheme="minorHAnsi"/>
                <w:b/>
                <w:lang w:eastAsia="en-US"/>
              </w:rPr>
            </w:pPr>
            <w:r w:rsidRPr="00F15E9A">
              <w:rPr>
                <w:rFonts w:eastAsia="Calibri" w:cstheme="minorHAnsi"/>
                <w:b/>
                <w:lang w:eastAsia="en-US"/>
              </w:rPr>
              <w:t xml:space="preserve">За определянето на съответния режим е необходимо кандидатите да представят декларация за дейността </w:t>
            </w:r>
            <w:r w:rsidRPr="008B478D">
              <w:rPr>
                <w:rFonts w:eastAsia="Calibri" w:cstheme="minorHAnsi"/>
                <w:b/>
                <w:lang w:eastAsia="en-US"/>
              </w:rPr>
              <w:t>си</w:t>
            </w:r>
            <w:r w:rsidR="005A1CCF" w:rsidRPr="008B478D">
              <w:rPr>
                <w:rFonts w:eastAsia="Calibri" w:cstheme="minorHAnsi"/>
                <w:b/>
                <w:lang w:eastAsia="en-US"/>
              </w:rPr>
              <w:t xml:space="preserve"> Приложение №10</w:t>
            </w:r>
            <w:r w:rsidRPr="008B478D">
              <w:rPr>
                <w:rFonts w:eastAsia="Calibri" w:cstheme="minorHAnsi"/>
                <w:b/>
                <w:lang w:eastAsia="en-US"/>
              </w:rPr>
              <w:t>,</w:t>
            </w:r>
            <w:r w:rsidRPr="00F15E9A">
              <w:rPr>
                <w:rFonts w:eastAsia="Calibri" w:cstheme="minorHAnsi"/>
                <w:b/>
                <w:lang w:eastAsia="en-US"/>
              </w:rPr>
              <w:t xml:space="preserve"> както и годишен финансово-счетоводен отчет, от който да е видно финансово-счетоводно (в т. ч. аналитично</w:t>
            </w:r>
            <w:r w:rsidRPr="00F15E9A">
              <w:rPr>
                <w:rFonts w:eastAsia="Calibri" w:cstheme="minorHAnsi"/>
                <w:b/>
                <w:lang w:val="ru-RU" w:eastAsia="en-US"/>
              </w:rPr>
              <w:t>)</w:t>
            </w:r>
            <w:r w:rsidRPr="00F15E9A">
              <w:rPr>
                <w:rFonts w:eastAsia="Calibri" w:cstheme="minorHAnsi"/>
                <w:b/>
                <w:lang w:eastAsia="en-US"/>
              </w:rPr>
              <w:t xml:space="preserve"> обособяване на икономическата и неикономическа дейност.</w:t>
            </w:r>
          </w:p>
          <w:p w14:paraId="34864C11" w14:textId="77777777" w:rsidR="00F15E9A" w:rsidRPr="00F15E9A" w:rsidRDefault="00F15E9A" w:rsidP="00F15E9A">
            <w:pPr>
              <w:widowControl w:val="0"/>
              <w:tabs>
                <w:tab w:val="left" w:pos="851"/>
              </w:tabs>
              <w:autoSpaceDE w:val="0"/>
              <w:autoSpaceDN w:val="0"/>
              <w:adjustRightInd w:val="0"/>
              <w:jc w:val="both"/>
              <w:rPr>
                <w:rFonts w:eastAsia="Times New Roman" w:cstheme="minorHAnsi"/>
                <w:iCs/>
                <w:highlight w:val="white"/>
                <w:u w:val="single"/>
                <w:shd w:val="clear" w:color="auto" w:fill="FEFEFE"/>
                <w:lang w:eastAsia="en-US"/>
              </w:rPr>
            </w:pPr>
          </w:p>
          <w:p w14:paraId="1F20E8C4" w14:textId="77777777" w:rsidR="00F15E9A" w:rsidRPr="00F15E9A" w:rsidRDefault="00F15E9A" w:rsidP="00F15E9A">
            <w:pPr>
              <w:widowControl w:val="0"/>
              <w:numPr>
                <w:ilvl w:val="0"/>
                <w:numId w:val="12"/>
              </w:numPr>
              <w:tabs>
                <w:tab w:val="left" w:pos="851"/>
              </w:tabs>
              <w:autoSpaceDE w:val="0"/>
              <w:autoSpaceDN w:val="0"/>
              <w:adjustRightInd w:val="0"/>
              <w:ind w:firstLine="567"/>
              <w:jc w:val="both"/>
              <w:rPr>
                <w:rFonts w:eastAsia="Times New Roman" w:cstheme="minorHAnsi"/>
                <w:iCs/>
                <w:highlight w:val="white"/>
                <w:u w:val="single"/>
                <w:shd w:val="clear" w:color="auto" w:fill="FEFEFE"/>
                <w:lang w:eastAsia="en-US"/>
              </w:rPr>
            </w:pPr>
            <w:r w:rsidRPr="00F15E9A">
              <w:rPr>
                <w:rFonts w:eastAsia="Times New Roman" w:cstheme="minorHAnsi"/>
                <w:iCs/>
                <w:highlight w:val="white"/>
                <w:u w:val="single"/>
                <w:shd w:val="clear" w:color="auto" w:fill="FEFEFE"/>
                <w:lang w:eastAsia="en-US"/>
              </w:rPr>
              <w:t xml:space="preserve">Определяне на финансовото подпомагане като </w:t>
            </w:r>
            <w:r w:rsidRPr="00F15E9A">
              <w:rPr>
                <w:rFonts w:eastAsia="Times New Roman" w:cstheme="minorHAnsi"/>
                <w:b/>
                <w:iCs/>
                <w:highlight w:val="white"/>
                <w:u w:val="single"/>
                <w:shd w:val="clear" w:color="auto" w:fill="FEFEFE"/>
                <w:lang w:eastAsia="en-US"/>
              </w:rPr>
              <w:t>„непомощ“.</w:t>
            </w:r>
            <w:r w:rsidRPr="00F15E9A">
              <w:rPr>
                <w:rFonts w:eastAsia="Times New Roman" w:cstheme="minorHAnsi"/>
                <w:iCs/>
                <w:highlight w:val="white"/>
                <w:u w:val="single"/>
                <w:shd w:val="clear" w:color="auto" w:fill="FEFEFE"/>
                <w:lang w:eastAsia="en-US"/>
              </w:rPr>
              <w:t xml:space="preserve"> </w:t>
            </w:r>
          </w:p>
          <w:p w14:paraId="4C8E70B5" w14:textId="77777777" w:rsidR="00F15E9A" w:rsidRPr="00F15E9A" w:rsidRDefault="00F15E9A" w:rsidP="00F15E9A">
            <w:pPr>
              <w:widowControl w:val="0"/>
              <w:autoSpaceDE w:val="0"/>
              <w:autoSpaceDN w:val="0"/>
              <w:adjustRightInd w:val="0"/>
              <w:ind w:firstLine="567"/>
              <w:jc w:val="both"/>
              <w:rPr>
                <w:rFonts w:eastAsia="Times New Roman" w:cstheme="minorHAnsi"/>
                <w:iCs/>
                <w:highlight w:val="white"/>
                <w:shd w:val="clear" w:color="auto" w:fill="FEFEFE"/>
                <w:lang w:eastAsia="en-US"/>
              </w:rPr>
            </w:pPr>
            <w:r w:rsidRPr="00F15E9A">
              <w:rPr>
                <w:rFonts w:eastAsia="Times New Roman" w:cstheme="minorHAnsi"/>
                <w:iCs/>
                <w:highlight w:val="white"/>
                <w:shd w:val="clear" w:color="auto" w:fill="FEFEFE"/>
                <w:lang w:eastAsia="en-US"/>
              </w:rPr>
              <w:t>В случай на финансово подпомагане когато:</w:t>
            </w:r>
          </w:p>
          <w:p w14:paraId="0F86B0DD" w14:textId="77777777" w:rsidR="00F15E9A" w:rsidRPr="00F15E9A" w:rsidRDefault="00F15E9A" w:rsidP="00095720">
            <w:pPr>
              <w:widowControl w:val="0"/>
              <w:numPr>
                <w:ilvl w:val="0"/>
                <w:numId w:val="14"/>
              </w:numPr>
              <w:tabs>
                <w:tab w:val="left" w:pos="426"/>
              </w:tabs>
              <w:autoSpaceDE w:val="0"/>
              <w:autoSpaceDN w:val="0"/>
              <w:adjustRightInd w:val="0"/>
              <w:ind w:left="426" w:firstLine="0"/>
              <w:jc w:val="both"/>
              <w:rPr>
                <w:rFonts w:eastAsia="Times New Roman" w:cstheme="minorHAnsi"/>
                <w:iCs/>
                <w:highlight w:val="white"/>
                <w:shd w:val="clear" w:color="auto" w:fill="FEFEFE"/>
                <w:lang w:eastAsia="en-US"/>
              </w:rPr>
            </w:pPr>
            <w:r w:rsidRPr="00F15E9A">
              <w:rPr>
                <w:rFonts w:eastAsia="Times New Roman" w:cstheme="minorHAnsi"/>
                <w:iCs/>
                <w:highlight w:val="white"/>
                <w:shd w:val="clear" w:color="auto" w:fill="FEFEFE"/>
                <w:lang w:eastAsia="en-US"/>
              </w:rPr>
              <w:t xml:space="preserve">интервенциите са върху публични общински сгради от социалната или спортна инфраструктура, която е общинска собственост; </w:t>
            </w:r>
          </w:p>
          <w:p w14:paraId="3D3BD159" w14:textId="77777777" w:rsidR="00F15E9A" w:rsidRPr="00F15E9A" w:rsidRDefault="00F15E9A" w:rsidP="00095720">
            <w:pPr>
              <w:widowControl w:val="0"/>
              <w:numPr>
                <w:ilvl w:val="0"/>
                <w:numId w:val="14"/>
              </w:numPr>
              <w:tabs>
                <w:tab w:val="left" w:pos="426"/>
              </w:tabs>
              <w:autoSpaceDE w:val="0"/>
              <w:autoSpaceDN w:val="0"/>
              <w:adjustRightInd w:val="0"/>
              <w:ind w:left="426" w:firstLine="0"/>
              <w:jc w:val="both"/>
              <w:rPr>
                <w:rFonts w:eastAsia="Times New Roman" w:cstheme="minorHAnsi"/>
                <w:iCs/>
                <w:highlight w:val="white"/>
                <w:shd w:val="clear" w:color="auto" w:fill="FEFEFE"/>
                <w:lang w:eastAsia="en-US"/>
              </w:rPr>
            </w:pPr>
            <w:r w:rsidRPr="00F15E9A">
              <w:rPr>
                <w:rFonts w:eastAsia="Times New Roman" w:cstheme="minorHAnsi"/>
                <w:iCs/>
                <w:highlight w:val="white"/>
                <w:shd w:val="clear" w:color="auto" w:fill="FEFEFE"/>
                <w:lang w:eastAsia="en-US"/>
              </w:rPr>
              <w:t>интервенциите са върху обекти, свързани с културния живот, които са общинска собственост, читалища, музеи и библиотеки, архелогически обекти и др.;</w:t>
            </w:r>
          </w:p>
          <w:p w14:paraId="3ADB0C9D" w14:textId="77777777" w:rsidR="00F15E9A" w:rsidRPr="00F15E9A" w:rsidRDefault="00F15E9A" w:rsidP="00095720">
            <w:pPr>
              <w:widowControl w:val="0"/>
              <w:numPr>
                <w:ilvl w:val="0"/>
                <w:numId w:val="14"/>
              </w:numPr>
              <w:autoSpaceDE w:val="0"/>
              <w:autoSpaceDN w:val="0"/>
              <w:adjustRightInd w:val="0"/>
              <w:ind w:left="426" w:firstLine="0"/>
              <w:jc w:val="both"/>
              <w:rPr>
                <w:rFonts w:eastAsia="Times New Roman" w:cstheme="minorHAnsi"/>
                <w:iCs/>
                <w:highlight w:val="white"/>
                <w:shd w:val="clear" w:color="auto" w:fill="FEFEFE"/>
                <w:lang w:eastAsia="en-US"/>
              </w:rPr>
            </w:pPr>
            <w:r w:rsidRPr="00F15E9A">
              <w:rPr>
                <w:rFonts w:eastAsia="Times New Roman" w:cstheme="minorHAnsi"/>
                <w:iCs/>
                <w:highlight w:val="white"/>
                <w:shd w:val="clear" w:color="auto" w:fill="FEFEFE"/>
                <w:lang w:eastAsia="en-US"/>
              </w:rPr>
              <w:t>социалната инфраструктура е за предоставяне на услуги с неикономически характер;</w:t>
            </w:r>
          </w:p>
          <w:p w14:paraId="007FAF3E" w14:textId="77777777" w:rsidR="00F15E9A" w:rsidRPr="00F15E9A" w:rsidRDefault="00F15E9A" w:rsidP="00095720">
            <w:pPr>
              <w:widowControl w:val="0"/>
              <w:numPr>
                <w:ilvl w:val="0"/>
                <w:numId w:val="14"/>
              </w:numPr>
              <w:tabs>
                <w:tab w:val="left" w:pos="567"/>
              </w:tabs>
              <w:autoSpaceDE w:val="0"/>
              <w:autoSpaceDN w:val="0"/>
              <w:adjustRightInd w:val="0"/>
              <w:ind w:left="426" w:firstLine="0"/>
              <w:jc w:val="both"/>
              <w:rPr>
                <w:rFonts w:eastAsia="Times New Roman" w:cstheme="minorHAnsi"/>
                <w:iCs/>
                <w:highlight w:val="white"/>
                <w:shd w:val="clear" w:color="auto" w:fill="FEFEFE"/>
                <w:lang w:eastAsia="en-US"/>
              </w:rPr>
            </w:pPr>
            <w:r w:rsidRPr="00F15E9A">
              <w:rPr>
                <w:rFonts w:eastAsia="Times New Roman" w:cstheme="minorHAnsi"/>
                <w:iCs/>
                <w:highlight w:val="white"/>
                <w:shd w:val="clear" w:color="auto" w:fill="FEFEFE"/>
                <w:lang w:eastAsia="en-US"/>
              </w:rPr>
              <w:t>спорната инфраструктура е за услуги със свободен обществен достъп и с неикономически характер;</w:t>
            </w:r>
          </w:p>
          <w:p w14:paraId="3D728696" w14:textId="77777777" w:rsidR="00F15E9A" w:rsidRPr="00F15E9A" w:rsidRDefault="00F15E9A" w:rsidP="00095720">
            <w:pPr>
              <w:widowControl w:val="0"/>
              <w:numPr>
                <w:ilvl w:val="0"/>
                <w:numId w:val="14"/>
              </w:numPr>
              <w:tabs>
                <w:tab w:val="left" w:pos="426"/>
              </w:tabs>
              <w:autoSpaceDE w:val="0"/>
              <w:autoSpaceDN w:val="0"/>
              <w:adjustRightInd w:val="0"/>
              <w:ind w:left="426" w:firstLine="0"/>
              <w:jc w:val="both"/>
              <w:rPr>
                <w:rFonts w:eastAsia="Times New Roman" w:cstheme="minorHAnsi"/>
                <w:iCs/>
                <w:highlight w:val="white"/>
                <w:shd w:val="clear" w:color="auto" w:fill="FEFEFE"/>
                <w:lang w:eastAsia="en-US"/>
              </w:rPr>
            </w:pPr>
            <w:r w:rsidRPr="00F15E9A">
              <w:rPr>
                <w:rFonts w:eastAsia="Times New Roman" w:cstheme="minorHAnsi"/>
                <w:iCs/>
                <w:highlight w:val="white"/>
                <w:shd w:val="clear" w:color="auto" w:fill="FEFEFE"/>
                <w:lang w:eastAsia="en-US"/>
              </w:rPr>
              <w:t>дейностите в тези културни обекти са организирани по нетърговски начин и са от нестопанско естество;</w:t>
            </w:r>
          </w:p>
          <w:p w14:paraId="6DA1F0A6" w14:textId="77777777" w:rsidR="00F15E9A" w:rsidRPr="00F15E9A" w:rsidRDefault="00F15E9A" w:rsidP="00095720">
            <w:pPr>
              <w:widowControl w:val="0"/>
              <w:numPr>
                <w:ilvl w:val="0"/>
                <w:numId w:val="14"/>
              </w:numPr>
              <w:tabs>
                <w:tab w:val="left" w:pos="709"/>
              </w:tabs>
              <w:autoSpaceDE w:val="0"/>
              <w:autoSpaceDN w:val="0"/>
              <w:adjustRightInd w:val="0"/>
              <w:ind w:left="426" w:firstLine="0"/>
              <w:jc w:val="both"/>
              <w:rPr>
                <w:rFonts w:eastAsia="Times New Roman" w:cstheme="minorHAnsi"/>
                <w:iCs/>
                <w:highlight w:val="white"/>
                <w:shd w:val="clear" w:color="auto" w:fill="FEFEFE"/>
                <w:lang w:eastAsia="en-US"/>
              </w:rPr>
            </w:pPr>
            <w:r w:rsidRPr="00F15E9A">
              <w:rPr>
                <w:rFonts w:eastAsia="Times New Roman" w:cstheme="minorHAnsi"/>
                <w:iCs/>
                <w:highlight w:val="white"/>
                <w:shd w:val="clear" w:color="auto" w:fill="FEFEFE"/>
                <w:lang w:eastAsia="en-US"/>
              </w:rPr>
              <w:t>и интервенцията има изключително локално въздействие и е предназначена за ползване само от населението в границите на населени места от общината от територията на МИГ.</w:t>
            </w:r>
          </w:p>
          <w:p w14:paraId="7899F288" w14:textId="77777777" w:rsidR="00F15E9A" w:rsidRPr="00F15E9A" w:rsidRDefault="00F15E9A" w:rsidP="00F15E9A">
            <w:pPr>
              <w:widowControl w:val="0"/>
              <w:autoSpaceDE w:val="0"/>
              <w:autoSpaceDN w:val="0"/>
              <w:adjustRightInd w:val="0"/>
              <w:ind w:firstLine="567"/>
              <w:contextualSpacing/>
              <w:jc w:val="both"/>
              <w:rPr>
                <w:rFonts w:eastAsia="Calibri" w:cstheme="minorHAnsi"/>
                <w:lang w:eastAsia="en-US"/>
              </w:rPr>
            </w:pPr>
            <w:r w:rsidRPr="00F15E9A">
              <w:rPr>
                <w:rFonts w:eastAsia="Calibri" w:cstheme="minorHAnsi"/>
                <w:lang w:eastAsia="en-US"/>
              </w:rPr>
              <w:t>Подпомагането по тези дейности в рамките на СВОМР има изключително локално въздействие и води до подобряване на условията за живот само на територията на МИГ.</w:t>
            </w:r>
          </w:p>
          <w:p w14:paraId="44FA50B4" w14:textId="77777777" w:rsidR="00F15E9A" w:rsidRPr="00F15E9A" w:rsidRDefault="00F15E9A" w:rsidP="00F15E9A">
            <w:pPr>
              <w:widowControl w:val="0"/>
              <w:autoSpaceDE w:val="0"/>
              <w:autoSpaceDN w:val="0"/>
              <w:adjustRightInd w:val="0"/>
              <w:ind w:firstLine="567"/>
              <w:contextualSpacing/>
              <w:jc w:val="both"/>
              <w:rPr>
                <w:rFonts w:eastAsia="Calibri" w:cstheme="minorHAnsi"/>
                <w:lang w:eastAsia="en-US"/>
              </w:rPr>
            </w:pPr>
            <w:r w:rsidRPr="00F15E9A">
              <w:rPr>
                <w:rFonts w:eastAsia="Calibri" w:cstheme="minorHAnsi"/>
                <w:lang w:eastAsia="en-US"/>
              </w:rPr>
              <w:t xml:space="preserve">Публичното подпомагане на предприятията представлява държавна помощ по смисъла на чл. 107, параграф 1 от ДФЕС, само доколкото „засяга търговията между държавите членки“. В случай на такова подпомагане, то има чисто местно въздействие и следователно не оказва въздействие върху търговията между държавите членки. В тези случаи бенефициентът доставя стоки и услуги в ограничен район на дадена държава-член и е малко вероятно да привлече клиенти от други държави членки и мярката няма влияние върху условията на трансграничните инвестиции (съгласно точка 196 от Известие на Комисията ). </w:t>
            </w:r>
          </w:p>
          <w:p w14:paraId="51F6E8A0" w14:textId="77777777" w:rsidR="00F15E9A" w:rsidRPr="00F15E9A" w:rsidRDefault="00F15E9A" w:rsidP="00F15E9A">
            <w:pPr>
              <w:widowControl w:val="0"/>
              <w:autoSpaceDE w:val="0"/>
              <w:autoSpaceDN w:val="0"/>
              <w:adjustRightInd w:val="0"/>
              <w:ind w:firstLine="567"/>
              <w:contextualSpacing/>
              <w:jc w:val="both"/>
              <w:rPr>
                <w:rFonts w:eastAsia="Calibri" w:cstheme="minorHAnsi"/>
                <w:lang w:eastAsia="en-US"/>
              </w:rPr>
            </w:pPr>
            <w:r w:rsidRPr="00F15E9A">
              <w:rPr>
                <w:rFonts w:eastAsia="Calibri" w:cstheme="minorHAnsi"/>
                <w:lang w:eastAsia="en-US"/>
              </w:rPr>
              <w:t xml:space="preserve">В случай на финансово подпомагане само за </w:t>
            </w:r>
            <w:r w:rsidRPr="00F15E9A">
              <w:rPr>
                <w:rFonts w:eastAsia="Calibri" w:cstheme="minorHAnsi"/>
                <w:b/>
                <w:lang w:eastAsia="en-US"/>
              </w:rPr>
              <w:t>нестопански дейности</w:t>
            </w:r>
            <w:r w:rsidRPr="00F15E9A">
              <w:rPr>
                <w:rFonts w:eastAsia="Calibri" w:cstheme="minorHAnsi"/>
                <w:lang w:eastAsia="en-US"/>
              </w:rPr>
              <w:t xml:space="preserve"> от бенефициенти лица, регистрирани по реда на Закона за юридическите лица с нестопанска цел или по Закона за народните читалища, съгласно чл. 10, ал. 3 от Наредба № 22, чл. 107 и 108 от ДФЕС не се прилагат. </w:t>
            </w:r>
          </w:p>
          <w:p w14:paraId="084716CC" w14:textId="77777777" w:rsidR="00F15E9A" w:rsidRPr="00F15E9A" w:rsidRDefault="00F15E9A" w:rsidP="00F15E9A">
            <w:pPr>
              <w:widowControl w:val="0"/>
              <w:autoSpaceDE w:val="0"/>
              <w:autoSpaceDN w:val="0"/>
              <w:adjustRightInd w:val="0"/>
              <w:ind w:firstLine="567"/>
              <w:contextualSpacing/>
              <w:jc w:val="both"/>
              <w:rPr>
                <w:rFonts w:eastAsia="Calibri" w:cstheme="minorHAnsi"/>
                <w:lang w:eastAsia="en-US"/>
              </w:rPr>
            </w:pPr>
          </w:p>
          <w:p w14:paraId="2A424D54" w14:textId="77777777" w:rsidR="00F15E9A" w:rsidRPr="00F15E9A" w:rsidRDefault="00F15E9A" w:rsidP="00F15E9A">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ind w:firstLine="567"/>
              <w:contextualSpacing/>
              <w:jc w:val="both"/>
              <w:rPr>
                <w:rFonts w:eastAsia="Calibri" w:cstheme="minorHAnsi"/>
                <w:lang w:eastAsia="en-US"/>
              </w:rPr>
            </w:pPr>
            <w:r w:rsidRPr="00F15E9A">
              <w:rPr>
                <w:rFonts w:eastAsia="Calibri" w:cstheme="minorHAnsi"/>
                <w:lang w:eastAsia="en-US"/>
              </w:rPr>
              <w:t xml:space="preserve">Финансовото подпомагане по горецитираните дейности </w:t>
            </w:r>
            <w:r w:rsidRPr="00F15E9A">
              <w:rPr>
                <w:rFonts w:eastAsia="Calibri" w:cstheme="minorHAnsi"/>
                <w:b/>
                <w:lang w:eastAsia="en-US"/>
              </w:rPr>
              <w:t xml:space="preserve">няма да представлява „държавна </w:t>
            </w:r>
            <w:r w:rsidRPr="00F15E9A">
              <w:rPr>
                <w:rFonts w:eastAsia="Calibri" w:cstheme="minorHAnsi"/>
                <w:b/>
                <w:lang w:eastAsia="en-US"/>
              </w:rPr>
              <w:lastRenderedPageBreak/>
              <w:t>помощ“</w:t>
            </w:r>
            <w:r w:rsidRPr="00F15E9A">
              <w:rPr>
                <w:rFonts w:eastAsia="Calibri" w:cstheme="minorHAnsi"/>
                <w:lang w:eastAsia="en-US"/>
              </w:rPr>
              <w:t xml:space="preserve"> по смисъла на чл. 107, параграф 1 от ДФЕС.</w:t>
            </w:r>
          </w:p>
          <w:p w14:paraId="4C9D525A" w14:textId="77777777" w:rsidR="00F15E9A" w:rsidRPr="00F15E9A" w:rsidRDefault="00F15E9A" w:rsidP="00F15E9A">
            <w:pPr>
              <w:widowControl w:val="0"/>
              <w:autoSpaceDE w:val="0"/>
              <w:autoSpaceDN w:val="0"/>
              <w:adjustRightInd w:val="0"/>
              <w:ind w:firstLine="567"/>
              <w:contextualSpacing/>
              <w:jc w:val="both"/>
              <w:rPr>
                <w:rFonts w:eastAsia="Calibri" w:cstheme="minorHAnsi"/>
                <w:lang w:eastAsia="en-US"/>
              </w:rPr>
            </w:pPr>
          </w:p>
          <w:p w14:paraId="4A6D216F" w14:textId="77777777" w:rsidR="00F15E9A" w:rsidRPr="00F15E9A" w:rsidRDefault="00F15E9A" w:rsidP="00F15E9A">
            <w:pPr>
              <w:widowControl w:val="0"/>
              <w:numPr>
                <w:ilvl w:val="0"/>
                <w:numId w:val="12"/>
              </w:numPr>
              <w:tabs>
                <w:tab w:val="left" w:pos="851"/>
              </w:tabs>
              <w:autoSpaceDE w:val="0"/>
              <w:autoSpaceDN w:val="0"/>
              <w:adjustRightInd w:val="0"/>
              <w:ind w:firstLine="567"/>
              <w:rPr>
                <w:rFonts w:eastAsia="Times New Roman" w:cstheme="minorHAnsi"/>
                <w:iCs/>
                <w:highlight w:val="white"/>
                <w:u w:val="single"/>
                <w:shd w:val="clear" w:color="auto" w:fill="FEFEFE"/>
                <w:lang w:eastAsia="en-US"/>
              </w:rPr>
            </w:pPr>
            <w:r w:rsidRPr="00F15E9A">
              <w:rPr>
                <w:rFonts w:eastAsia="Times New Roman" w:cstheme="minorHAnsi"/>
                <w:iCs/>
                <w:highlight w:val="white"/>
                <w:u w:val="single"/>
                <w:shd w:val="clear" w:color="auto" w:fill="FEFEFE"/>
                <w:lang w:eastAsia="en-US"/>
              </w:rPr>
              <w:t xml:space="preserve">Определяне на финансовото подпомагане като </w:t>
            </w:r>
            <w:r w:rsidRPr="00F15E9A">
              <w:rPr>
                <w:rFonts w:eastAsia="Times New Roman" w:cstheme="minorHAnsi"/>
                <w:b/>
                <w:iCs/>
                <w:highlight w:val="white"/>
                <w:u w:val="single"/>
                <w:shd w:val="clear" w:color="auto" w:fill="FEFEFE"/>
                <w:lang w:eastAsia="en-US"/>
              </w:rPr>
              <w:t>„помощ“.</w:t>
            </w:r>
          </w:p>
          <w:p w14:paraId="57A877E3" w14:textId="77777777" w:rsidR="00F15E9A" w:rsidRPr="00F15E9A" w:rsidRDefault="00F15E9A" w:rsidP="00F15E9A">
            <w:pPr>
              <w:widowControl w:val="0"/>
              <w:autoSpaceDE w:val="0"/>
              <w:autoSpaceDN w:val="0"/>
              <w:adjustRightInd w:val="0"/>
              <w:ind w:firstLine="567"/>
              <w:contextualSpacing/>
              <w:jc w:val="both"/>
              <w:rPr>
                <w:rFonts w:eastAsia="Calibri" w:cstheme="minorHAnsi"/>
                <w:lang w:eastAsia="en-US"/>
              </w:rPr>
            </w:pPr>
            <w:r w:rsidRPr="00F15E9A">
              <w:rPr>
                <w:rFonts w:eastAsia="Calibri" w:cstheme="minorHAnsi"/>
                <w:lang w:eastAsia="en-US"/>
              </w:rPr>
              <w:t xml:space="preserve">Финансовата помощ за тези дейности, когато бенефициентът действа като „предприятие“ и извършва икономически дейности, </w:t>
            </w:r>
            <w:r w:rsidRPr="00F15E9A">
              <w:rPr>
                <w:rFonts w:eastAsia="Calibri" w:cstheme="minorHAnsi"/>
                <w:b/>
                <w:lang w:eastAsia="en-US"/>
              </w:rPr>
              <w:t>представлява „държавна помощ“</w:t>
            </w:r>
            <w:r w:rsidRPr="00F15E9A">
              <w:rPr>
                <w:rFonts w:eastAsia="Calibri" w:cstheme="minorHAnsi"/>
                <w:lang w:eastAsia="en-US"/>
              </w:rPr>
              <w:t xml:space="preserve"> по смисъла на чл. 107, параграф 1 от ДФЕС. </w:t>
            </w:r>
          </w:p>
          <w:p w14:paraId="750C3420" w14:textId="2852756F" w:rsidR="00F15E9A" w:rsidRPr="00F15E9A" w:rsidRDefault="00F15E9A" w:rsidP="00F15E9A">
            <w:pPr>
              <w:widowControl w:val="0"/>
              <w:autoSpaceDE w:val="0"/>
              <w:autoSpaceDN w:val="0"/>
              <w:adjustRightInd w:val="0"/>
              <w:ind w:firstLine="567"/>
              <w:contextualSpacing/>
              <w:jc w:val="both"/>
              <w:rPr>
                <w:rFonts w:eastAsia="Calibri" w:cstheme="minorHAnsi"/>
                <w:lang w:eastAsia="en-US"/>
              </w:rPr>
            </w:pPr>
            <w:r w:rsidRPr="00F15E9A">
              <w:rPr>
                <w:rFonts w:eastAsia="Calibri" w:cstheme="minorHAnsi"/>
                <w:lang w:eastAsia="en-US"/>
              </w:rPr>
              <w:t xml:space="preserve">Съгласно приложното поле на Регламент (ЕС) № 1407/2013 и чл. </w:t>
            </w:r>
            <w:r w:rsidR="008E2A9E">
              <w:rPr>
                <w:rFonts w:eastAsia="Calibri" w:cstheme="minorHAnsi"/>
                <w:lang w:eastAsia="en-US"/>
              </w:rPr>
              <w:t>7</w:t>
            </w:r>
            <w:r w:rsidRPr="00F15E9A">
              <w:rPr>
                <w:rFonts w:eastAsia="Calibri" w:cstheme="minorHAnsi"/>
                <w:lang w:eastAsia="en-US"/>
              </w:rPr>
              <w:t xml:space="preserve"> от Закона за държавните помощи подпомагането по подмерките ще се разглежда по общите правила за държавни помощи.</w:t>
            </w:r>
          </w:p>
          <w:p w14:paraId="7038A8B5" w14:textId="77777777" w:rsidR="00F15E9A" w:rsidRPr="00F15E9A" w:rsidRDefault="00F15E9A" w:rsidP="00F15E9A">
            <w:pPr>
              <w:widowControl w:val="0"/>
              <w:autoSpaceDE w:val="0"/>
              <w:autoSpaceDN w:val="0"/>
              <w:adjustRightInd w:val="0"/>
              <w:ind w:firstLine="567"/>
              <w:jc w:val="both"/>
              <w:rPr>
                <w:rFonts w:eastAsia="Times New Roman" w:cstheme="minorHAnsi"/>
              </w:rPr>
            </w:pPr>
          </w:p>
          <w:p w14:paraId="48AD15F9" w14:textId="6372BD13" w:rsidR="00F15E9A" w:rsidRPr="00F15E9A" w:rsidRDefault="00095720" w:rsidP="00F15E9A">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ind w:firstLine="567"/>
              <w:contextualSpacing/>
              <w:jc w:val="both"/>
              <w:rPr>
                <w:rFonts w:eastAsia="Calibri" w:cstheme="minorHAnsi"/>
                <w:lang w:eastAsia="en-US"/>
              </w:rPr>
            </w:pPr>
            <w:r>
              <w:rPr>
                <w:rFonts w:eastAsia="Calibri" w:cstheme="minorHAnsi"/>
                <w:lang w:eastAsia="en-US"/>
              </w:rPr>
              <w:t>Бенефициента е длъжен да спазва</w:t>
            </w:r>
            <w:r w:rsidR="00F15E9A" w:rsidRPr="00F15E9A">
              <w:rPr>
                <w:rFonts w:eastAsia="Calibri" w:cstheme="minorHAnsi"/>
                <w:lang w:eastAsia="en-US"/>
              </w:rPr>
              <w:t xml:space="preserve"> условията за изпълнение на Регламент № 1407/2013 съгласно </w:t>
            </w:r>
            <w:r w:rsidR="00A81CC4" w:rsidRPr="008B478D">
              <w:rPr>
                <w:rFonts w:eastAsia="Calibri" w:cstheme="minorHAnsi"/>
                <w:b/>
                <w:lang w:eastAsia="en-US"/>
              </w:rPr>
              <w:t xml:space="preserve">Приложение № </w:t>
            </w:r>
            <w:r w:rsidR="00642499">
              <w:rPr>
                <w:rFonts w:eastAsia="Calibri" w:cstheme="minorHAnsi"/>
                <w:b/>
                <w:lang w:eastAsia="en-US"/>
              </w:rPr>
              <w:t>2</w:t>
            </w:r>
            <w:r w:rsidR="00F15E9A" w:rsidRPr="00F15E9A">
              <w:rPr>
                <w:rFonts w:eastAsia="Calibri" w:cstheme="minorHAnsi"/>
                <w:lang w:eastAsia="en-US"/>
              </w:rPr>
              <w:t xml:space="preserve"> от настоящите указания.</w:t>
            </w:r>
          </w:p>
          <w:p w14:paraId="3330D2CA" w14:textId="77777777" w:rsidR="00B802CA" w:rsidRDefault="00B802CA" w:rsidP="006D6676">
            <w:pPr>
              <w:pStyle w:val="ListParagraph"/>
              <w:rPr>
                <w:rFonts w:cstheme="minorHAnsi"/>
              </w:rPr>
            </w:pPr>
          </w:p>
        </w:tc>
      </w:tr>
    </w:tbl>
    <w:p w14:paraId="4A70A49D" w14:textId="77777777" w:rsidR="00B802CA" w:rsidRPr="008A2B49" w:rsidRDefault="00B802CA" w:rsidP="00E769FC">
      <w:pPr>
        <w:contextualSpacing/>
        <w:jc w:val="center"/>
        <w:rPr>
          <w:rFonts w:cstheme="minorHAnsi"/>
        </w:rPr>
      </w:pPr>
    </w:p>
    <w:tbl>
      <w:tblPr>
        <w:tblStyle w:val="TableGrid"/>
        <w:tblW w:w="0" w:type="auto"/>
        <w:tblLook w:val="04A0" w:firstRow="1" w:lastRow="0" w:firstColumn="1" w:lastColumn="0" w:noHBand="0" w:noVBand="1"/>
      </w:tblPr>
      <w:tblGrid>
        <w:gridCol w:w="9500"/>
      </w:tblGrid>
      <w:tr w:rsidR="00B802CA" w14:paraId="43DB587B" w14:textId="77777777" w:rsidTr="006D6676">
        <w:tc>
          <w:tcPr>
            <w:tcW w:w="9500" w:type="dxa"/>
          </w:tcPr>
          <w:p w14:paraId="5E67E86F" w14:textId="77777777" w:rsidR="00B802CA" w:rsidRDefault="00B802CA" w:rsidP="00953382">
            <w:pPr>
              <w:pStyle w:val="ListParagraph"/>
              <w:numPr>
                <w:ilvl w:val="0"/>
                <w:numId w:val="32"/>
              </w:numPr>
              <w:jc w:val="both"/>
              <w:rPr>
                <w:rFonts w:cstheme="minorHAnsi"/>
              </w:rPr>
            </w:pPr>
            <w:r w:rsidRPr="00B802CA">
              <w:rPr>
                <w:rFonts w:cstheme="minorHAnsi"/>
              </w:rPr>
              <w:t>Хоризонтални политики</w:t>
            </w:r>
            <w:r w:rsidR="004646BF" w:rsidRPr="003A30E6">
              <w:rPr>
                <w:rFonts w:ascii="Arial Unicode MS" w:eastAsia="Arial Unicode MS" w:hAnsi="Arial Unicode MS" w:cs="Arial Unicode MS"/>
                <w:color w:val="000000"/>
                <w:sz w:val="24"/>
                <w:szCs w:val="24"/>
                <w:vertAlign w:val="superscript"/>
                <w:lang w:bidi="bg-BG"/>
              </w:rPr>
              <w:footnoteReference w:id="4"/>
            </w:r>
            <w:r w:rsidRPr="00B802CA">
              <w:rPr>
                <w:rFonts w:cstheme="minorHAnsi"/>
              </w:rPr>
              <w:t>:</w:t>
            </w:r>
          </w:p>
          <w:p w14:paraId="534CDC84" w14:textId="77777777" w:rsidR="00B802CA" w:rsidRDefault="00BB5095" w:rsidP="00430885">
            <w:pPr>
              <w:pStyle w:val="ListParagraph"/>
              <w:ind w:left="0"/>
              <w:jc w:val="both"/>
              <w:rPr>
                <w:shd w:val="clear" w:color="auto" w:fill="FEFEFE"/>
              </w:rPr>
            </w:pPr>
            <w:r>
              <w:rPr>
                <w:shd w:val="clear" w:color="auto" w:fill="FEFEFE"/>
              </w:rPr>
              <w:t xml:space="preserve">  1. </w:t>
            </w:r>
            <w:r w:rsidR="00F52F64" w:rsidRPr="005F7262">
              <w:rPr>
                <w:shd w:val="clear" w:color="auto" w:fill="FEFEFE"/>
              </w:rPr>
              <w:t xml:space="preserve">Стратегията за водено от общностите местно развитие на МИГ „Сливница – Драгоман” е съобразена както с общите приоритети за развитие на ЕС за периода 2014 – 2020 г. съгласно Европейските структурни и инвестиционни фондове, така и с шестте цели за развитие на селските райони съгласно Европейския земеделски фонд за развитие на селските райони. Нещо повече – избраните мерки в стратегията са в пълно съответствие и подкрепят избраните стратегически цели на Република България. Най-важните приоритети за развитие съгласно ПРСР 2014 – 2020 г., които намират </w:t>
            </w:r>
            <w:r w:rsidR="00F52F64">
              <w:rPr>
                <w:shd w:val="clear" w:color="auto" w:fill="FEFEFE"/>
              </w:rPr>
              <w:t>отражение в стратегията на МИГ Сливница – Драгоман</w:t>
            </w:r>
            <w:r w:rsidR="00F52F64" w:rsidRPr="005F7262">
              <w:rPr>
                <w:shd w:val="clear" w:color="auto" w:fill="FEFEFE"/>
              </w:rPr>
              <w:t xml:space="preserve"> и ще бъдат </w:t>
            </w:r>
            <w:r w:rsidR="00F52F64">
              <w:rPr>
                <w:shd w:val="clear" w:color="auto" w:fill="FEFEFE"/>
              </w:rPr>
              <w:t>повлияни директно чрез</w:t>
            </w:r>
            <w:r w:rsidR="00F52F64" w:rsidRPr="005F7262">
              <w:rPr>
                <w:shd w:val="clear" w:color="auto" w:fill="FEFEFE"/>
              </w:rPr>
              <w:t xml:space="preserve"> м</w:t>
            </w:r>
            <w:r w:rsidR="00F52F64">
              <w:rPr>
                <w:shd w:val="clear" w:color="auto" w:fill="FEFEFE"/>
              </w:rPr>
              <w:t>ярка 7.2</w:t>
            </w:r>
            <w:r w:rsidR="00F52F64" w:rsidRPr="005F7262">
              <w:rPr>
                <w:shd w:val="clear" w:color="auto" w:fill="FEFEFE"/>
              </w:rPr>
              <w:t xml:space="preserve"> са: „Насърчаване на социалното приобщаване, намаляването на бедността и икономическото развитие в селските райони”</w:t>
            </w:r>
            <w:r w:rsidR="00F52F64">
              <w:rPr>
                <w:shd w:val="clear" w:color="auto" w:fill="FEFEFE"/>
              </w:rPr>
              <w:t>.</w:t>
            </w:r>
          </w:p>
          <w:p w14:paraId="46B486E6" w14:textId="77777777" w:rsidR="00BB5095" w:rsidRPr="000D18C6" w:rsidRDefault="00BB5095" w:rsidP="00430885">
            <w:pPr>
              <w:jc w:val="both"/>
              <w:rPr>
                <w:rFonts w:cstheme="minorHAnsi"/>
              </w:rPr>
            </w:pPr>
            <w:r w:rsidRPr="000D18C6">
              <w:rPr>
                <w:rFonts w:cstheme="minorHAnsi"/>
              </w:rPr>
              <w:t>2. Не се предоставя финансова помощ за проектни предложения, които не са в съответствие с политиката на ЕС за равенство между половете, недискриминация и устойчиво развитие.</w:t>
            </w:r>
          </w:p>
          <w:p w14:paraId="16A80252" w14:textId="77777777" w:rsidR="00BB5095" w:rsidRPr="000D18C6" w:rsidRDefault="00BB5095" w:rsidP="00430885">
            <w:pPr>
              <w:jc w:val="both"/>
              <w:rPr>
                <w:rFonts w:cstheme="minorHAnsi"/>
              </w:rPr>
            </w:pPr>
            <w:r w:rsidRPr="000D18C6">
              <w:rPr>
                <w:rFonts w:cstheme="minorHAnsi"/>
              </w:rPr>
              <w:t>3. По настоящата процедура следва да е налице съответствие на проектните предложения със следните принципи на хоризонталните политики на ЕС:</w:t>
            </w:r>
          </w:p>
          <w:p w14:paraId="466DB252" w14:textId="77777777" w:rsidR="00BB5095" w:rsidRPr="000D18C6" w:rsidRDefault="00BB5095" w:rsidP="00430885">
            <w:pPr>
              <w:jc w:val="both"/>
              <w:rPr>
                <w:rFonts w:cstheme="minorHAnsi"/>
              </w:rPr>
            </w:pPr>
            <w:r w:rsidRPr="000D18C6">
              <w:rPr>
                <w:rFonts w:cstheme="minorHAnsi"/>
              </w:rPr>
              <w:t>− равнопоставеност и недопускане на недискриминацията - насърчаване на равните възможности за всички, включително възможностите за достъп за хора с увреждания чрез интегрирането на принципа на недискриминация. Европейският съюз насърчава равнопоставеността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В този контекст, настоящата процедура е отворена за всички кандидати, които отговарят на изискванията, посочени в Условията за кандидатстване, независимо от техния пол, етническа принадлежност или вид увреждане.</w:t>
            </w:r>
          </w:p>
          <w:p w14:paraId="795EC5E8" w14:textId="77777777" w:rsidR="00BB5095" w:rsidRDefault="00BB5095" w:rsidP="00430885">
            <w:pPr>
              <w:pStyle w:val="ListParagraph"/>
              <w:ind w:left="0"/>
              <w:jc w:val="both"/>
              <w:rPr>
                <w:rFonts w:cstheme="minorHAnsi"/>
              </w:rPr>
            </w:pPr>
            <w:r w:rsidRPr="000D18C6">
              <w:rPr>
                <w:rFonts w:cstheme="minorHAnsi"/>
              </w:rPr>
              <w:lastRenderedPageBreak/>
              <w:t>− устойчиво развитие – подкрепа за проекти, които допринасят за опазване на околната среда, повишаване на ресурсната ефективност и смекчаване на последиците от изменение на кли</w:t>
            </w:r>
            <w:r>
              <w:rPr>
                <w:rFonts w:cstheme="minorHAnsi"/>
              </w:rPr>
              <w:t>мата и приспособяване към тях.</w:t>
            </w:r>
          </w:p>
        </w:tc>
      </w:tr>
    </w:tbl>
    <w:p w14:paraId="50DE429F" w14:textId="77777777" w:rsidR="00B802CA" w:rsidRPr="008A2B49" w:rsidRDefault="00B802CA" w:rsidP="00E769FC">
      <w:pPr>
        <w:contextualSpacing/>
        <w:jc w:val="center"/>
        <w:rPr>
          <w:rFonts w:cstheme="minorHAnsi"/>
        </w:rPr>
      </w:pPr>
    </w:p>
    <w:tbl>
      <w:tblPr>
        <w:tblStyle w:val="TableGrid"/>
        <w:tblW w:w="0" w:type="auto"/>
        <w:tblLook w:val="04A0" w:firstRow="1" w:lastRow="0" w:firstColumn="1" w:lastColumn="0" w:noHBand="0" w:noVBand="1"/>
      </w:tblPr>
      <w:tblGrid>
        <w:gridCol w:w="9500"/>
      </w:tblGrid>
      <w:tr w:rsidR="00B802CA" w14:paraId="2F17544D" w14:textId="77777777" w:rsidTr="006D6676">
        <w:tc>
          <w:tcPr>
            <w:tcW w:w="9500" w:type="dxa"/>
          </w:tcPr>
          <w:p w14:paraId="79AEA2BA" w14:textId="77777777" w:rsidR="00B802CA" w:rsidRPr="00F15E9A" w:rsidRDefault="00B802CA" w:rsidP="00953382">
            <w:pPr>
              <w:pStyle w:val="ListParagraph"/>
              <w:numPr>
                <w:ilvl w:val="0"/>
                <w:numId w:val="32"/>
              </w:numPr>
              <w:rPr>
                <w:rFonts w:cstheme="minorHAnsi"/>
              </w:rPr>
            </w:pPr>
            <w:r w:rsidRPr="00F15E9A">
              <w:rPr>
                <w:rFonts w:cstheme="minorHAnsi"/>
              </w:rPr>
              <w:t>Минимален и максимален срок за изпълнение на проекта (ако е приложимо):</w:t>
            </w:r>
          </w:p>
          <w:p w14:paraId="3BA5B906" w14:textId="77777777" w:rsidR="007A6197" w:rsidRPr="007A6197" w:rsidRDefault="007A6197" w:rsidP="007A6197">
            <w:pPr>
              <w:pStyle w:val="ListParagraph"/>
              <w:ind w:left="360"/>
              <w:rPr>
                <w:rFonts w:cstheme="minorHAnsi"/>
              </w:rPr>
            </w:pPr>
            <w:r w:rsidRPr="007A6197">
              <w:rPr>
                <w:rFonts w:cstheme="minorHAnsi"/>
              </w:rPr>
              <w:t xml:space="preserve">1. Одобреният проект се изпълнява в срок до 36 месеца от датата на подписване на административния договор. </w:t>
            </w:r>
          </w:p>
          <w:p w14:paraId="5FB7F3F8" w14:textId="0A9EE099" w:rsidR="00F15E9A" w:rsidRPr="00F15E9A" w:rsidRDefault="007A6197" w:rsidP="007A6197">
            <w:pPr>
              <w:pStyle w:val="ListParagraph"/>
              <w:ind w:left="360"/>
              <w:rPr>
                <w:rFonts w:cstheme="minorHAnsi"/>
              </w:rPr>
            </w:pPr>
            <w:r w:rsidRPr="007A6197">
              <w:rPr>
                <w:rFonts w:cstheme="minorHAnsi"/>
              </w:rPr>
              <w:t>2. Крайният срок по т. 1  е  до 30 юни 202</w:t>
            </w:r>
            <w:r w:rsidR="00635464">
              <w:rPr>
                <w:rFonts w:cstheme="minorHAnsi"/>
              </w:rPr>
              <w:t>5</w:t>
            </w:r>
            <w:r w:rsidRPr="007A6197">
              <w:rPr>
                <w:rFonts w:cstheme="minorHAnsi"/>
              </w:rPr>
              <w:t xml:space="preserve"> г. </w:t>
            </w:r>
          </w:p>
        </w:tc>
      </w:tr>
    </w:tbl>
    <w:p w14:paraId="2D09D455" w14:textId="77777777" w:rsidR="00B802CA" w:rsidRDefault="00B802CA" w:rsidP="00E769FC">
      <w:pPr>
        <w:contextualSpacing/>
        <w:jc w:val="center"/>
        <w:rPr>
          <w:rFonts w:asciiTheme="majorHAnsi" w:hAnsiTheme="majorHAnsi" w:cs="Times New Roman"/>
          <w:sz w:val="28"/>
          <w:szCs w:val="28"/>
        </w:rPr>
      </w:pPr>
    </w:p>
    <w:tbl>
      <w:tblPr>
        <w:tblStyle w:val="TableGrid"/>
        <w:tblW w:w="0" w:type="auto"/>
        <w:tblLook w:val="04A0" w:firstRow="1" w:lastRow="0" w:firstColumn="1" w:lastColumn="0" w:noHBand="0" w:noVBand="1"/>
      </w:tblPr>
      <w:tblGrid>
        <w:gridCol w:w="9500"/>
      </w:tblGrid>
      <w:tr w:rsidR="00B802CA" w14:paraId="6B67CE04" w14:textId="77777777" w:rsidTr="006D6676">
        <w:tc>
          <w:tcPr>
            <w:tcW w:w="9500" w:type="dxa"/>
          </w:tcPr>
          <w:p w14:paraId="6D2389DB" w14:textId="77777777" w:rsidR="00B802CA" w:rsidRDefault="0066239E" w:rsidP="00953382">
            <w:pPr>
              <w:pStyle w:val="ListParagraph"/>
              <w:numPr>
                <w:ilvl w:val="0"/>
                <w:numId w:val="32"/>
              </w:numPr>
              <w:rPr>
                <w:rFonts w:cstheme="minorHAnsi"/>
              </w:rPr>
            </w:pPr>
            <w:r w:rsidRPr="0066239E">
              <w:rPr>
                <w:rFonts w:cstheme="minorHAnsi"/>
              </w:rPr>
              <w:t>Ред за оценяване на концепциите за проектни предложения</w:t>
            </w:r>
            <w:r w:rsidR="004646BF" w:rsidRPr="003A30E6">
              <w:rPr>
                <w:rFonts w:ascii="Arial Unicode MS" w:eastAsia="Arial Unicode MS" w:hAnsi="Arial Unicode MS" w:cs="Arial Unicode MS"/>
                <w:color w:val="000000"/>
                <w:sz w:val="24"/>
                <w:szCs w:val="24"/>
                <w:vertAlign w:val="superscript"/>
                <w:lang w:bidi="bg-BG"/>
              </w:rPr>
              <w:footnoteReference w:id="5"/>
            </w:r>
            <w:r w:rsidRPr="0066239E">
              <w:rPr>
                <w:rFonts w:cstheme="minorHAnsi"/>
              </w:rPr>
              <w:t>:</w:t>
            </w:r>
          </w:p>
          <w:p w14:paraId="076C939E" w14:textId="77777777" w:rsidR="00B802CA" w:rsidRDefault="00F52F64" w:rsidP="00B36272">
            <w:pPr>
              <w:pStyle w:val="ListParagraph"/>
              <w:ind w:left="360"/>
              <w:rPr>
                <w:rFonts w:cstheme="minorHAnsi"/>
              </w:rPr>
            </w:pPr>
            <w:r>
              <w:rPr>
                <w:rFonts w:cstheme="minorHAnsi"/>
              </w:rPr>
              <w:t>Не приложимо</w:t>
            </w:r>
          </w:p>
        </w:tc>
      </w:tr>
    </w:tbl>
    <w:p w14:paraId="08576372" w14:textId="77777777" w:rsidR="00B802CA" w:rsidRDefault="00B802CA" w:rsidP="00E769FC">
      <w:pPr>
        <w:contextualSpacing/>
        <w:jc w:val="center"/>
        <w:rPr>
          <w:rFonts w:asciiTheme="majorHAnsi" w:hAnsiTheme="majorHAnsi" w:cs="Times New Roman"/>
          <w:sz w:val="28"/>
          <w:szCs w:val="28"/>
        </w:rPr>
      </w:pPr>
    </w:p>
    <w:tbl>
      <w:tblPr>
        <w:tblStyle w:val="TableGrid"/>
        <w:tblW w:w="0" w:type="auto"/>
        <w:tblLook w:val="04A0" w:firstRow="1" w:lastRow="0" w:firstColumn="1" w:lastColumn="0" w:noHBand="0" w:noVBand="1"/>
      </w:tblPr>
      <w:tblGrid>
        <w:gridCol w:w="9500"/>
      </w:tblGrid>
      <w:tr w:rsidR="00B802CA" w14:paraId="4F6CD39A" w14:textId="77777777" w:rsidTr="006D6676">
        <w:tc>
          <w:tcPr>
            <w:tcW w:w="9500" w:type="dxa"/>
          </w:tcPr>
          <w:p w14:paraId="1B8EC6C9" w14:textId="77777777" w:rsidR="00B802CA" w:rsidRPr="00694E23" w:rsidRDefault="0066239E" w:rsidP="00953382">
            <w:pPr>
              <w:pStyle w:val="ListParagraph"/>
              <w:numPr>
                <w:ilvl w:val="0"/>
                <w:numId w:val="32"/>
              </w:numPr>
              <w:rPr>
                <w:rFonts w:cstheme="minorHAnsi"/>
              </w:rPr>
            </w:pPr>
            <w:r w:rsidRPr="0066239E">
              <w:rPr>
                <w:rFonts w:cstheme="minorHAnsi"/>
              </w:rPr>
              <w:t>Критерии и методика за оценка на концепциите за проектни предложения</w:t>
            </w:r>
            <w:r w:rsidR="004646BF" w:rsidRPr="003A30E6">
              <w:rPr>
                <w:rFonts w:ascii="Arial Unicode MS" w:eastAsia="Arial Unicode MS" w:hAnsi="Arial Unicode MS" w:cs="Arial Unicode MS"/>
                <w:color w:val="000000"/>
                <w:sz w:val="24"/>
                <w:szCs w:val="24"/>
                <w:vertAlign w:val="superscript"/>
                <w:lang w:bidi="bg-BG"/>
              </w:rPr>
              <w:footnoteReference w:id="6"/>
            </w:r>
            <w:r w:rsidRPr="0066239E">
              <w:rPr>
                <w:rFonts w:cstheme="minorHAnsi"/>
              </w:rPr>
              <w:t>:</w:t>
            </w:r>
            <w:r w:rsidR="00F52F64">
              <w:rPr>
                <w:rFonts w:cstheme="minorHAnsi"/>
              </w:rPr>
              <w:t xml:space="preserve"> </w:t>
            </w:r>
            <w:r w:rsidR="00694E23">
              <w:rPr>
                <w:rFonts w:cstheme="minorHAnsi"/>
              </w:rPr>
              <w:t xml:space="preserve">                             </w:t>
            </w:r>
            <w:r w:rsidR="00F52F64">
              <w:rPr>
                <w:rFonts w:cstheme="minorHAnsi"/>
              </w:rPr>
              <w:t>Не приложимо</w:t>
            </w:r>
          </w:p>
        </w:tc>
      </w:tr>
    </w:tbl>
    <w:p w14:paraId="1CFE98D5" w14:textId="77777777" w:rsidR="00B802CA" w:rsidRDefault="00B802CA" w:rsidP="00E769FC">
      <w:pPr>
        <w:contextualSpacing/>
        <w:jc w:val="center"/>
        <w:rPr>
          <w:rFonts w:asciiTheme="majorHAnsi" w:hAnsiTheme="majorHAnsi" w:cs="Times New Roman"/>
          <w:sz w:val="28"/>
          <w:szCs w:val="28"/>
        </w:rPr>
      </w:pPr>
    </w:p>
    <w:tbl>
      <w:tblPr>
        <w:tblStyle w:val="TableGrid"/>
        <w:tblW w:w="0" w:type="auto"/>
        <w:tblLook w:val="04A0" w:firstRow="1" w:lastRow="0" w:firstColumn="1" w:lastColumn="0" w:noHBand="0" w:noVBand="1"/>
      </w:tblPr>
      <w:tblGrid>
        <w:gridCol w:w="9500"/>
      </w:tblGrid>
      <w:tr w:rsidR="00B802CA" w14:paraId="0B27168E" w14:textId="77777777" w:rsidTr="006D6676">
        <w:tc>
          <w:tcPr>
            <w:tcW w:w="9500" w:type="dxa"/>
          </w:tcPr>
          <w:p w14:paraId="6E39EDB5" w14:textId="77777777" w:rsidR="00B802CA" w:rsidRDefault="0066239E" w:rsidP="00953382">
            <w:pPr>
              <w:pStyle w:val="ListParagraph"/>
              <w:numPr>
                <w:ilvl w:val="0"/>
                <w:numId w:val="32"/>
              </w:numPr>
              <w:rPr>
                <w:rFonts w:cstheme="minorHAnsi"/>
              </w:rPr>
            </w:pPr>
            <w:r w:rsidRPr="0066239E">
              <w:rPr>
                <w:rFonts w:cstheme="minorHAnsi"/>
              </w:rPr>
              <w:t>Ред за оценяване на проектните предложения:</w:t>
            </w:r>
          </w:p>
          <w:p w14:paraId="3F6119C9" w14:textId="036BE410" w:rsidR="0066239E" w:rsidRPr="0066239E" w:rsidRDefault="007A6197" w:rsidP="008675AC">
            <w:pPr>
              <w:pStyle w:val="ListParagraph"/>
              <w:ind w:left="360"/>
              <w:jc w:val="both"/>
              <w:rPr>
                <w:rFonts w:cstheme="minorHAnsi"/>
              </w:rPr>
            </w:pPr>
            <w:r w:rsidRPr="007A6197">
              <w:rPr>
                <w:rFonts w:cstheme="minorHAnsi"/>
              </w:rPr>
              <w:t>Редът за оценяване на проектните предложения се извършва съгласно ЗПЗП, ЗУСЕСИФ, ПМС 161,  Наредба №22 от 14.12.2015г. и  Процедурата за подбор на проектни предложения към стратегия за ВОМР на МИГ Сливница – Драгоман /</w:t>
            </w:r>
            <w:r w:rsidRPr="008B478D">
              <w:rPr>
                <w:rFonts w:cstheme="minorHAnsi"/>
              </w:rPr>
              <w:t xml:space="preserve">ПППП/ </w:t>
            </w:r>
            <w:r w:rsidRPr="006A311C">
              <w:rPr>
                <w:rFonts w:cstheme="minorHAnsi"/>
              </w:rPr>
              <w:t>(</w:t>
            </w:r>
            <w:r w:rsidR="00A81CC4" w:rsidRPr="006A311C">
              <w:rPr>
                <w:rFonts w:cstheme="minorHAnsi"/>
              </w:rPr>
              <w:t>Приложение №1</w:t>
            </w:r>
            <w:r w:rsidR="006A311C" w:rsidRPr="006A311C">
              <w:rPr>
                <w:rFonts w:cstheme="minorHAnsi"/>
              </w:rPr>
              <w:t>7</w:t>
            </w:r>
            <w:r w:rsidRPr="006A311C">
              <w:rPr>
                <w:rFonts w:cstheme="minorHAnsi"/>
              </w:rPr>
              <w:t>).</w:t>
            </w:r>
          </w:p>
        </w:tc>
      </w:tr>
    </w:tbl>
    <w:p w14:paraId="4C4695FC" w14:textId="4AF4BE9C" w:rsidR="00182EE1" w:rsidRDefault="00182EE1" w:rsidP="0099170A">
      <w:pPr>
        <w:contextualSpacing/>
        <w:rPr>
          <w:rFonts w:asciiTheme="majorHAnsi" w:hAnsiTheme="majorHAnsi" w:cs="Times New Roman"/>
          <w:sz w:val="28"/>
          <w:szCs w:val="28"/>
        </w:rPr>
      </w:pPr>
    </w:p>
    <w:p w14:paraId="1B303C25" w14:textId="77777777" w:rsidR="00182EE1" w:rsidRDefault="00182EE1" w:rsidP="0099170A">
      <w:pPr>
        <w:contextualSpacing/>
        <w:rPr>
          <w:rFonts w:asciiTheme="majorHAnsi" w:hAnsiTheme="majorHAnsi" w:cs="Times New Roman"/>
          <w:sz w:val="28"/>
          <w:szCs w:val="28"/>
        </w:rPr>
      </w:pPr>
    </w:p>
    <w:tbl>
      <w:tblPr>
        <w:tblStyle w:val="TableGrid"/>
        <w:tblW w:w="0" w:type="auto"/>
        <w:tblLook w:val="04A0" w:firstRow="1" w:lastRow="0" w:firstColumn="1" w:lastColumn="0" w:noHBand="0" w:noVBand="1"/>
      </w:tblPr>
      <w:tblGrid>
        <w:gridCol w:w="9500"/>
      </w:tblGrid>
      <w:tr w:rsidR="00B802CA" w14:paraId="44AF1FE1" w14:textId="77777777" w:rsidTr="006D6676">
        <w:tc>
          <w:tcPr>
            <w:tcW w:w="9500" w:type="dxa"/>
          </w:tcPr>
          <w:p w14:paraId="07C5D5EE" w14:textId="77777777" w:rsidR="00B802CA" w:rsidRDefault="0066239E" w:rsidP="00953382">
            <w:pPr>
              <w:pStyle w:val="ListParagraph"/>
              <w:numPr>
                <w:ilvl w:val="0"/>
                <w:numId w:val="32"/>
              </w:numPr>
              <w:rPr>
                <w:rFonts w:cstheme="minorHAnsi"/>
              </w:rPr>
            </w:pPr>
            <w:r w:rsidRPr="0066239E">
              <w:rPr>
                <w:rFonts w:cstheme="minorHAnsi"/>
              </w:rPr>
              <w:t>Критерии и методика за оценка на проектните предложения:</w:t>
            </w:r>
          </w:p>
          <w:p w14:paraId="4BACB87E" w14:textId="77777777" w:rsidR="00200901" w:rsidRPr="00200901" w:rsidRDefault="00200901" w:rsidP="00200901">
            <w:pPr>
              <w:ind w:left="360"/>
              <w:rPr>
                <w:rFonts w:cstheme="minorHAnsi"/>
              </w:rPr>
            </w:pPr>
            <w:r w:rsidRPr="00200901">
              <w:rPr>
                <w:rFonts w:cstheme="minorHAnsi"/>
              </w:rPr>
              <w:t>1. Проектът е за строителство, реконструкция и/или рехабилитация на път или улица/и – 10 т.</w:t>
            </w:r>
          </w:p>
          <w:p w14:paraId="3C2E99FB" w14:textId="77777777" w:rsidR="00200901" w:rsidRPr="00200901" w:rsidRDefault="00200901" w:rsidP="00200901">
            <w:pPr>
              <w:ind w:left="360"/>
              <w:rPr>
                <w:rFonts w:cstheme="minorHAnsi"/>
              </w:rPr>
            </w:pPr>
            <w:r w:rsidRPr="00200901">
              <w:rPr>
                <w:rFonts w:cstheme="minorHAnsi"/>
              </w:rPr>
              <w:t xml:space="preserve">2. Проектът е за реконструкция и/или рехабилитация на водоснабдителните системи и съоръжения и са предвидени мерки за подобряване на водоснабдителната система – 20 т. </w:t>
            </w:r>
          </w:p>
          <w:p w14:paraId="62D614B6" w14:textId="77777777" w:rsidR="00200901" w:rsidRPr="00200901" w:rsidRDefault="00200901" w:rsidP="00200901">
            <w:pPr>
              <w:ind w:left="360"/>
              <w:rPr>
                <w:rFonts w:cstheme="minorHAnsi"/>
              </w:rPr>
            </w:pPr>
            <w:r w:rsidRPr="00200901">
              <w:rPr>
                <w:rFonts w:cstheme="minorHAnsi"/>
              </w:rPr>
              <w:t xml:space="preserve">3. Проектът е за изграждане на инфраструктура за предоставяне на услуги на деца и </w:t>
            </w:r>
            <w:r w:rsidRPr="00200901">
              <w:rPr>
                <w:rFonts w:cstheme="minorHAnsi"/>
              </w:rPr>
              <w:lastRenderedPageBreak/>
              <w:t>възрастни – 10 т.</w:t>
            </w:r>
          </w:p>
          <w:p w14:paraId="49E584D9" w14:textId="77777777" w:rsidR="00200901" w:rsidRPr="00200901" w:rsidRDefault="00200901" w:rsidP="00200901">
            <w:pPr>
              <w:ind w:left="360"/>
              <w:rPr>
                <w:rFonts w:cstheme="minorHAnsi"/>
              </w:rPr>
            </w:pPr>
            <w:r w:rsidRPr="00200901">
              <w:rPr>
                <w:rFonts w:cstheme="minorHAnsi"/>
              </w:rPr>
              <w:t>4. Проектът е за изграждане на общинска инфраструктура за осигуряване на съвременни социални жилища за настаняване на уязвими групи от населението – 10 т.</w:t>
            </w:r>
          </w:p>
          <w:p w14:paraId="052666E8" w14:textId="77777777" w:rsidR="00200901" w:rsidRPr="00200901" w:rsidRDefault="00200901" w:rsidP="00200901">
            <w:pPr>
              <w:ind w:left="360"/>
              <w:rPr>
                <w:rFonts w:cstheme="minorHAnsi"/>
              </w:rPr>
            </w:pPr>
            <w:r w:rsidRPr="00200901">
              <w:rPr>
                <w:rFonts w:cstheme="minorHAnsi"/>
              </w:rPr>
              <w:t>5. Проектът е за реконструкция и/или ремонт на спортна инфраструктура – 10 т.</w:t>
            </w:r>
          </w:p>
          <w:p w14:paraId="2D467F3D" w14:textId="77777777" w:rsidR="00200901" w:rsidRPr="00200901" w:rsidRDefault="00200901" w:rsidP="00200901">
            <w:pPr>
              <w:ind w:left="360"/>
              <w:rPr>
                <w:rFonts w:cstheme="minorHAnsi"/>
              </w:rPr>
            </w:pPr>
            <w:r w:rsidRPr="00200901">
              <w:rPr>
                <w:rFonts w:cstheme="minorHAnsi"/>
              </w:rPr>
              <w:t>6. Проектът е за реконструкция и/или ремонт на обекти, свързани с културния живот в общината – 10 т.</w:t>
            </w:r>
          </w:p>
          <w:p w14:paraId="048C2067" w14:textId="77777777" w:rsidR="00200901" w:rsidRPr="00200901" w:rsidRDefault="00200901" w:rsidP="00200901">
            <w:pPr>
              <w:ind w:left="360"/>
              <w:rPr>
                <w:rFonts w:cstheme="minorHAnsi"/>
              </w:rPr>
            </w:pPr>
            <w:r w:rsidRPr="00200901">
              <w:rPr>
                <w:rFonts w:cstheme="minorHAnsi"/>
              </w:rPr>
              <w:t>7. Ползите от проекта обхващат населението на:</w:t>
            </w:r>
          </w:p>
          <w:p w14:paraId="0EC3CFB6" w14:textId="77777777" w:rsidR="00200901" w:rsidRPr="00200901" w:rsidRDefault="00200901" w:rsidP="00200901">
            <w:pPr>
              <w:ind w:left="360"/>
              <w:rPr>
                <w:rFonts w:cstheme="minorHAnsi"/>
              </w:rPr>
            </w:pPr>
            <w:r w:rsidRPr="00200901">
              <w:rPr>
                <w:rFonts w:cstheme="minorHAnsi"/>
              </w:rPr>
              <w:t xml:space="preserve">  - едно населено място – 10 т.</w:t>
            </w:r>
          </w:p>
          <w:p w14:paraId="090426C1" w14:textId="77777777" w:rsidR="00200901" w:rsidRPr="00200901" w:rsidRDefault="00200901" w:rsidP="00200901">
            <w:pPr>
              <w:ind w:left="360"/>
              <w:rPr>
                <w:rFonts w:cstheme="minorHAnsi"/>
              </w:rPr>
            </w:pPr>
            <w:r w:rsidRPr="00200901">
              <w:rPr>
                <w:rFonts w:cstheme="minorHAnsi"/>
              </w:rPr>
              <w:t xml:space="preserve">  - повече от едно населено място – 20 т.</w:t>
            </w:r>
          </w:p>
          <w:p w14:paraId="7F4F5EF9" w14:textId="77777777" w:rsidR="00200901" w:rsidRPr="00200901" w:rsidRDefault="00200901" w:rsidP="00200901">
            <w:pPr>
              <w:ind w:left="360"/>
              <w:rPr>
                <w:rFonts w:cstheme="minorHAnsi"/>
              </w:rPr>
            </w:pPr>
            <w:r w:rsidRPr="00200901">
              <w:rPr>
                <w:rFonts w:cstheme="minorHAnsi"/>
              </w:rPr>
              <w:t>8. Ползите от проекта обхващат население:</w:t>
            </w:r>
          </w:p>
          <w:p w14:paraId="22FB84BF" w14:textId="77777777" w:rsidR="00694E23" w:rsidRDefault="00200901" w:rsidP="00694E23">
            <w:pPr>
              <w:ind w:left="360"/>
              <w:rPr>
                <w:rFonts w:cstheme="minorHAnsi"/>
              </w:rPr>
            </w:pPr>
            <w:r w:rsidRPr="00200901">
              <w:rPr>
                <w:rFonts w:cstheme="minorHAnsi"/>
              </w:rPr>
              <w:t xml:space="preserve">  - до 1000 жители – 10 т.</w:t>
            </w:r>
          </w:p>
          <w:p w14:paraId="6EEC00CD" w14:textId="77777777" w:rsidR="00BD515A" w:rsidRDefault="00694E23" w:rsidP="00BD515A">
            <w:pPr>
              <w:ind w:left="360"/>
              <w:rPr>
                <w:rFonts w:cstheme="minorHAnsi"/>
              </w:rPr>
            </w:pPr>
            <w:r>
              <w:rPr>
                <w:rFonts w:cstheme="minorHAnsi"/>
              </w:rPr>
              <w:t xml:space="preserve"> </w:t>
            </w:r>
            <w:r w:rsidR="00200901" w:rsidRPr="00694E23">
              <w:rPr>
                <w:rFonts w:cstheme="minorHAnsi"/>
              </w:rPr>
              <w:t xml:space="preserve"> - над 1000 жители – 20 т.</w:t>
            </w:r>
          </w:p>
          <w:p w14:paraId="26206AD4" w14:textId="2AE87A87" w:rsidR="00BD515A" w:rsidRPr="005C4FF6" w:rsidRDefault="00BD515A" w:rsidP="00F6589C">
            <w:pPr>
              <w:jc w:val="both"/>
              <w:rPr>
                <w:rFonts w:cstheme="minorHAnsi"/>
              </w:rPr>
            </w:pPr>
            <w:r>
              <w:rPr>
                <w:rFonts w:cstheme="minorHAnsi"/>
              </w:rPr>
              <w:t xml:space="preserve">             </w:t>
            </w:r>
            <w:r w:rsidR="00AC3BC8" w:rsidRPr="005C4FF6">
              <w:rPr>
                <w:rFonts w:cstheme="minorHAnsi"/>
              </w:rPr>
              <w:t xml:space="preserve">Минимален праг за преминаване на проектни предложения по  мярка 7.2 „Инвестиции в създаването, подобрявянето или разширяването на всички видове малка по мащаби инфраструктура“ е 20 точки. </w:t>
            </w:r>
            <w:r w:rsidR="00F6589C">
              <w:rPr>
                <w:rFonts w:cstheme="minorHAnsi"/>
              </w:rPr>
              <w:t xml:space="preserve"> </w:t>
            </w:r>
          </w:p>
        </w:tc>
      </w:tr>
    </w:tbl>
    <w:p w14:paraId="0D66E4EA" w14:textId="77777777" w:rsidR="00B802CA" w:rsidRDefault="00B802CA" w:rsidP="00E769FC">
      <w:pPr>
        <w:contextualSpacing/>
        <w:jc w:val="center"/>
        <w:rPr>
          <w:rFonts w:asciiTheme="majorHAnsi" w:hAnsiTheme="majorHAnsi" w:cs="Times New Roman"/>
          <w:sz w:val="28"/>
          <w:szCs w:val="28"/>
        </w:rPr>
      </w:pPr>
    </w:p>
    <w:tbl>
      <w:tblPr>
        <w:tblStyle w:val="TableGrid"/>
        <w:tblW w:w="0" w:type="auto"/>
        <w:tblLook w:val="04A0" w:firstRow="1" w:lastRow="0" w:firstColumn="1" w:lastColumn="0" w:noHBand="0" w:noVBand="1"/>
      </w:tblPr>
      <w:tblGrid>
        <w:gridCol w:w="9500"/>
      </w:tblGrid>
      <w:tr w:rsidR="00B802CA" w14:paraId="45480C26" w14:textId="77777777" w:rsidTr="006D6676">
        <w:tc>
          <w:tcPr>
            <w:tcW w:w="9500" w:type="dxa"/>
          </w:tcPr>
          <w:p w14:paraId="3F68A73F" w14:textId="77777777" w:rsidR="00B802CA" w:rsidRDefault="0066239E" w:rsidP="00953382">
            <w:pPr>
              <w:pStyle w:val="ListParagraph"/>
              <w:numPr>
                <w:ilvl w:val="0"/>
                <w:numId w:val="32"/>
              </w:numPr>
              <w:rPr>
                <w:rFonts w:cstheme="minorHAnsi"/>
              </w:rPr>
            </w:pPr>
            <w:r w:rsidRPr="0066239E">
              <w:rPr>
                <w:rFonts w:cstheme="minorHAnsi"/>
              </w:rPr>
              <w:t>Начин на подаване на проектните предложения/концепциите за проектни предложения:</w:t>
            </w:r>
          </w:p>
          <w:p w14:paraId="2CE4E53E" w14:textId="77777777" w:rsidR="007A6197" w:rsidRPr="007A6197" w:rsidRDefault="007A6197" w:rsidP="007A6197">
            <w:pPr>
              <w:ind w:left="360"/>
              <w:jc w:val="both"/>
              <w:rPr>
                <w:rFonts w:cstheme="minorHAnsi"/>
              </w:rPr>
            </w:pPr>
            <w:r w:rsidRPr="007A6197">
              <w:rPr>
                <w:rFonts w:cstheme="minorHAnsi"/>
              </w:rPr>
              <w:t xml:space="preserve">1. Кандидатстването се извършва единствено чрез електронно подадено проектно предложение в ИСУН. </w:t>
            </w:r>
          </w:p>
          <w:p w14:paraId="643B4EB1" w14:textId="77777777" w:rsidR="007A6197" w:rsidRPr="007A6197" w:rsidRDefault="007A6197" w:rsidP="007A6197">
            <w:pPr>
              <w:ind w:left="360"/>
              <w:jc w:val="both"/>
              <w:rPr>
                <w:rFonts w:cstheme="minorHAnsi"/>
              </w:rPr>
            </w:pPr>
            <w:r w:rsidRPr="007A6197">
              <w:rPr>
                <w:rFonts w:cstheme="minorHAnsi"/>
              </w:rPr>
              <w:t xml:space="preserve">2. С квалифициран електронен подпис, наричан по-нататък „КЕП“, лице с право да представлява кандидата подписва единствено електронния формуляр, което удостоверява достоверността на всички приложени документи. Кандидатът подписва формуляра с валиден КЕП към датата на кандидатстване с титуляр и автор - физическото лице, което е законен представител на кандидата или КЕП с титуляр юридическото лице-кандидат, като автор на подписа в този случай следва да е законен представител на предприятието-кандидат. Когато кандидатът се представлява от няколко лица заедно, формулярът се подписва от всяко от тях с КЕП. Когато проектното предложение се подава от упълномощено лице, се прилага изрично нотариално заверено пълномощно и формулярът се подписва с КЕП на упълномощеното лице.   </w:t>
            </w:r>
          </w:p>
          <w:p w14:paraId="5246CDF7" w14:textId="34B2C5D8" w:rsidR="007A6197" w:rsidRPr="007A6197" w:rsidRDefault="007A6197" w:rsidP="007A6197">
            <w:pPr>
              <w:ind w:left="360"/>
              <w:jc w:val="both"/>
              <w:rPr>
                <w:rFonts w:cstheme="minorHAnsi"/>
              </w:rPr>
            </w:pPr>
            <w:r w:rsidRPr="007A6197">
              <w:rPr>
                <w:rFonts w:cstheme="minorHAnsi"/>
              </w:rPr>
              <w:t>3. Документите се прилагат към формуляра за кандидатстване във формат „рdf“, „xls“ или друг формат, указан в Раздел</w:t>
            </w:r>
            <w:r w:rsidR="008B5F66">
              <w:rPr>
                <w:rFonts w:cstheme="minorHAnsi"/>
              </w:rPr>
              <w:t xml:space="preserve"> </w:t>
            </w:r>
            <w:r w:rsidRPr="007A6197">
              <w:rPr>
                <w:rFonts w:cstheme="minorHAnsi"/>
              </w:rPr>
              <w:t>24 „Списък на документите, които се подават на етап кандидатстване“. Оригиналите на документите се съхраняват от кандидата/бенефициента и се представят при поискване.</w:t>
            </w:r>
          </w:p>
          <w:p w14:paraId="01586BA1" w14:textId="77777777" w:rsidR="007A6197" w:rsidRPr="007A6197" w:rsidRDefault="007A6197" w:rsidP="007A6197">
            <w:pPr>
              <w:ind w:left="360"/>
              <w:jc w:val="both"/>
              <w:rPr>
                <w:rFonts w:cstheme="minorHAnsi"/>
              </w:rPr>
            </w:pPr>
            <w:r w:rsidRPr="007A6197">
              <w:rPr>
                <w:rFonts w:cstheme="minorHAnsi"/>
              </w:rPr>
              <w:t xml:space="preserve">4. Документите, приложени към формуляра за кандидатстване, както и тези, представени от кандидатите/бенефициентите в резултат на допълнително искане от Комисията за подбор на проектни предложения (КППП) на МИГ и от РА, трябва да бъдат представени на български език.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апостил. Когато държавата, от която произхожда документът, е страна по Конвенцията за премахване на </w:t>
            </w:r>
            <w:r w:rsidRPr="007A6197">
              <w:rPr>
                <w:rFonts w:cstheme="minorHAnsi"/>
              </w:rPr>
              <w:lastRenderedPageBreak/>
              <w:t>изискването за легализация на чуждестранни публични актове, ратифицирана със закон (обн., ДВ, бр. 47 от 2000 г.), и има договор за правна помощ с Република България, освобождаващ документите от легализация, документът трябва да е представен съгласно режима на двустранния договор.</w:t>
            </w:r>
          </w:p>
          <w:p w14:paraId="3825AC5F" w14:textId="77777777" w:rsidR="007A6197" w:rsidRPr="007A6197" w:rsidRDefault="007A6197" w:rsidP="007A6197">
            <w:pPr>
              <w:ind w:left="360"/>
              <w:jc w:val="both"/>
              <w:rPr>
                <w:rFonts w:cstheme="minorHAnsi"/>
              </w:rPr>
            </w:pPr>
            <w:r w:rsidRPr="007A6197">
              <w:rPr>
                <w:rFonts w:cstheme="minorHAnsi"/>
              </w:rPr>
              <w:t>5. Кандидатът трябва да посочи електронен адрес, който да е асоцииран към профила му в ИСУН и не трябва да се променя в периода на кандидатстване и оценка.</w:t>
            </w:r>
          </w:p>
          <w:p w14:paraId="18528AC9" w14:textId="77777777" w:rsidR="007A6197" w:rsidRPr="007A6197" w:rsidRDefault="007A6197" w:rsidP="007A6197">
            <w:pPr>
              <w:ind w:left="360"/>
              <w:jc w:val="both"/>
              <w:rPr>
                <w:rFonts w:cstheme="minorHAnsi"/>
              </w:rPr>
            </w:pPr>
            <w:r w:rsidRPr="007A6197">
              <w:rPr>
                <w:rFonts w:cstheme="minorHAnsi"/>
              </w:rPr>
              <w:t>6. Кореспонденцията и уведомленията във връзка с оценката на проектното предложение се осъществяват през ИСУН чрез електронния профил на кандидата.</w:t>
            </w:r>
          </w:p>
          <w:p w14:paraId="31A310E5" w14:textId="4AC4FB7C" w:rsidR="007A6197" w:rsidRPr="007A6197" w:rsidRDefault="007A6197" w:rsidP="007A6197">
            <w:pPr>
              <w:ind w:left="360"/>
              <w:jc w:val="both"/>
              <w:rPr>
                <w:rFonts w:cstheme="minorHAnsi"/>
              </w:rPr>
            </w:pPr>
            <w:r w:rsidRPr="007A6197">
              <w:rPr>
                <w:rFonts w:cstheme="minorHAnsi"/>
              </w:rPr>
              <w:t>7.За дата на получаване на кореспонденцията и уведомленията се счита датата на изпращането им чрез ИСУН. Сроковете започват да текат за кандидатите/бенефициентите от изпращането на съответната кореспонденция и уведомление от оценителната комисия в ИСУН.</w:t>
            </w:r>
            <w:r w:rsidR="008B5F66">
              <w:rPr>
                <w:rFonts w:cstheme="minorHAnsi"/>
              </w:rPr>
              <w:t xml:space="preserve"> </w:t>
            </w:r>
            <w:r w:rsidRPr="007A6197">
              <w:rPr>
                <w:rFonts w:cstheme="minorHAnsi"/>
              </w:rPr>
              <w:t>Важно е кандидатите да разполагат винаги с достъп до имейл адреса, към който е асоцииран профила в ИСУН 2020.</w:t>
            </w:r>
          </w:p>
          <w:p w14:paraId="57CBECCB" w14:textId="01F0AD7A" w:rsidR="00AF17F0" w:rsidRPr="006B6160" w:rsidRDefault="007A6197" w:rsidP="007A6197">
            <w:pPr>
              <w:ind w:left="360"/>
              <w:jc w:val="both"/>
              <w:rPr>
                <w:rFonts w:cstheme="minorHAnsi"/>
              </w:rPr>
            </w:pPr>
            <w:r w:rsidRPr="007A6197">
              <w:rPr>
                <w:rFonts w:cstheme="minorHAnsi"/>
              </w:rPr>
              <w:t xml:space="preserve">8. Интернет адреса на модула за електронно кандидатстване на ИСУН 2020 е: </w:t>
            </w:r>
            <w:r w:rsidRPr="008B5F66">
              <w:rPr>
                <w:rFonts w:cstheme="minorHAnsi"/>
                <w:b/>
                <w:bCs/>
              </w:rPr>
              <w:t>https://eumis2020.government.bg</w:t>
            </w:r>
            <w:r w:rsidRPr="007A6197">
              <w:rPr>
                <w:rFonts w:cstheme="minorHAnsi"/>
              </w:rPr>
              <w:t>, където е налично Ръководство за работа със системата.</w:t>
            </w:r>
          </w:p>
        </w:tc>
      </w:tr>
    </w:tbl>
    <w:p w14:paraId="7806F6ED" w14:textId="77777777" w:rsidR="00B802CA" w:rsidRDefault="00B802CA" w:rsidP="00E769FC">
      <w:pPr>
        <w:contextualSpacing/>
        <w:jc w:val="center"/>
        <w:rPr>
          <w:rFonts w:asciiTheme="majorHAnsi" w:hAnsiTheme="majorHAnsi" w:cs="Times New Roman"/>
          <w:sz w:val="28"/>
          <w:szCs w:val="28"/>
        </w:rPr>
      </w:pPr>
    </w:p>
    <w:tbl>
      <w:tblPr>
        <w:tblStyle w:val="TableGrid"/>
        <w:tblW w:w="0" w:type="auto"/>
        <w:tblLook w:val="04A0" w:firstRow="1" w:lastRow="0" w:firstColumn="1" w:lastColumn="0" w:noHBand="0" w:noVBand="1"/>
      </w:tblPr>
      <w:tblGrid>
        <w:gridCol w:w="9500"/>
      </w:tblGrid>
      <w:tr w:rsidR="00B802CA" w:rsidRPr="00DF6F7B" w14:paraId="01D6A6D6" w14:textId="77777777" w:rsidTr="00091D2E">
        <w:tc>
          <w:tcPr>
            <w:tcW w:w="9500" w:type="dxa"/>
          </w:tcPr>
          <w:p w14:paraId="3E3BDC3B" w14:textId="072856FF" w:rsidR="00B802CA" w:rsidRPr="00DF6F7B" w:rsidRDefault="0066239E" w:rsidP="00953382">
            <w:pPr>
              <w:pStyle w:val="ListParagraph"/>
              <w:numPr>
                <w:ilvl w:val="0"/>
                <w:numId w:val="32"/>
              </w:numPr>
              <w:rPr>
                <w:rFonts w:cstheme="minorHAnsi"/>
              </w:rPr>
            </w:pPr>
            <w:r w:rsidRPr="00DF6F7B">
              <w:rPr>
                <w:rFonts w:cstheme="minorHAnsi"/>
              </w:rPr>
              <w:t>Списък на документите, които се подават на етап кандидатстване</w:t>
            </w:r>
            <w:r w:rsidR="004646BF" w:rsidRPr="00DF6F7B">
              <w:rPr>
                <w:rFonts w:eastAsia="Arial Unicode MS" w:cstheme="minorHAnsi"/>
                <w:color w:val="000000"/>
                <w:vertAlign w:val="superscript"/>
                <w:lang w:bidi="bg-BG"/>
              </w:rPr>
              <w:footnoteReference w:id="7"/>
            </w:r>
            <w:r w:rsidRPr="00DF6F7B">
              <w:rPr>
                <w:rFonts w:cstheme="minorHAnsi"/>
              </w:rPr>
              <w:t>:</w:t>
            </w:r>
          </w:p>
          <w:p w14:paraId="197CA046" w14:textId="77777777" w:rsidR="006B1714" w:rsidRPr="00DF6F7B" w:rsidRDefault="006B1714" w:rsidP="006B1714">
            <w:pPr>
              <w:pStyle w:val="ListParagraph"/>
              <w:ind w:left="360"/>
              <w:jc w:val="center"/>
              <w:rPr>
                <w:rFonts w:cstheme="minorHAnsi"/>
                <w:b/>
                <w:caps/>
              </w:rPr>
            </w:pPr>
            <w:r w:rsidRPr="00DF6F7B">
              <w:rPr>
                <w:rFonts w:cstheme="minorHAnsi"/>
                <w:b/>
                <w:caps/>
              </w:rPr>
              <w:t>Придружаващи общи документи:</w:t>
            </w:r>
          </w:p>
          <w:p w14:paraId="4AD94042" w14:textId="45FB3E18" w:rsidR="004E1A19" w:rsidRPr="00DF6F7B" w:rsidRDefault="002465EE" w:rsidP="00444629">
            <w:pPr>
              <w:pStyle w:val="ListParagraph"/>
              <w:numPr>
                <w:ilvl w:val="0"/>
                <w:numId w:val="24"/>
              </w:numPr>
              <w:jc w:val="both"/>
              <w:rPr>
                <w:rFonts w:cstheme="minorHAnsi"/>
                <w:lang w:val="en-US"/>
              </w:rPr>
            </w:pPr>
            <w:proofErr w:type="spellStart"/>
            <w:r w:rsidRPr="00DF6F7B">
              <w:rPr>
                <w:rFonts w:cstheme="minorHAnsi"/>
                <w:lang w:val="en-US"/>
              </w:rPr>
              <w:t>Таблица</w:t>
            </w:r>
            <w:proofErr w:type="spellEnd"/>
            <w:r w:rsidRPr="00DF6F7B">
              <w:rPr>
                <w:rFonts w:cstheme="minorHAnsi"/>
                <w:lang w:val="en-US"/>
              </w:rPr>
              <w:t xml:space="preserve"> </w:t>
            </w:r>
            <w:proofErr w:type="spellStart"/>
            <w:r w:rsidRPr="00DF6F7B">
              <w:rPr>
                <w:rFonts w:cstheme="minorHAnsi"/>
                <w:lang w:val="en-US"/>
              </w:rPr>
              <w:t>за</w:t>
            </w:r>
            <w:proofErr w:type="spellEnd"/>
            <w:r w:rsidRPr="00DF6F7B">
              <w:rPr>
                <w:rFonts w:cstheme="minorHAnsi"/>
                <w:lang w:val="en-US"/>
              </w:rPr>
              <w:t xml:space="preserve"> </w:t>
            </w:r>
            <w:proofErr w:type="spellStart"/>
            <w:r w:rsidRPr="00DF6F7B">
              <w:rPr>
                <w:rFonts w:cstheme="minorHAnsi"/>
                <w:lang w:val="en-US"/>
              </w:rPr>
              <w:t>допустими</w:t>
            </w:r>
            <w:proofErr w:type="spellEnd"/>
            <w:r w:rsidRPr="00DF6F7B">
              <w:rPr>
                <w:rFonts w:cstheme="minorHAnsi"/>
                <w:lang w:val="en-US"/>
              </w:rPr>
              <w:t xml:space="preserve"> </w:t>
            </w:r>
            <w:proofErr w:type="spellStart"/>
            <w:r w:rsidRPr="00DF6F7B">
              <w:rPr>
                <w:rFonts w:cstheme="minorHAnsi"/>
                <w:lang w:val="en-US"/>
              </w:rPr>
              <w:t>инвестиции</w:t>
            </w:r>
            <w:proofErr w:type="spellEnd"/>
            <w:r w:rsidRPr="00DF6F7B">
              <w:rPr>
                <w:rFonts w:cstheme="minorHAnsi"/>
                <w:lang w:val="en-US"/>
              </w:rPr>
              <w:t xml:space="preserve"> </w:t>
            </w:r>
            <w:proofErr w:type="spellStart"/>
            <w:r w:rsidRPr="00DF6F7B">
              <w:rPr>
                <w:rFonts w:cstheme="minorHAnsi"/>
                <w:lang w:val="en-US"/>
              </w:rPr>
              <w:t>по</w:t>
            </w:r>
            <w:proofErr w:type="spellEnd"/>
            <w:r w:rsidRPr="00DF6F7B">
              <w:rPr>
                <w:rFonts w:cstheme="minorHAnsi"/>
                <w:lang w:val="en-US"/>
              </w:rPr>
              <w:t xml:space="preserve"> </w:t>
            </w:r>
            <w:proofErr w:type="spellStart"/>
            <w:r w:rsidRPr="00DF6F7B">
              <w:rPr>
                <w:rFonts w:cstheme="minorHAnsi"/>
                <w:lang w:val="en-US"/>
              </w:rPr>
              <w:t>образец</w:t>
            </w:r>
            <w:proofErr w:type="spellEnd"/>
            <w:r w:rsidRPr="00DF6F7B">
              <w:rPr>
                <w:rFonts w:cstheme="minorHAnsi"/>
                <w:lang w:val="en-US"/>
              </w:rPr>
              <w:t xml:space="preserve"> (</w:t>
            </w:r>
            <w:proofErr w:type="spellStart"/>
            <w:r w:rsidRPr="00DF6F7B">
              <w:rPr>
                <w:rFonts w:cstheme="minorHAnsi"/>
                <w:i/>
                <w:iCs/>
                <w:lang w:val="en-US"/>
              </w:rPr>
              <w:t>Приложение</w:t>
            </w:r>
            <w:proofErr w:type="spellEnd"/>
            <w:r w:rsidRPr="00DF6F7B">
              <w:rPr>
                <w:rFonts w:cstheme="minorHAnsi"/>
                <w:i/>
                <w:iCs/>
                <w:lang w:val="en-US"/>
              </w:rPr>
              <w:t xml:space="preserve"> №</w:t>
            </w:r>
            <w:r w:rsidR="003C6435" w:rsidRPr="00DF6F7B">
              <w:rPr>
                <w:rFonts w:cstheme="minorHAnsi"/>
                <w:i/>
                <w:iCs/>
              </w:rPr>
              <w:t>1</w:t>
            </w:r>
            <w:r w:rsidRPr="00DF6F7B">
              <w:rPr>
                <w:rFonts w:cstheme="minorHAnsi"/>
                <w:i/>
                <w:iCs/>
                <w:lang w:val="en-US"/>
              </w:rPr>
              <w:t>).</w:t>
            </w:r>
            <w:r w:rsidRPr="00DF6F7B">
              <w:rPr>
                <w:rFonts w:cstheme="minorHAnsi"/>
                <w:lang w:val="en-US"/>
              </w:rPr>
              <w:t xml:space="preserve"> </w:t>
            </w:r>
            <w:proofErr w:type="spellStart"/>
            <w:r w:rsidR="004E1A19" w:rsidRPr="00DF6F7B">
              <w:rPr>
                <w:rFonts w:cstheme="minorHAnsi"/>
                <w:lang w:val="en-US"/>
              </w:rPr>
              <w:t>Подписан</w:t>
            </w:r>
            <w:proofErr w:type="spellEnd"/>
            <w:r w:rsidR="004E1A19" w:rsidRPr="00DF6F7B">
              <w:rPr>
                <w:rFonts w:cstheme="minorHAnsi"/>
                <w:lang w:val="en-US"/>
              </w:rPr>
              <w:t xml:space="preserve"> и </w:t>
            </w:r>
            <w:proofErr w:type="spellStart"/>
            <w:r w:rsidR="004E1A19" w:rsidRPr="00DF6F7B">
              <w:rPr>
                <w:rFonts w:cstheme="minorHAnsi"/>
                <w:lang w:val="en-US"/>
              </w:rPr>
              <w:t>сканиран</w:t>
            </w:r>
            <w:proofErr w:type="spellEnd"/>
            <w:r w:rsidR="004E1A19" w:rsidRPr="00DF6F7B">
              <w:rPr>
                <w:rFonts w:cstheme="minorHAnsi"/>
                <w:lang w:val="en-US"/>
              </w:rPr>
              <w:t xml:space="preserve"> </w:t>
            </w:r>
            <w:proofErr w:type="spellStart"/>
            <w:r w:rsidR="004E1A19" w:rsidRPr="00DF6F7B">
              <w:rPr>
                <w:rFonts w:cstheme="minorHAnsi"/>
                <w:lang w:val="en-US"/>
              </w:rPr>
              <w:t>от</w:t>
            </w:r>
            <w:proofErr w:type="spellEnd"/>
            <w:r w:rsidR="004E1A19" w:rsidRPr="00DF6F7B">
              <w:rPr>
                <w:rFonts w:cstheme="minorHAnsi"/>
                <w:lang w:val="en-US"/>
              </w:rPr>
              <w:t xml:space="preserve"> </w:t>
            </w:r>
            <w:proofErr w:type="spellStart"/>
            <w:r w:rsidR="004E1A19" w:rsidRPr="00DF6F7B">
              <w:rPr>
                <w:rFonts w:cstheme="minorHAnsi"/>
                <w:lang w:val="en-US"/>
              </w:rPr>
              <w:t>кандидата</w:t>
            </w:r>
            <w:proofErr w:type="spellEnd"/>
            <w:r w:rsidR="004E1A19" w:rsidRPr="00DF6F7B">
              <w:rPr>
                <w:rFonts w:cstheme="minorHAnsi"/>
                <w:lang w:val="en-US"/>
              </w:rPr>
              <w:t xml:space="preserve"> </w:t>
            </w:r>
            <w:proofErr w:type="spellStart"/>
            <w:r w:rsidR="004E1A19" w:rsidRPr="00DF6F7B">
              <w:rPr>
                <w:rFonts w:cstheme="minorHAnsi"/>
                <w:lang w:val="en-US"/>
              </w:rPr>
              <w:t>във</w:t>
            </w:r>
            <w:proofErr w:type="spellEnd"/>
            <w:r w:rsidR="004E1A19" w:rsidRPr="00DF6F7B">
              <w:rPr>
                <w:rFonts w:cstheme="minorHAnsi"/>
                <w:lang w:val="en-US"/>
              </w:rPr>
              <w:t xml:space="preserve"> </w:t>
            </w:r>
            <w:proofErr w:type="spellStart"/>
            <w:r w:rsidR="004E1A19" w:rsidRPr="00DF6F7B">
              <w:rPr>
                <w:rFonts w:cstheme="minorHAnsi"/>
                <w:lang w:val="en-US"/>
              </w:rPr>
              <w:t>формат</w:t>
            </w:r>
            <w:proofErr w:type="spellEnd"/>
            <w:r w:rsidR="004E1A19" w:rsidRPr="00DF6F7B">
              <w:rPr>
                <w:rFonts w:cstheme="minorHAnsi"/>
                <w:lang w:val="en-US"/>
              </w:rPr>
              <w:t xml:space="preserve"> </w:t>
            </w:r>
            <w:r w:rsidR="004E1A19" w:rsidRPr="00DF6F7B">
              <w:rPr>
                <w:rFonts w:cstheme="minorHAnsi"/>
              </w:rPr>
              <w:t>„</w:t>
            </w:r>
            <w:r w:rsidR="004E1A19" w:rsidRPr="00DF6F7B">
              <w:rPr>
                <w:rFonts w:cstheme="minorHAnsi"/>
                <w:color w:val="333333"/>
                <w:shd w:val="clear" w:color="auto" w:fill="FFFFFF"/>
              </w:rPr>
              <w:t>xls“, „xlsx“, „pdf“, „jpg“.</w:t>
            </w:r>
          </w:p>
          <w:p w14:paraId="7739859A" w14:textId="7129EA63" w:rsidR="002465EE" w:rsidRPr="00DF6F7B" w:rsidRDefault="002465EE" w:rsidP="00444629">
            <w:pPr>
              <w:pStyle w:val="ListParagraph"/>
              <w:numPr>
                <w:ilvl w:val="0"/>
                <w:numId w:val="24"/>
              </w:numPr>
              <w:jc w:val="both"/>
              <w:rPr>
                <w:rFonts w:cstheme="minorHAnsi"/>
                <w:lang w:val="en-US"/>
              </w:rPr>
            </w:pPr>
            <w:proofErr w:type="spellStart"/>
            <w:r w:rsidRPr="00DF6F7B">
              <w:rPr>
                <w:rFonts w:cstheme="minorHAnsi"/>
                <w:lang w:val="en-US"/>
              </w:rPr>
              <w:t>Нотариално</w:t>
            </w:r>
            <w:proofErr w:type="spellEnd"/>
            <w:r w:rsidRPr="00DF6F7B">
              <w:rPr>
                <w:rFonts w:cstheme="minorHAnsi"/>
                <w:lang w:val="en-US"/>
              </w:rPr>
              <w:t xml:space="preserve"> </w:t>
            </w:r>
            <w:proofErr w:type="spellStart"/>
            <w:r w:rsidRPr="00DF6F7B">
              <w:rPr>
                <w:rFonts w:cstheme="minorHAnsi"/>
                <w:lang w:val="en-US"/>
              </w:rPr>
              <w:t>заверено</w:t>
            </w:r>
            <w:proofErr w:type="spellEnd"/>
            <w:r w:rsidRPr="00DF6F7B">
              <w:rPr>
                <w:rFonts w:cstheme="minorHAnsi"/>
                <w:lang w:val="en-US"/>
              </w:rPr>
              <w:t xml:space="preserve"> </w:t>
            </w:r>
            <w:proofErr w:type="spellStart"/>
            <w:r w:rsidRPr="00DF6F7B">
              <w:rPr>
                <w:rFonts w:cstheme="minorHAnsi"/>
                <w:lang w:val="en-US"/>
              </w:rPr>
              <w:t>изрично</w:t>
            </w:r>
            <w:proofErr w:type="spellEnd"/>
            <w:r w:rsidRPr="00DF6F7B">
              <w:rPr>
                <w:rFonts w:cstheme="minorHAnsi"/>
                <w:lang w:val="en-US"/>
              </w:rPr>
              <w:t xml:space="preserve"> </w:t>
            </w:r>
            <w:proofErr w:type="spellStart"/>
            <w:r w:rsidRPr="00DF6F7B">
              <w:rPr>
                <w:rFonts w:cstheme="minorHAnsi"/>
                <w:lang w:val="en-US"/>
              </w:rPr>
              <w:t>пълномощно</w:t>
            </w:r>
            <w:proofErr w:type="spellEnd"/>
            <w:r w:rsidRPr="00DF6F7B">
              <w:rPr>
                <w:rFonts w:cstheme="minorHAnsi"/>
                <w:lang w:val="en-US"/>
              </w:rPr>
              <w:t xml:space="preserve">, в </w:t>
            </w:r>
            <w:proofErr w:type="spellStart"/>
            <w:r w:rsidRPr="00DF6F7B">
              <w:rPr>
                <w:rFonts w:cstheme="minorHAnsi"/>
                <w:lang w:val="en-US"/>
              </w:rPr>
              <w:t>случай</w:t>
            </w:r>
            <w:proofErr w:type="spellEnd"/>
            <w:r w:rsidRPr="00DF6F7B">
              <w:rPr>
                <w:rFonts w:cstheme="minorHAnsi"/>
                <w:lang w:val="en-US"/>
              </w:rPr>
              <w:t xml:space="preserve"> </w:t>
            </w:r>
            <w:proofErr w:type="spellStart"/>
            <w:r w:rsidRPr="00DF6F7B">
              <w:rPr>
                <w:rFonts w:cstheme="minorHAnsi"/>
                <w:lang w:val="en-US"/>
              </w:rPr>
              <w:t>че</w:t>
            </w:r>
            <w:proofErr w:type="spellEnd"/>
            <w:r w:rsidRPr="00DF6F7B">
              <w:rPr>
                <w:rFonts w:cstheme="minorHAnsi"/>
                <w:lang w:val="en-US"/>
              </w:rPr>
              <w:t xml:space="preserve"> </w:t>
            </w:r>
            <w:proofErr w:type="spellStart"/>
            <w:r w:rsidRPr="00DF6F7B">
              <w:rPr>
                <w:rFonts w:cstheme="minorHAnsi"/>
                <w:lang w:val="en-US"/>
              </w:rPr>
              <w:t>документите</w:t>
            </w:r>
            <w:proofErr w:type="spellEnd"/>
            <w:r w:rsidRPr="00DF6F7B">
              <w:rPr>
                <w:rFonts w:cstheme="minorHAnsi"/>
                <w:lang w:val="en-US"/>
              </w:rPr>
              <w:t xml:space="preserve"> </w:t>
            </w:r>
            <w:proofErr w:type="spellStart"/>
            <w:r w:rsidRPr="00DF6F7B">
              <w:rPr>
                <w:rFonts w:cstheme="minorHAnsi"/>
                <w:lang w:val="en-US"/>
              </w:rPr>
              <w:t>не</w:t>
            </w:r>
            <w:proofErr w:type="spellEnd"/>
            <w:r w:rsidRPr="00DF6F7B">
              <w:rPr>
                <w:rFonts w:cstheme="minorHAnsi"/>
                <w:lang w:val="en-US"/>
              </w:rPr>
              <w:t xml:space="preserve"> </w:t>
            </w:r>
            <w:proofErr w:type="spellStart"/>
            <w:r w:rsidRPr="00DF6F7B">
              <w:rPr>
                <w:rFonts w:cstheme="minorHAnsi"/>
                <w:lang w:val="en-US"/>
              </w:rPr>
              <w:t>се</w:t>
            </w:r>
            <w:proofErr w:type="spellEnd"/>
            <w:r w:rsidRPr="00DF6F7B">
              <w:rPr>
                <w:rFonts w:cstheme="minorHAnsi"/>
                <w:lang w:val="en-US"/>
              </w:rPr>
              <w:t xml:space="preserve"> </w:t>
            </w:r>
            <w:proofErr w:type="spellStart"/>
            <w:r w:rsidRPr="00DF6F7B">
              <w:rPr>
                <w:rFonts w:cstheme="minorHAnsi"/>
                <w:lang w:val="en-US"/>
              </w:rPr>
              <w:t>подават</w:t>
            </w:r>
            <w:proofErr w:type="spellEnd"/>
            <w:r w:rsidRPr="00DF6F7B">
              <w:rPr>
                <w:rFonts w:cstheme="minorHAnsi"/>
                <w:lang w:val="en-US"/>
              </w:rPr>
              <w:t xml:space="preserve"> </w:t>
            </w:r>
            <w:proofErr w:type="spellStart"/>
            <w:r w:rsidRPr="00DF6F7B">
              <w:rPr>
                <w:rFonts w:cstheme="minorHAnsi"/>
                <w:lang w:val="en-US"/>
              </w:rPr>
              <w:t>лично</w:t>
            </w:r>
            <w:proofErr w:type="spellEnd"/>
            <w:r w:rsidRPr="00DF6F7B">
              <w:rPr>
                <w:rFonts w:cstheme="minorHAnsi"/>
                <w:lang w:val="en-US"/>
              </w:rPr>
              <w:t xml:space="preserve"> </w:t>
            </w:r>
            <w:proofErr w:type="spellStart"/>
            <w:r w:rsidRPr="00DF6F7B">
              <w:rPr>
                <w:rFonts w:cstheme="minorHAnsi"/>
                <w:lang w:val="en-US"/>
              </w:rPr>
              <w:t>от</w:t>
            </w:r>
            <w:proofErr w:type="spellEnd"/>
            <w:r w:rsidRPr="00DF6F7B">
              <w:rPr>
                <w:rFonts w:cstheme="minorHAnsi"/>
                <w:lang w:val="en-US"/>
              </w:rPr>
              <w:t xml:space="preserve"> </w:t>
            </w:r>
            <w:proofErr w:type="spellStart"/>
            <w:r w:rsidRPr="00DF6F7B">
              <w:rPr>
                <w:rFonts w:cstheme="minorHAnsi"/>
                <w:lang w:val="en-US"/>
              </w:rPr>
              <w:t>кандидата</w:t>
            </w:r>
            <w:proofErr w:type="spellEnd"/>
            <w:r w:rsidRPr="00DF6F7B">
              <w:rPr>
                <w:rFonts w:cstheme="minorHAnsi"/>
                <w:lang w:val="en-US"/>
              </w:rPr>
              <w:t xml:space="preserve">. </w:t>
            </w:r>
            <w:r w:rsidRPr="00DF6F7B">
              <w:rPr>
                <w:rFonts w:cstheme="minorHAnsi"/>
              </w:rPr>
              <w:t>За кандидати общини може бъде представена</w:t>
            </w:r>
            <w:r w:rsidR="004464C1" w:rsidRPr="00DF6F7B">
              <w:rPr>
                <w:rFonts w:cstheme="minorHAnsi"/>
              </w:rPr>
              <w:t xml:space="preserve"> </w:t>
            </w:r>
            <w:r w:rsidRPr="00DF6F7B">
              <w:rPr>
                <w:rFonts w:cstheme="minorHAnsi"/>
              </w:rPr>
              <w:t>и заповед на кмета на</w:t>
            </w:r>
            <w:r w:rsidR="00E82DE3" w:rsidRPr="00DF6F7B">
              <w:rPr>
                <w:rFonts w:cstheme="minorHAnsi"/>
              </w:rPr>
              <w:t xml:space="preserve"> </w:t>
            </w:r>
            <w:r w:rsidRPr="00DF6F7B">
              <w:rPr>
                <w:rFonts w:cstheme="minorHAnsi"/>
              </w:rPr>
              <w:t xml:space="preserve">общината. </w:t>
            </w:r>
            <w:proofErr w:type="spellStart"/>
            <w:r w:rsidRPr="00DF6F7B">
              <w:rPr>
                <w:rFonts w:cstheme="minorHAnsi"/>
                <w:lang w:val="en-US"/>
              </w:rPr>
              <w:t>Представя</w:t>
            </w:r>
            <w:proofErr w:type="spellEnd"/>
            <w:r w:rsidRPr="00DF6F7B">
              <w:rPr>
                <w:rFonts w:cstheme="minorHAnsi"/>
                <w:lang w:val="en-US"/>
              </w:rPr>
              <w:t xml:space="preserve"> </w:t>
            </w:r>
            <w:proofErr w:type="spellStart"/>
            <w:r w:rsidRPr="00DF6F7B">
              <w:rPr>
                <w:rFonts w:cstheme="minorHAnsi"/>
                <w:lang w:val="en-US"/>
              </w:rPr>
              <w:t>се</w:t>
            </w:r>
            <w:proofErr w:type="spellEnd"/>
            <w:r w:rsidRPr="00DF6F7B">
              <w:rPr>
                <w:rFonts w:cstheme="minorHAnsi"/>
                <w:lang w:val="en-US"/>
              </w:rPr>
              <w:t xml:space="preserve"> </w:t>
            </w:r>
            <w:proofErr w:type="spellStart"/>
            <w:r w:rsidRPr="00DF6F7B">
              <w:rPr>
                <w:rFonts w:cstheme="minorHAnsi"/>
                <w:lang w:val="en-US"/>
              </w:rPr>
              <w:t>във</w:t>
            </w:r>
            <w:proofErr w:type="spellEnd"/>
            <w:r w:rsidRPr="00DF6F7B">
              <w:rPr>
                <w:rFonts w:cstheme="minorHAnsi"/>
                <w:lang w:val="en-US"/>
              </w:rPr>
              <w:t xml:space="preserve"> </w:t>
            </w:r>
            <w:proofErr w:type="spellStart"/>
            <w:r w:rsidRPr="00DF6F7B">
              <w:rPr>
                <w:rFonts w:cstheme="minorHAnsi"/>
                <w:lang w:val="en-US"/>
              </w:rPr>
              <w:t>формат</w:t>
            </w:r>
            <w:proofErr w:type="spellEnd"/>
            <w:r w:rsidRPr="00DF6F7B">
              <w:rPr>
                <w:rFonts w:cstheme="minorHAnsi"/>
                <w:lang w:val="en-US"/>
              </w:rPr>
              <w:t xml:space="preserve"> „pdf“ </w:t>
            </w:r>
            <w:proofErr w:type="spellStart"/>
            <w:r w:rsidRPr="00DF6F7B">
              <w:rPr>
                <w:rFonts w:cstheme="minorHAnsi"/>
                <w:lang w:val="en-US"/>
              </w:rPr>
              <w:t>или</w:t>
            </w:r>
            <w:proofErr w:type="spellEnd"/>
            <w:r w:rsidRPr="00DF6F7B">
              <w:rPr>
                <w:rFonts w:cstheme="minorHAnsi"/>
                <w:lang w:val="en-US"/>
              </w:rPr>
              <w:t xml:space="preserve"> „jpg“.</w:t>
            </w:r>
          </w:p>
          <w:p w14:paraId="74C76B10" w14:textId="2CD03DF6" w:rsidR="002465EE" w:rsidRPr="00DF6F7B" w:rsidRDefault="00A26E14" w:rsidP="00444629">
            <w:pPr>
              <w:pStyle w:val="ListParagraph"/>
              <w:numPr>
                <w:ilvl w:val="0"/>
                <w:numId w:val="24"/>
              </w:numPr>
              <w:jc w:val="both"/>
              <w:rPr>
                <w:rFonts w:cstheme="minorHAnsi"/>
                <w:lang w:val="en-US"/>
              </w:rPr>
            </w:pPr>
            <w:r w:rsidRPr="00DF6F7B">
              <w:rPr>
                <w:rFonts w:cstheme="minorHAnsi"/>
              </w:rPr>
              <w:t xml:space="preserve">Свидетелство за съдимост от представляващия/ представляващите кандидата, издадено не по-късно от 6 месеца преди представянето му. </w:t>
            </w:r>
            <w:proofErr w:type="spellStart"/>
            <w:r w:rsidR="002465EE" w:rsidRPr="00DF6F7B">
              <w:rPr>
                <w:rFonts w:cstheme="minorHAnsi"/>
                <w:lang w:val="en-US"/>
              </w:rPr>
              <w:t>Представя</w:t>
            </w:r>
            <w:proofErr w:type="spellEnd"/>
            <w:r w:rsidR="002465EE" w:rsidRPr="00DF6F7B">
              <w:rPr>
                <w:rFonts w:cstheme="minorHAnsi"/>
                <w:lang w:val="en-US"/>
              </w:rPr>
              <w:t xml:space="preserve"> </w:t>
            </w:r>
            <w:proofErr w:type="spellStart"/>
            <w:r w:rsidR="002465EE" w:rsidRPr="00DF6F7B">
              <w:rPr>
                <w:rFonts w:cstheme="minorHAnsi"/>
                <w:lang w:val="en-US"/>
              </w:rPr>
              <w:t>се</w:t>
            </w:r>
            <w:proofErr w:type="spellEnd"/>
            <w:r w:rsidR="002465EE" w:rsidRPr="00DF6F7B">
              <w:rPr>
                <w:rFonts w:cstheme="minorHAnsi"/>
                <w:lang w:val="en-US"/>
              </w:rPr>
              <w:t xml:space="preserve"> </w:t>
            </w:r>
            <w:proofErr w:type="spellStart"/>
            <w:r w:rsidR="002465EE" w:rsidRPr="00DF6F7B">
              <w:rPr>
                <w:rFonts w:cstheme="minorHAnsi"/>
                <w:lang w:val="en-US"/>
              </w:rPr>
              <w:t>във</w:t>
            </w:r>
            <w:proofErr w:type="spellEnd"/>
            <w:r w:rsidR="002465EE" w:rsidRPr="00DF6F7B">
              <w:rPr>
                <w:rFonts w:cstheme="minorHAnsi"/>
                <w:lang w:val="en-US"/>
              </w:rPr>
              <w:t xml:space="preserve"> </w:t>
            </w:r>
            <w:proofErr w:type="spellStart"/>
            <w:r w:rsidR="002465EE" w:rsidRPr="00DF6F7B">
              <w:rPr>
                <w:rFonts w:cstheme="minorHAnsi"/>
                <w:lang w:val="en-US"/>
              </w:rPr>
              <w:t>формат</w:t>
            </w:r>
            <w:proofErr w:type="spellEnd"/>
            <w:r w:rsidR="002465EE" w:rsidRPr="00DF6F7B">
              <w:rPr>
                <w:rFonts w:cstheme="minorHAnsi"/>
                <w:lang w:val="en-US"/>
              </w:rPr>
              <w:t xml:space="preserve"> „pdf“ </w:t>
            </w:r>
            <w:proofErr w:type="spellStart"/>
            <w:r w:rsidR="002465EE" w:rsidRPr="00DF6F7B">
              <w:rPr>
                <w:rFonts w:cstheme="minorHAnsi"/>
                <w:lang w:val="en-US"/>
              </w:rPr>
              <w:t>или</w:t>
            </w:r>
            <w:proofErr w:type="spellEnd"/>
            <w:r w:rsidR="002465EE" w:rsidRPr="00DF6F7B">
              <w:rPr>
                <w:rFonts w:cstheme="minorHAnsi"/>
                <w:lang w:val="en-US"/>
              </w:rPr>
              <w:t xml:space="preserve"> „jpg“.</w:t>
            </w:r>
          </w:p>
          <w:p w14:paraId="21634A69" w14:textId="039BBAD6" w:rsidR="002465EE" w:rsidRPr="00DF6F7B" w:rsidRDefault="002465EE" w:rsidP="00444629">
            <w:pPr>
              <w:pStyle w:val="ListParagraph"/>
              <w:numPr>
                <w:ilvl w:val="0"/>
                <w:numId w:val="24"/>
              </w:numPr>
              <w:jc w:val="both"/>
              <w:rPr>
                <w:rFonts w:cstheme="minorHAnsi"/>
                <w:lang w:val="en-US"/>
              </w:rPr>
            </w:pPr>
            <w:proofErr w:type="spellStart"/>
            <w:r w:rsidRPr="00DF6F7B">
              <w:rPr>
                <w:rFonts w:cstheme="minorHAnsi"/>
                <w:lang w:val="en-US"/>
              </w:rPr>
              <w:t>Решение</w:t>
            </w:r>
            <w:proofErr w:type="spellEnd"/>
            <w:r w:rsidRPr="00DF6F7B">
              <w:rPr>
                <w:rFonts w:cstheme="minorHAnsi"/>
                <w:lang w:val="en-US"/>
              </w:rPr>
              <w:t xml:space="preserve"> </w:t>
            </w:r>
            <w:proofErr w:type="spellStart"/>
            <w:r w:rsidRPr="00DF6F7B">
              <w:rPr>
                <w:rFonts w:cstheme="minorHAnsi"/>
                <w:lang w:val="en-US"/>
              </w:rPr>
              <w:t>на</w:t>
            </w:r>
            <w:proofErr w:type="spellEnd"/>
            <w:r w:rsidRPr="00DF6F7B">
              <w:rPr>
                <w:rFonts w:cstheme="minorHAnsi"/>
                <w:lang w:val="en-US"/>
              </w:rPr>
              <w:t xml:space="preserve"> </w:t>
            </w:r>
            <w:proofErr w:type="spellStart"/>
            <w:r w:rsidRPr="00DF6F7B">
              <w:rPr>
                <w:rFonts w:cstheme="minorHAnsi"/>
                <w:lang w:val="en-US"/>
              </w:rPr>
              <w:t>компетентния</w:t>
            </w:r>
            <w:proofErr w:type="spellEnd"/>
            <w:r w:rsidRPr="00DF6F7B">
              <w:rPr>
                <w:rFonts w:cstheme="minorHAnsi"/>
                <w:lang w:val="en-US"/>
              </w:rPr>
              <w:t xml:space="preserve"> </w:t>
            </w:r>
            <w:proofErr w:type="spellStart"/>
            <w:r w:rsidRPr="00DF6F7B">
              <w:rPr>
                <w:rFonts w:cstheme="minorHAnsi"/>
                <w:lang w:val="en-US"/>
              </w:rPr>
              <w:t>орган</w:t>
            </w:r>
            <w:proofErr w:type="spellEnd"/>
            <w:r w:rsidRPr="00DF6F7B">
              <w:rPr>
                <w:rFonts w:cstheme="minorHAnsi"/>
                <w:lang w:val="en-US"/>
              </w:rPr>
              <w:t xml:space="preserve"> </w:t>
            </w:r>
            <w:proofErr w:type="spellStart"/>
            <w:r w:rsidRPr="00DF6F7B">
              <w:rPr>
                <w:rFonts w:cstheme="minorHAnsi"/>
                <w:lang w:val="en-US"/>
              </w:rPr>
              <w:t>на</w:t>
            </w:r>
            <w:proofErr w:type="spellEnd"/>
            <w:r w:rsidRPr="00DF6F7B">
              <w:rPr>
                <w:rFonts w:cstheme="minorHAnsi"/>
                <w:lang w:val="en-US"/>
              </w:rPr>
              <w:t xml:space="preserve"> </w:t>
            </w:r>
            <w:r w:rsidR="00143E75" w:rsidRPr="00DF6F7B">
              <w:rPr>
                <w:rFonts w:cstheme="minorHAnsi"/>
              </w:rPr>
              <w:t xml:space="preserve">юридическото лице за кандидатстване по реда на настоящите условия. </w:t>
            </w:r>
            <w:proofErr w:type="spellStart"/>
            <w:r w:rsidRPr="00DF6F7B">
              <w:rPr>
                <w:rFonts w:cstheme="minorHAnsi"/>
                <w:lang w:val="en-US"/>
              </w:rPr>
              <w:t>Документът</w:t>
            </w:r>
            <w:proofErr w:type="spellEnd"/>
            <w:r w:rsidRPr="00DF6F7B">
              <w:rPr>
                <w:rFonts w:cstheme="minorHAnsi"/>
                <w:lang w:val="en-US"/>
              </w:rPr>
              <w:t xml:space="preserve"> </w:t>
            </w:r>
            <w:proofErr w:type="spellStart"/>
            <w:r w:rsidRPr="00DF6F7B">
              <w:rPr>
                <w:rFonts w:cstheme="minorHAnsi"/>
                <w:lang w:val="en-US"/>
              </w:rPr>
              <w:t>се</w:t>
            </w:r>
            <w:proofErr w:type="spellEnd"/>
            <w:r w:rsidRPr="00DF6F7B">
              <w:rPr>
                <w:rFonts w:cstheme="minorHAnsi"/>
                <w:lang w:val="en-US"/>
              </w:rPr>
              <w:t xml:space="preserve"> </w:t>
            </w:r>
            <w:proofErr w:type="spellStart"/>
            <w:r w:rsidRPr="00DF6F7B">
              <w:rPr>
                <w:rFonts w:cstheme="minorHAnsi"/>
                <w:lang w:val="en-US"/>
              </w:rPr>
              <w:t>предоставя</w:t>
            </w:r>
            <w:proofErr w:type="spellEnd"/>
            <w:r w:rsidRPr="00DF6F7B">
              <w:rPr>
                <w:rFonts w:cstheme="minorHAnsi"/>
                <w:lang w:val="en-US"/>
              </w:rPr>
              <w:t xml:space="preserve"> </w:t>
            </w:r>
            <w:proofErr w:type="spellStart"/>
            <w:r w:rsidRPr="00DF6F7B">
              <w:rPr>
                <w:rFonts w:cstheme="minorHAnsi"/>
                <w:lang w:val="en-US"/>
              </w:rPr>
              <w:t>от</w:t>
            </w:r>
            <w:proofErr w:type="spellEnd"/>
            <w:r w:rsidRPr="00DF6F7B">
              <w:rPr>
                <w:rFonts w:cstheme="minorHAnsi"/>
                <w:lang w:val="en-US"/>
              </w:rPr>
              <w:t xml:space="preserve"> </w:t>
            </w:r>
            <w:proofErr w:type="spellStart"/>
            <w:r w:rsidRPr="00DF6F7B">
              <w:rPr>
                <w:rFonts w:cstheme="minorHAnsi"/>
                <w:lang w:val="en-US"/>
              </w:rPr>
              <w:t>кандидати</w:t>
            </w:r>
            <w:proofErr w:type="spellEnd"/>
            <w:r w:rsidRPr="00DF6F7B">
              <w:rPr>
                <w:rFonts w:cstheme="minorHAnsi"/>
                <w:lang w:val="en-US"/>
              </w:rPr>
              <w:t xml:space="preserve"> - </w:t>
            </w:r>
            <w:proofErr w:type="spellStart"/>
            <w:r w:rsidRPr="00DF6F7B">
              <w:rPr>
                <w:rFonts w:cstheme="minorHAnsi"/>
                <w:lang w:val="en-US"/>
              </w:rPr>
              <w:t>юридически</w:t>
            </w:r>
            <w:proofErr w:type="spellEnd"/>
            <w:r w:rsidRPr="00DF6F7B">
              <w:rPr>
                <w:rFonts w:cstheme="minorHAnsi"/>
                <w:lang w:val="en-US"/>
              </w:rPr>
              <w:t xml:space="preserve"> </w:t>
            </w:r>
            <w:proofErr w:type="spellStart"/>
            <w:r w:rsidRPr="00DF6F7B">
              <w:rPr>
                <w:rFonts w:cstheme="minorHAnsi"/>
                <w:lang w:val="en-US"/>
              </w:rPr>
              <w:t>лица</w:t>
            </w:r>
            <w:proofErr w:type="spellEnd"/>
            <w:r w:rsidRPr="00DF6F7B">
              <w:rPr>
                <w:rFonts w:cstheme="minorHAnsi"/>
                <w:lang w:val="en-US"/>
              </w:rPr>
              <w:t xml:space="preserve"> с </w:t>
            </w:r>
            <w:proofErr w:type="spellStart"/>
            <w:r w:rsidRPr="00DF6F7B">
              <w:rPr>
                <w:rFonts w:cstheme="minorHAnsi"/>
                <w:lang w:val="en-US"/>
              </w:rPr>
              <w:t>нестопанска</w:t>
            </w:r>
            <w:proofErr w:type="spellEnd"/>
            <w:r w:rsidRPr="00DF6F7B">
              <w:rPr>
                <w:rFonts w:cstheme="minorHAnsi"/>
                <w:lang w:val="en-US"/>
              </w:rPr>
              <w:t xml:space="preserve"> </w:t>
            </w:r>
            <w:proofErr w:type="spellStart"/>
            <w:r w:rsidRPr="00DF6F7B">
              <w:rPr>
                <w:rFonts w:cstheme="minorHAnsi"/>
                <w:lang w:val="en-US"/>
              </w:rPr>
              <w:t>цел</w:t>
            </w:r>
            <w:proofErr w:type="spellEnd"/>
            <w:r w:rsidRPr="00DF6F7B">
              <w:rPr>
                <w:rFonts w:cstheme="minorHAnsi"/>
                <w:lang w:val="en-US"/>
              </w:rPr>
              <w:t xml:space="preserve">, </w:t>
            </w:r>
            <w:proofErr w:type="spellStart"/>
            <w:r w:rsidRPr="00DF6F7B">
              <w:rPr>
                <w:rFonts w:cstheme="minorHAnsi"/>
                <w:lang w:val="en-US"/>
              </w:rPr>
              <w:t>регистрирани</w:t>
            </w:r>
            <w:proofErr w:type="spellEnd"/>
            <w:r w:rsidRPr="00DF6F7B">
              <w:rPr>
                <w:rFonts w:cstheme="minorHAnsi"/>
                <w:lang w:val="en-US"/>
              </w:rPr>
              <w:t xml:space="preserve"> </w:t>
            </w:r>
            <w:proofErr w:type="spellStart"/>
            <w:r w:rsidRPr="00DF6F7B">
              <w:rPr>
                <w:rFonts w:cstheme="minorHAnsi"/>
                <w:lang w:val="en-US"/>
              </w:rPr>
              <w:t>по</w:t>
            </w:r>
            <w:proofErr w:type="spellEnd"/>
            <w:r w:rsidRPr="00DF6F7B">
              <w:rPr>
                <w:rFonts w:cstheme="minorHAnsi"/>
                <w:lang w:val="en-US"/>
              </w:rPr>
              <w:t xml:space="preserve"> </w:t>
            </w:r>
            <w:proofErr w:type="spellStart"/>
            <w:r w:rsidRPr="00DF6F7B">
              <w:rPr>
                <w:rFonts w:cstheme="minorHAnsi"/>
                <w:lang w:val="en-US"/>
              </w:rPr>
              <w:t>Закона</w:t>
            </w:r>
            <w:proofErr w:type="spellEnd"/>
            <w:r w:rsidRPr="00DF6F7B">
              <w:rPr>
                <w:rFonts w:cstheme="minorHAnsi"/>
                <w:lang w:val="en-US"/>
              </w:rPr>
              <w:t xml:space="preserve"> </w:t>
            </w:r>
            <w:proofErr w:type="spellStart"/>
            <w:r w:rsidRPr="00DF6F7B">
              <w:rPr>
                <w:rFonts w:cstheme="minorHAnsi"/>
                <w:lang w:val="en-US"/>
              </w:rPr>
              <w:t>за</w:t>
            </w:r>
            <w:proofErr w:type="spellEnd"/>
            <w:r w:rsidRPr="00DF6F7B">
              <w:rPr>
                <w:rFonts w:cstheme="minorHAnsi"/>
                <w:lang w:val="en-US"/>
              </w:rPr>
              <w:t xml:space="preserve"> </w:t>
            </w:r>
            <w:proofErr w:type="spellStart"/>
            <w:r w:rsidRPr="00DF6F7B">
              <w:rPr>
                <w:rFonts w:cstheme="minorHAnsi"/>
                <w:lang w:val="en-US"/>
              </w:rPr>
              <w:t>юридическите</w:t>
            </w:r>
            <w:proofErr w:type="spellEnd"/>
            <w:r w:rsidRPr="00DF6F7B">
              <w:rPr>
                <w:rFonts w:cstheme="minorHAnsi"/>
                <w:lang w:val="en-US"/>
              </w:rPr>
              <w:t xml:space="preserve"> </w:t>
            </w:r>
            <w:proofErr w:type="spellStart"/>
            <w:r w:rsidRPr="00DF6F7B">
              <w:rPr>
                <w:rFonts w:cstheme="minorHAnsi"/>
                <w:lang w:val="en-US"/>
              </w:rPr>
              <w:t>лица</w:t>
            </w:r>
            <w:proofErr w:type="spellEnd"/>
            <w:r w:rsidRPr="00DF6F7B">
              <w:rPr>
                <w:rFonts w:cstheme="minorHAnsi"/>
                <w:lang w:val="en-US"/>
              </w:rPr>
              <w:t xml:space="preserve"> с </w:t>
            </w:r>
            <w:proofErr w:type="spellStart"/>
            <w:r w:rsidRPr="00DF6F7B">
              <w:rPr>
                <w:rFonts w:cstheme="minorHAnsi"/>
                <w:lang w:val="en-US"/>
              </w:rPr>
              <w:t>нестопанска</w:t>
            </w:r>
            <w:proofErr w:type="spellEnd"/>
            <w:r w:rsidRPr="00DF6F7B">
              <w:rPr>
                <w:rFonts w:cstheme="minorHAnsi"/>
                <w:lang w:val="en-US"/>
              </w:rPr>
              <w:t xml:space="preserve"> </w:t>
            </w:r>
            <w:proofErr w:type="spellStart"/>
            <w:r w:rsidRPr="00DF6F7B">
              <w:rPr>
                <w:rFonts w:cstheme="minorHAnsi"/>
                <w:lang w:val="en-US"/>
              </w:rPr>
              <w:t>цел</w:t>
            </w:r>
            <w:proofErr w:type="spellEnd"/>
            <w:r w:rsidR="004464C1" w:rsidRPr="00DF6F7B">
              <w:rPr>
                <w:rFonts w:cstheme="minorHAnsi"/>
              </w:rPr>
              <w:t xml:space="preserve"> или читалища регистрирани по Закона за народните читалища</w:t>
            </w:r>
            <w:r w:rsidRPr="00DF6F7B">
              <w:rPr>
                <w:rFonts w:cstheme="minorHAnsi"/>
                <w:lang w:val="en-US"/>
              </w:rPr>
              <w:t xml:space="preserve">. </w:t>
            </w:r>
            <w:proofErr w:type="spellStart"/>
            <w:r w:rsidR="00DF25BD" w:rsidRPr="00DF6F7B">
              <w:rPr>
                <w:rFonts w:cstheme="minorHAnsi"/>
                <w:lang w:val="en-US"/>
              </w:rPr>
              <w:t>Представя</w:t>
            </w:r>
            <w:proofErr w:type="spellEnd"/>
            <w:r w:rsidR="00DF25BD" w:rsidRPr="00DF6F7B">
              <w:rPr>
                <w:rFonts w:cstheme="minorHAnsi"/>
                <w:lang w:val="en-US"/>
              </w:rPr>
              <w:t xml:space="preserve"> </w:t>
            </w:r>
            <w:proofErr w:type="spellStart"/>
            <w:r w:rsidR="00DF25BD" w:rsidRPr="00DF6F7B">
              <w:rPr>
                <w:rFonts w:cstheme="minorHAnsi"/>
                <w:lang w:val="en-US"/>
              </w:rPr>
              <w:t>се</w:t>
            </w:r>
            <w:proofErr w:type="spellEnd"/>
            <w:r w:rsidR="00DF25BD" w:rsidRPr="00DF6F7B">
              <w:rPr>
                <w:rFonts w:cstheme="minorHAnsi"/>
                <w:lang w:val="en-US"/>
              </w:rPr>
              <w:t xml:space="preserve"> </w:t>
            </w:r>
            <w:proofErr w:type="spellStart"/>
            <w:r w:rsidR="00DF25BD" w:rsidRPr="00DF6F7B">
              <w:rPr>
                <w:rFonts w:cstheme="minorHAnsi"/>
                <w:lang w:val="en-US"/>
              </w:rPr>
              <w:t>във</w:t>
            </w:r>
            <w:proofErr w:type="spellEnd"/>
            <w:r w:rsidR="00DF25BD" w:rsidRPr="00DF6F7B">
              <w:rPr>
                <w:rFonts w:cstheme="minorHAnsi"/>
                <w:lang w:val="en-US"/>
              </w:rPr>
              <w:t xml:space="preserve"> </w:t>
            </w:r>
            <w:proofErr w:type="spellStart"/>
            <w:r w:rsidR="00DF25BD" w:rsidRPr="00DF6F7B">
              <w:rPr>
                <w:rFonts w:cstheme="minorHAnsi"/>
                <w:lang w:val="en-US"/>
              </w:rPr>
              <w:t>формат</w:t>
            </w:r>
            <w:proofErr w:type="spellEnd"/>
            <w:r w:rsidR="00DF25BD" w:rsidRPr="00DF6F7B">
              <w:rPr>
                <w:rFonts w:cstheme="minorHAnsi"/>
                <w:lang w:val="en-US"/>
              </w:rPr>
              <w:t xml:space="preserve"> „pdf“ </w:t>
            </w:r>
            <w:proofErr w:type="spellStart"/>
            <w:r w:rsidR="00DF25BD" w:rsidRPr="00DF6F7B">
              <w:rPr>
                <w:rFonts w:cstheme="minorHAnsi"/>
                <w:lang w:val="en-US"/>
              </w:rPr>
              <w:t>или</w:t>
            </w:r>
            <w:proofErr w:type="spellEnd"/>
            <w:r w:rsidR="00DF25BD" w:rsidRPr="00DF6F7B">
              <w:rPr>
                <w:rFonts w:cstheme="minorHAnsi"/>
                <w:lang w:val="en-US"/>
              </w:rPr>
              <w:t xml:space="preserve"> „jpg“.</w:t>
            </w:r>
            <w:r w:rsidR="00352C36" w:rsidRPr="00DF6F7B">
              <w:rPr>
                <w:rFonts w:cstheme="minorHAnsi"/>
              </w:rPr>
              <w:t xml:space="preserve">  </w:t>
            </w:r>
          </w:p>
          <w:p w14:paraId="792A72E3" w14:textId="607F7A59" w:rsidR="0083049B" w:rsidRPr="00DF6F7B" w:rsidRDefault="002465EE" w:rsidP="000F19B8">
            <w:pPr>
              <w:pStyle w:val="ListParagraph"/>
              <w:numPr>
                <w:ilvl w:val="0"/>
                <w:numId w:val="24"/>
              </w:numPr>
              <w:jc w:val="both"/>
              <w:rPr>
                <w:rFonts w:cstheme="minorHAnsi"/>
                <w:lang w:val="en-US"/>
              </w:rPr>
            </w:pPr>
            <w:proofErr w:type="spellStart"/>
            <w:r w:rsidRPr="00DF6F7B">
              <w:rPr>
                <w:rFonts w:cstheme="minorHAnsi"/>
                <w:lang w:val="en-US"/>
              </w:rPr>
              <w:t>Учредителен</w:t>
            </w:r>
            <w:proofErr w:type="spellEnd"/>
            <w:r w:rsidRPr="00DF6F7B">
              <w:rPr>
                <w:rFonts w:cstheme="minorHAnsi"/>
                <w:lang w:val="en-US"/>
              </w:rPr>
              <w:t xml:space="preserve"> </w:t>
            </w:r>
            <w:proofErr w:type="spellStart"/>
            <w:r w:rsidRPr="00DF6F7B">
              <w:rPr>
                <w:rFonts w:cstheme="minorHAnsi"/>
                <w:lang w:val="en-US"/>
              </w:rPr>
              <w:t>акт</w:t>
            </w:r>
            <w:proofErr w:type="spellEnd"/>
            <w:r w:rsidRPr="00DF6F7B">
              <w:rPr>
                <w:rFonts w:cstheme="minorHAnsi"/>
                <w:lang w:val="en-US"/>
              </w:rPr>
              <w:t xml:space="preserve"> </w:t>
            </w:r>
            <w:proofErr w:type="spellStart"/>
            <w:r w:rsidRPr="00DF6F7B">
              <w:rPr>
                <w:rFonts w:cstheme="minorHAnsi"/>
                <w:lang w:val="en-US"/>
              </w:rPr>
              <w:t>или</w:t>
            </w:r>
            <w:proofErr w:type="spellEnd"/>
            <w:r w:rsidRPr="00DF6F7B">
              <w:rPr>
                <w:rFonts w:cstheme="minorHAnsi"/>
                <w:lang w:val="en-US"/>
              </w:rPr>
              <w:t xml:space="preserve"> </w:t>
            </w:r>
            <w:proofErr w:type="spellStart"/>
            <w:r w:rsidR="00350CBC" w:rsidRPr="00DF6F7B">
              <w:rPr>
                <w:rFonts w:cstheme="minorHAnsi"/>
                <w:lang w:val="en-US"/>
              </w:rPr>
              <w:t>Устав</w:t>
            </w:r>
            <w:proofErr w:type="spellEnd"/>
            <w:r w:rsidR="00350CBC" w:rsidRPr="00DF6F7B">
              <w:rPr>
                <w:rFonts w:cstheme="minorHAnsi"/>
                <w:lang w:val="en-US"/>
              </w:rPr>
              <w:t xml:space="preserve">, </w:t>
            </w:r>
            <w:r w:rsidR="007147E6" w:rsidRPr="00DF6F7B">
              <w:rPr>
                <w:rFonts w:cstheme="minorHAnsi"/>
              </w:rPr>
              <w:t xml:space="preserve">или дружествен договор. Представя се </w:t>
            </w:r>
            <w:proofErr w:type="spellStart"/>
            <w:r w:rsidR="00350CBC" w:rsidRPr="00DF6F7B">
              <w:rPr>
                <w:rFonts w:cstheme="minorHAnsi"/>
                <w:lang w:val="en-US"/>
              </w:rPr>
              <w:t>когато</w:t>
            </w:r>
            <w:proofErr w:type="spellEnd"/>
            <w:r w:rsidR="00350CBC" w:rsidRPr="00DF6F7B">
              <w:rPr>
                <w:rFonts w:cstheme="minorHAnsi"/>
                <w:lang w:val="en-US"/>
              </w:rPr>
              <w:t xml:space="preserve"> </w:t>
            </w:r>
            <w:proofErr w:type="spellStart"/>
            <w:r w:rsidR="00350CBC" w:rsidRPr="00DF6F7B">
              <w:rPr>
                <w:rFonts w:cstheme="minorHAnsi"/>
                <w:lang w:val="en-US"/>
              </w:rPr>
              <w:t>канд</w:t>
            </w:r>
            <w:proofErr w:type="spellEnd"/>
            <w:r w:rsidR="00350CBC" w:rsidRPr="00DF6F7B">
              <w:rPr>
                <w:rFonts w:cstheme="minorHAnsi"/>
              </w:rPr>
              <w:t>и</w:t>
            </w:r>
            <w:proofErr w:type="spellStart"/>
            <w:r w:rsidR="00FA60A4" w:rsidRPr="00DF6F7B">
              <w:rPr>
                <w:rFonts w:cstheme="minorHAnsi"/>
                <w:lang w:val="en-US"/>
              </w:rPr>
              <w:t>дат</w:t>
            </w:r>
            <w:proofErr w:type="spellEnd"/>
            <w:r w:rsidRPr="00DF6F7B">
              <w:rPr>
                <w:rFonts w:cstheme="minorHAnsi"/>
                <w:lang w:val="en-US"/>
              </w:rPr>
              <w:t xml:space="preserve"> е </w:t>
            </w:r>
            <w:proofErr w:type="spellStart"/>
            <w:r w:rsidRPr="00DF6F7B">
              <w:rPr>
                <w:rFonts w:cstheme="minorHAnsi"/>
                <w:lang w:val="en-US"/>
              </w:rPr>
              <w:t>лице</w:t>
            </w:r>
            <w:proofErr w:type="spellEnd"/>
            <w:r w:rsidRPr="00DF6F7B">
              <w:rPr>
                <w:rFonts w:cstheme="minorHAnsi"/>
                <w:lang w:val="en-US"/>
              </w:rPr>
              <w:t xml:space="preserve"> </w:t>
            </w:r>
            <w:proofErr w:type="spellStart"/>
            <w:r w:rsidRPr="00DF6F7B">
              <w:rPr>
                <w:rFonts w:cstheme="minorHAnsi"/>
                <w:lang w:val="en-US"/>
              </w:rPr>
              <w:t>регистрирано</w:t>
            </w:r>
            <w:proofErr w:type="spellEnd"/>
            <w:r w:rsidRPr="00DF6F7B">
              <w:rPr>
                <w:rFonts w:cstheme="minorHAnsi"/>
                <w:lang w:val="en-US"/>
              </w:rPr>
              <w:t xml:space="preserve"> </w:t>
            </w:r>
            <w:proofErr w:type="spellStart"/>
            <w:r w:rsidRPr="00DF6F7B">
              <w:rPr>
                <w:rFonts w:cstheme="minorHAnsi"/>
                <w:lang w:val="en-US"/>
              </w:rPr>
              <w:t>по</w:t>
            </w:r>
            <w:proofErr w:type="spellEnd"/>
            <w:r w:rsidRPr="00DF6F7B">
              <w:rPr>
                <w:rFonts w:cstheme="minorHAnsi"/>
                <w:lang w:val="en-US"/>
              </w:rPr>
              <w:t xml:space="preserve"> ЗЮЛНЦ </w:t>
            </w:r>
            <w:proofErr w:type="spellStart"/>
            <w:r w:rsidRPr="00DF6F7B">
              <w:rPr>
                <w:rFonts w:cstheme="minorHAnsi"/>
                <w:lang w:val="en-US"/>
              </w:rPr>
              <w:t>или</w:t>
            </w:r>
            <w:proofErr w:type="spellEnd"/>
            <w:r w:rsidRPr="00DF6F7B">
              <w:rPr>
                <w:rFonts w:cstheme="minorHAnsi"/>
                <w:lang w:val="en-US"/>
              </w:rPr>
              <w:t xml:space="preserve"> </w:t>
            </w:r>
            <w:proofErr w:type="spellStart"/>
            <w:r w:rsidRPr="00DF6F7B">
              <w:rPr>
                <w:rFonts w:cstheme="minorHAnsi"/>
                <w:lang w:val="en-US"/>
              </w:rPr>
              <w:t>по</w:t>
            </w:r>
            <w:proofErr w:type="spellEnd"/>
            <w:r w:rsidRPr="00DF6F7B">
              <w:rPr>
                <w:rFonts w:cstheme="minorHAnsi"/>
                <w:lang w:val="en-US"/>
              </w:rPr>
              <w:t xml:space="preserve"> </w:t>
            </w:r>
            <w:proofErr w:type="spellStart"/>
            <w:r w:rsidRPr="00DF6F7B">
              <w:rPr>
                <w:rFonts w:cstheme="minorHAnsi"/>
                <w:lang w:val="en-US"/>
              </w:rPr>
              <w:t>Закона</w:t>
            </w:r>
            <w:proofErr w:type="spellEnd"/>
            <w:r w:rsidRPr="00DF6F7B">
              <w:rPr>
                <w:rFonts w:cstheme="minorHAnsi"/>
                <w:lang w:val="en-US"/>
              </w:rPr>
              <w:t xml:space="preserve"> </w:t>
            </w:r>
            <w:proofErr w:type="spellStart"/>
            <w:r w:rsidRPr="00DF6F7B">
              <w:rPr>
                <w:rFonts w:cstheme="minorHAnsi"/>
                <w:lang w:val="en-US"/>
              </w:rPr>
              <w:t>за</w:t>
            </w:r>
            <w:proofErr w:type="spellEnd"/>
            <w:r w:rsidRPr="00DF6F7B">
              <w:rPr>
                <w:rFonts w:cstheme="minorHAnsi"/>
                <w:lang w:val="en-US"/>
              </w:rPr>
              <w:t xml:space="preserve"> </w:t>
            </w:r>
            <w:proofErr w:type="spellStart"/>
            <w:r w:rsidRPr="00DF6F7B">
              <w:rPr>
                <w:rFonts w:cstheme="minorHAnsi"/>
                <w:lang w:val="en-US"/>
              </w:rPr>
              <w:t>народните</w:t>
            </w:r>
            <w:proofErr w:type="spellEnd"/>
            <w:r w:rsidRPr="00DF6F7B">
              <w:rPr>
                <w:rFonts w:cstheme="minorHAnsi"/>
                <w:lang w:val="en-US"/>
              </w:rPr>
              <w:t xml:space="preserve"> </w:t>
            </w:r>
            <w:proofErr w:type="spellStart"/>
            <w:r w:rsidRPr="00DF6F7B">
              <w:rPr>
                <w:rFonts w:cstheme="minorHAnsi"/>
                <w:lang w:val="en-US"/>
              </w:rPr>
              <w:t>читалища</w:t>
            </w:r>
            <w:proofErr w:type="spellEnd"/>
            <w:r w:rsidR="00802F71" w:rsidRPr="00DF6F7B">
              <w:rPr>
                <w:rFonts w:cstheme="minorHAnsi"/>
              </w:rPr>
              <w:t xml:space="preserve"> и не е регистрирано в </w:t>
            </w:r>
            <w:r w:rsidR="0028290E" w:rsidRPr="00DF6F7B">
              <w:rPr>
                <w:rFonts w:cstheme="minorHAnsi"/>
              </w:rPr>
              <w:t>Агенцията по вписвания</w:t>
            </w:r>
            <w:r w:rsidRPr="00DF6F7B">
              <w:rPr>
                <w:rFonts w:cstheme="minorHAnsi"/>
                <w:lang w:val="en-US"/>
              </w:rPr>
              <w:t xml:space="preserve">. </w:t>
            </w:r>
            <w:r w:rsidR="00FA60A4" w:rsidRPr="00DF6F7B">
              <w:rPr>
                <w:rFonts w:cstheme="minorHAnsi"/>
              </w:rPr>
              <w:t>Не се представя за</w:t>
            </w:r>
            <w:r w:rsidRPr="00DF6F7B">
              <w:rPr>
                <w:rFonts w:cstheme="minorHAnsi"/>
                <w:lang w:val="en-US"/>
              </w:rPr>
              <w:t xml:space="preserve"> </w:t>
            </w:r>
            <w:proofErr w:type="spellStart"/>
            <w:r w:rsidRPr="00DF6F7B">
              <w:rPr>
                <w:rFonts w:cstheme="minorHAnsi"/>
                <w:lang w:val="en-US"/>
              </w:rPr>
              <w:t>кандидати</w:t>
            </w:r>
            <w:proofErr w:type="spellEnd"/>
            <w:r w:rsidRPr="00DF6F7B">
              <w:rPr>
                <w:rFonts w:cstheme="minorHAnsi"/>
                <w:lang w:val="en-US"/>
              </w:rPr>
              <w:t xml:space="preserve"> </w:t>
            </w:r>
            <w:proofErr w:type="spellStart"/>
            <w:r w:rsidRPr="00DF6F7B">
              <w:rPr>
                <w:rFonts w:cstheme="minorHAnsi"/>
                <w:lang w:val="en-US"/>
              </w:rPr>
              <w:t>общини</w:t>
            </w:r>
            <w:proofErr w:type="spellEnd"/>
            <w:r w:rsidRPr="00DF6F7B">
              <w:rPr>
                <w:rFonts w:cstheme="minorHAnsi"/>
                <w:lang w:val="en-US"/>
              </w:rPr>
              <w:t>.</w:t>
            </w:r>
            <w:r w:rsidR="0083049B" w:rsidRPr="00DF6F7B">
              <w:rPr>
                <w:rFonts w:cstheme="minorHAnsi"/>
              </w:rPr>
              <w:t xml:space="preserve"> </w:t>
            </w:r>
            <w:proofErr w:type="spellStart"/>
            <w:r w:rsidR="0083049B" w:rsidRPr="00DF6F7B">
              <w:rPr>
                <w:rFonts w:cstheme="minorHAnsi"/>
                <w:lang w:val="en-US"/>
              </w:rPr>
              <w:t>Представя</w:t>
            </w:r>
            <w:proofErr w:type="spellEnd"/>
            <w:r w:rsidR="0083049B" w:rsidRPr="00DF6F7B">
              <w:rPr>
                <w:rFonts w:cstheme="minorHAnsi"/>
                <w:lang w:val="en-US"/>
              </w:rPr>
              <w:t xml:space="preserve"> </w:t>
            </w:r>
            <w:proofErr w:type="spellStart"/>
            <w:r w:rsidR="0083049B" w:rsidRPr="00DF6F7B">
              <w:rPr>
                <w:rFonts w:cstheme="minorHAnsi"/>
                <w:lang w:val="en-US"/>
              </w:rPr>
              <w:t>се</w:t>
            </w:r>
            <w:proofErr w:type="spellEnd"/>
            <w:r w:rsidR="0083049B" w:rsidRPr="00DF6F7B">
              <w:rPr>
                <w:rFonts w:cstheme="minorHAnsi"/>
                <w:lang w:val="en-US"/>
              </w:rPr>
              <w:t xml:space="preserve"> </w:t>
            </w:r>
            <w:proofErr w:type="spellStart"/>
            <w:r w:rsidR="0083049B" w:rsidRPr="00DF6F7B">
              <w:rPr>
                <w:rFonts w:cstheme="minorHAnsi"/>
                <w:lang w:val="en-US"/>
              </w:rPr>
              <w:t>във</w:t>
            </w:r>
            <w:proofErr w:type="spellEnd"/>
            <w:r w:rsidR="0083049B" w:rsidRPr="00DF6F7B">
              <w:rPr>
                <w:rFonts w:cstheme="minorHAnsi"/>
                <w:lang w:val="en-US"/>
              </w:rPr>
              <w:t xml:space="preserve"> </w:t>
            </w:r>
            <w:proofErr w:type="spellStart"/>
            <w:r w:rsidR="0083049B" w:rsidRPr="00DF6F7B">
              <w:rPr>
                <w:rFonts w:cstheme="minorHAnsi"/>
                <w:lang w:val="en-US"/>
              </w:rPr>
              <w:t>формат</w:t>
            </w:r>
            <w:proofErr w:type="spellEnd"/>
            <w:r w:rsidR="0083049B" w:rsidRPr="00DF6F7B">
              <w:rPr>
                <w:rFonts w:cstheme="minorHAnsi"/>
                <w:lang w:val="en-US"/>
              </w:rPr>
              <w:t xml:space="preserve"> „pdf“ </w:t>
            </w:r>
            <w:proofErr w:type="spellStart"/>
            <w:r w:rsidR="0083049B" w:rsidRPr="00DF6F7B">
              <w:rPr>
                <w:rFonts w:cstheme="minorHAnsi"/>
                <w:lang w:val="en-US"/>
              </w:rPr>
              <w:t>или</w:t>
            </w:r>
            <w:proofErr w:type="spellEnd"/>
            <w:r w:rsidR="0083049B" w:rsidRPr="00DF6F7B">
              <w:rPr>
                <w:rFonts w:cstheme="minorHAnsi"/>
                <w:lang w:val="en-US"/>
              </w:rPr>
              <w:t xml:space="preserve"> „jpg“.</w:t>
            </w:r>
          </w:p>
          <w:p w14:paraId="6C865903" w14:textId="522B9582" w:rsidR="002465EE" w:rsidRPr="00DF6F7B" w:rsidRDefault="002465EE" w:rsidP="000F19B8">
            <w:pPr>
              <w:pStyle w:val="ListParagraph"/>
              <w:numPr>
                <w:ilvl w:val="0"/>
                <w:numId w:val="24"/>
              </w:numPr>
              <w:jc w:val="both"/>
              <w:rPr>
                <w:rFonts w:cstheme="minorHAnsi"/>
                <w:lang w:val="en-US"/>
              </w:rPr>
            </w:pPr>
            <w:proofErr w:type="spellStart"/>
            <w:r w:rsidRPr="00DF6F7B">
              <w:rPr>
                <w:rFonts w:cstheme="minorHAnsi"/>
                <w:lang w:val="en-US"/>
              </w:rPr>
              <w:t>Удостоверение</w:t>
            </w:r>
            <w:proofErr w:type="spellEnd"/>
            <w:r w:rsidRPr="00DF6F7B">
              <w:rPr>
                <w:rFonts w:cstheme="minorHAnsi"/>
                <w:lang w:val="en-US"/>
              </w:rPr>
              <w:t xml:space="preserve"> </w:t>
            </w:r>
            <w:proofErr w:type="spellStart"/>
            <w:r w:rsidRPr="00DF6F7B">
              <w:rPr>
                <w:rFonts w:cstheme="minorHAnsi"/>
                <w:lang w:val="en-US"/>
              </w:rPr>
              <w:t>за</w:t>
            </w:r>
            <w:proofErr w:type="spellEnd"/>
            <w:r w:rsidRPr="00DF6F7B">
              <w:rPr>
                <w:rFonts w:cstheme="minorHAnsi"/>
                <w:lang w:val="en-US"/>
              </w:rPr>
              <w:t xml:space="preserve"> </w:t>
            </w:r>
            <w:proofErr w:type="spellStart"/>
            <w:r w:rsidRPr="00DF6F7B">
              <w:rPr>
                <w:rFonts w:cstheme="minorHAnsi"/>
                <w:lang w:val="en-US"/>
              </w:rPr>
              <w:t>актуално</w:t>
            </w:r>
            <w:proofErr w:type="spellEnd"/>
            <w:r w:rsidRPr="00DF6F7B">
              <w:rPr>
                <w:rFonts w:cstheme="minorHAnsi"/>
                <w:lang w:val="en-US"/>
              </w:rPr>
              <w:t xml:space="preserve"> </w:t>
            </w:r>
            <w:proofErr w:type="spellStart"/>
            <w:r w:rsidRPr="00DF6F7B">
              <w:rPr>
                <w:rFonts w:cstheme="minorHAnsi"/>
                <w:lang w:val="en-US"/>
              </w:rPr>
              <w:t>правно</w:t>
            </w:r>
            <w:proofErr w:type="spellEnd"/>
            <w:r w:rsidRPr="00DF6F7B">
              <w:rPr>
                <w:rFonts w:cstheme="minorHAnsi"/>
                <w:lang w:val="en-US"/>
              </w:rPr>
              <w:t xml:space="preserve"> </w:t>
            </w:r>
            <w:proofErr w:type="spellStart"/>
            <w:r w:rsidRPr="00DF6F7B">
              <w:rPr>
                <w:rFonts w:cstheme="minorHAnsi"/>
                <w:lang w:val="en-US"/>
              </w:rPr>
              <w:t>състояние</w:t>
            </w:r>
            <w:proofErr w:type="spellEnd"/>
            <w:r w:rsidRPr="00DF6F7B">
              <w:rPr>
                <w:rFonts w:cstheme="minorHAnsi"/>
                <w:lang w:val="en-US"/>
              </w:rPr>
              <w:t xml:space="preserve">, </w:t>
            </w:r>
            <w:proofErr w:type="spellStart"/>
            <w:r w:rsidRPr="00DF6F7B">
              <w:rPr>
                <w:rFonts w:cstheme="minorHAnsi"/>
                <w:lang w:val="en-US"/>
              </w:rPr>
              <w:t>удостоверение</w:t>
            </w:r>
            <w:proofErr w:type="spellEnd"/>
            <w:r w:rsidRPr="00DF6F7B">
              <w:rPr>
                <w:rFonts w:cstheme="minorHAnsi"/>
                <w:lang w:val="en-US"/>
              </w:rPr>
              <w:t xml:space="preserve"> </w:t>
            </w:r>
            <w:proofErr w:type="spellStart"/>
            <w:r w:rsidRPr="00DF6F7B">
              <w:rPr>
                <w:rFonts w:cstheme="minorHAnsi"/>
                <w:lang w:val="en-US"/>
              </w:rPr>
              <w:t>за</w:t>
            </w:r>
            <w:proofErr w:type="spellEnd"/>
            <w:r w:rsidRPr="00DF6F7B">
              <w:rPr>
                <w:rFonts w:cstheme="minorHAnsi"/>
                <w:lang w:val="en-US"/>
              </w:rPr>
              <w:t xml:space="preserve"> </w:t>
            </w:r>
            <w:proofErr w:type="spellStart"/>
            <w:r w:rsidRPr="00DF6F7B">
              <w:rPr>
                <w:rFonts w:cstheme="minorHAnsi"/>
                <w:lang w:val="en-US"/>
              </w:rPr>
              <w:t>ликвидация</w:t>
            </w:r>
            <w:proofErr w:type="spellEnd"/>
            <w:r w:rsidRPr="00DF6F7B">
              <w:rPr>
                <w:rFonts w:cstheme="minorHAnsi"/>
                <w:lang w:val="en-US"/>
              </w:rPr>
              <w:t xml:space="preserve"> и </w:t>
            </w:r>
            <w:proofErr w:type="spellStart"/>
            <w:r w:rsidRPr="00DF6F7B">
              <w:rPr>
                <w:rFonts w:cstheme="minorHAnsi"/>
                <w:lang w:val="en-US"/>
              </w:rPr>
              <w:lastRenderedPageBreak/>
              <w:t>удостоверение</w:t>
            </w:r>
            <w:proofErr w:type="spellEnd"/>
            <w:r w:rsidRPr="00DF6F7B">
              <w:rPr>
                <w:rFonts w:cstheme="minorHAnsi"/>
                <w:lang w:val="en-US"/>
              </w:rPr>
              <w:t xml:space="preserve"> </w:t>
            </w:r>
            <w:proofErr w:type="spellStart"/>
            <w:r w:rsidRPr="00DF6F7B">
              <w:rPr>
                <w:rFonts w:cstheme="minorHAnsi"/>
                <w:lang w:val="en-US"/>
              </w:rPr>
              <w:t>за</w:t>
            </w:r>
            <w:proofErr w:type="spellEnd"/>
            <w:r w:rsidRPr="00DF6F7B">
              <w:rPr>
                <w:rFonts w:cstheme="minorHAnsi"/>
                <w:lang w:val="en-US"/>
              </w:rPr>
              <w:t xml:space="preserve"> </w:t>
            </w:r>
            <w:proofErr w:type="spellStart"/>
            <w:r w:rsidRPr="00DF6F7B">
              <w:rPr>
                <w:rFonts w:cstheme="minorHAnsi"/>
                <w:lang w:val="en-US"/>
              </w:rPr>
              <w:t>несъстоятелност</w:t>
            </w:r>
            <w:proofErr w:type="spellEnd"/>
            <w:r w:rsidRPr="00DF6F7B">
              <w:rPr>
                <w:rFonts w:cstheme="minorHAnsi"/>
                <w:lang w:val="en-US"/>
              </w:rPr>
              <w:t xml:space="preserve">, </w:t>
            </w:r>
            <w:proofErr w:type="spellStart"/>
            <w:r w:rsidRPr="00DF6F7B">
              <w:rPr>
                <w:rFonts w:cstheme="minorHAnsi"/>
                <w:lang w:val="en-US"/>
              </w:rPr>
              <w:t>издадени</w:t>
            </w:r>
            <w:proofErr w:type="spellEnd"/>
            <w:r w:rsidRPr="00DF6F7B">
              <w:rPr>
                <w:rFonts w:cstheme="minorHAnsi"/>
                <w:lang w:val="en-US"/>
              </w:rPr>
              <w:t xml:space="preserve"> </w:t>
            </w:r>
            <w:proofErr w:type="spellStart"/>
            <w:r w:rsidRPr="00DF6F7B">
              <w:rPr>
                <w:rFonts w:cstheme="minorHAnsi"/>
                <w:lang w:val="en-US"/>
              </w:rPr>
              <w:t>не</w:t>
            </w:r>
            <w:proofErr w:type="spellEnd"/>
            <w:r w:rsidRPr="00DF6F7B">
              <w:rPr>
                <w:rFonts w:cstheme="minorHAnsi"/>
                <w:lang w:val="en-US"/>
              </w:rPr>
              <w:t xml:space="preserve"> </w:t>
            </w:r>
            <w:proofErr w:type="spellStart"/>
            <w:r w:rsidRPr="00DF6F7B">
              <w:rPr>
                <w:rFonts w:cstheme="minorHAnsi"/>
                <w:lang w:val="en-US"/>
              </w:rPr>
              <w:t>по-рано</w:t>
            </w:r>
            <w:proofErr w:type="spellEnd"/>
            <w:r w:rsidRPr="00DF6F7B">
              <w:rPr>
                <w:rFonts w:cstheme="minorHAnsi"/>
                <w:lang w:val="en-US"/>
              </w:rPr>
              <w:t xml:space="preserve"> </w:t>
            </w:r>
            <w:proofErr w:type="spellStart"/>
            <w:r w:rsidRPr="00DF6F7B">
              <w:rPr>
                <w:rFonts w:cstheme="minorHAnsi"/>
                <w:lang w:val="en-US"/>
              </w:rPr>
              <w:t>от</w:t>
            </w:r>
            <w:proofErr w:type="spellEnd"/>
            <w:r w:rsidRPr="00DF6F7B">
              <w:rPr>
                <w:rFonts w:cstheme="minorHAnsi"/>
                <w:lang w:val="en-US"/>
              </w:rPr>
              <w:t xml:space="preserve"> </w:t>
            </w:r>
            <w:proofErr w:type="spellStart"/>
            <w:r w:rsidRPr="00DF6F7B">
              <w:rPr>
                <w:rFonts w:cstheme="minorHAnsi"/>
                <w:lang w:val="en-US"/>
              </w:rPr>
              <w:t>месеца</w:t>
            </w:r>
            <w:proofErr w:type="spellEnd"/>
            <w:r w:rsidRPr="00DF6F7B">
              <w:rPr>
                <w:rFonts w:cstheme="minorHAnsi"/>
                <w:lang w:val="en-US"/>
              </w:rPr>
              <w:t xml:space="preserve">, </w:t>
            </w:r>
            <w:proofErr w:type="spellStart"/>
            <w:r w:rsidRPr="00DF6F7B">
              <w:rPr>
                <w:rFonts w:cstheme="minorHAnsi"/>
                <w:lang w:val="en-US"/>
              </w:rPr>
              <w:t>предхождащ</w:t>
            </w:r>
            <w:proofErr w:type="spellEnd"/>
            <w:r w:rsidRPr="00DF6F7B">
              <w:rPr>
                <w:rFonts w:cstheme="minorHAnsi"/>
                <w:lang w:val="en-US"/>
              </w:rPr>
              <w:t xml:space="preserve"> </w:t>
            </w:r>
            <w:proofErr w:type="spellStart"/>
            <w:r w:rsidRPr="00DF6F7B">
              <w:rPr>
                <w:rFonts w:cstheme="minorHAnsi"/>
                <w:lang w:val="en-US"/>
              </w:rPr>
              <w:t>датата</w:t>
            </w:r>
            <w:proofErr w:type="spellEnd"/>
            <w:r w:rsidRPr="00DF6F7B">
              <w:rPr>
                <w:rFonts w:cstheme="minorHAnsi"/>
                <w:lang w:val="en-US"/>
              </w:rPr>
              <w:t xml:space="preserve"> </w:t>
            </w:r>
            <w:proofErr w:type="spellStart"/>
            <w:r w:rsidRPr="00DF6F7B">
              <w:rPr>
                <w:rFonts w:cstheme="minorHAnsi"/>
                <w:lang w:val="en-US"/>
              </w:rPr>
              <w:t>на</w:t>
            </w:r>
            <w:proofErr w:type="spellEnd"/>
            <w:r w:rsidRPr="00DF6F7B">
              <w:rPr>
                <w:rFonts w:cstheme="minorHAnsi"/>
                <w:lang w:val="en-US"/>
              </w:rPr>
              <w:t xml:space="preserve"> </w:t>
            </w:r>
            <w:proofErr w:type="spellStart"/>
            <w:r w:rsidRPr="00DF6F7B">
              <w:rPr>
                <w:rFonts w:cstheme="minorHAnsi"/>
                <w:lang w:val="en-US"/>
              </w:rPr>
              <w:t>подаване</w:t>
            </w:r>
            <w:proofErr w:type="spellEnd"/>
            <w:r w:rsidRPr="00DF6F7B">
              <w:rPr>
                <w:rFonts w:cstheme="minorHAnsi"/>
                <w:lang w:val="en-US"/>
              </w:rPr>
              <w:t xml:space="preserve"> </w:t>
            </w:r>
            <w:proofErr w:type="spellStart"/>
            <w:r w:rsidRPr="00DF6F7B">
              <w:rPr>
                <w:rFonts w:cstheme="minorHAnsi"/>
                <w:lang w:val="en-US"/>
              </w:rPr>
              <w:t>на</w:t>
            </w:r>
            <w:proofErr w:type="spellEnd"/>
            <w:r w:rsidRPr="00DF6F7B">
              <w:rPr>
                <w:rFonts w:cstheme="minorHAnsi"/>
                <w:lang w:val="en-US"/>
              </w:rPr>
              <w:t xml:space="preserve"> </w:t>
            </w:r>
            <w:proofErr w:type="spellStart"/>
            <w:r w:rsidRPr="00DF6F7B">
              <w:rPr>
                <w:rFonts w:cstheme="minorHAnsi"/>
                <w:lang w:val="en-US"/>
              </w:rPr>
              <w:t>проектното</w:t>
            </w:r>
            <w:proofErr w:type="spellEnd"/>
            <w:r w:rsidRPr="00DF6F7B">
              <w:rPr>
                <w:rFonts w:cstheme="minorHAnsi"/>
                <w:lang w:val="en-US"/>
              </w:rPr>
              <w:t xml:space="preserve"> </w:t>
            </w:r>
            <w:proofErr w:type="spellStart"/>
            <w:r w:rsidRPr="00DF6F7B">
              <w:rPr>
                <w:rFonts w:cstheme="minorHAnsi"/>
                <w:lang w:val="en-US"/>
              </w:rPr>
              <w:t>предложение</w:t>
            </w:r>
            <w:proofErr w:type="spellEnd"/>
            <w:r w:rsidRPr="00DF6F7B">
              <w:rPr>
                <w:rFonts w:cstheme="minorHAnsi"/>
                <w:lang w:val="en-US"/>
              </w:rPr>
              <w:t xml:space="preserve"> (</w:t>
            </w:r>
            <w:proofErr w:type="spellStart"/>
            <w:r w:rsidRPr="00DF6F7B">
              <w:rPr>
                <w:rFonts w:cstheme="minorHAnsi"/>
                <w:lang w:val="en-US"/>
              </w:rPr>
              <w:t>не</w:t>
            </w:r>
            <w:proofErr w:type="spellEnd"/>
            <w:r w:rsidRPr="00DF6F7B">
              <w:rPr>
                <w:rFonts w:cstheme="minorHAnsi"/>
                <w:lang w:val="en-US"/>
              </w:rPr>
              <w:t xml:space="preserve"> </w:t>
            </w:r>
            <w:proofErr w:type="spellStart"/>
            <w:r w:rsidRPr="00DF6F7B">
              <w:rPr>
                <w:rFonts w:cstheme="minorHAnsi"/>
                <w:lang w:val="en-US"/>
              </w:rPr>
              <w:t>се</w:t>
            </w:r>
            <w:proofErr w:type="spellEnd"/>
            <w:r w:rsidRPr="00DF6F7B">
              <w:rPr>
                <w:rFonts w:cstheme="minorHAnsi"/>
                <w:lang w:val="en-US"/>
              </w:rPr>
              <w:t xml:space="preserve"> </w:t>
            </w:r>
            <w:proofErr w:type="spellStart"/>
            <w:r w:rsidRPr="00DF6F7B">
              <w:rPr>
                <w:rFonts w:cstheme="minorHAnsi"/>
                <w:lang w:val="en-US"/>
              </w:rPr>
              <w:t>изисква</w:t>
            </w:r>
            <w:proofErr w:type="spellEnd"/>
            <w:r w:rsidRPr="00DF6F7B">
              <w:rPr>
                <w:rFonts w:cstheme="minorHAnsi"/>
                <w:lang w:val="en-US"/>
              </w:rPr>
              <w:t xml:space="preserve"> </w:t>
            </w:r>
            <w:proofErr w:type="spellStart"/>
            <w:r w:rsidRPr="00DF6F7B">
              <w:rPr>
                <w:rFonts w:cstheme="minorHAnsi"/>
                <w:lang w:val="en-US"/>
              </w:rPr>
              <w:t>от</w:t>
            </w:r>
            <w:proofErr w:type="spellEnd"/>
            <w:r w:rsidRPr="00DF6F7B">
              <w:rPr>
                <w:rFonts w:cstheme="minorHAnsi"/>
                <w:lang w:val="en-US"/>
              </w:rPr>
              <w:t xml:space="preserve"> </w:t>
            </w:r>
            <w:proofErr w:type="spellStart"/>
            <w:r w:rsidRPr="00DF6F7B">
              <w:rPr>
                <w:rFonts w:cstheme="minorHAnsi"/>
                <w:lang w:val="en-US"/>
              </w:rPr>
              <w:t>кандидати</w:t>
            </w:r>
            <w:proofErr w:type="spellEnd"/>
            <w:r w:rsidRPr="00DF6F7B">
              <w:rPr>
                <w:rFonts w:cstheme="minorHAnsi"/>
                <w:lang w:val="en-US"/>
              </w:rPr>
              <w:t xml:space="preserve"> </w:t>
            </w:r>
            <w:proofErr w:type="spellStart"/>
            <w:r w:rsidRPr="00DF6F7B">
              <w:rPr>
                <w:rFonts w:cstheme="minorHAnsi"/>
                <w:lang w:val="en-US"/>
              </w:rPr>
              <w:t>общини</w:t>
            </w:r>
            <w:proofErr w:type="spellEnd"/>
            <w:r w:rsidR="004464C1" w:rsidRPr="00DF6F7B">
              <w:rPr>
                <w:rFonts w:cstheme="minorHAnsi"/>
              </w:rPr>
              <w:t>,</w:t>
            </w:r>
            <w:r w:rsidRPr="00DF6F7B">
              <w:rPr>
                <w:rFonts w:cstheme="minorHAnsi"/>
                <w:lang w:val="en-US"/>
              </w:rPr>
              <w:t xml:space="preserve"> ЮЛНЦ и </w:t>
            </w:r>
            <w:proofErr w:type="spellStart"/>
            <w:r w:rsidRPr="00DF6F7B">
              <w:rPr>
                <w:rFonts w:cstheme="minorHAnsi"/>
                <w:lang w:val="en-US"/>
              </w:rPr>
              <w:t>читалища</w:t>
            </w:r>
            <w:proofErr w:type="spellEnd"/>
            <w:r w:rsidRPr="00DF6F7B">
              <w:rPr>
                <w:rFonts w:cstheme="minorHAnsi"/>
                <w:lang w:val="en-US"/>
              </w:rPr>
              <w:t xml:space="preserve"> </w:t>
            </w:r>
            <w:proofErr w:type="spellStart"/>
            <w:r w:rsidRPr="00DF6F7B">
              <w:rPr>
                <w:rFonts w:cstheme="minorHAnsi"/>
                <w:lang w:val="en-US"/>
              </w:rPr>
              <w:t>регистрирани</w:t>
            </w:r>
            <w:proofErr w:type="spellEnd"/>
            <w:r w:rsidRPr="00DF6F7B">
              <w:rPr>
                <w:rFonts w:cstheme="minorHAnsi"/>
                <w:lang w:val="en-US"/>
              </w:rPr>
              <w:t xml:space="preserve"> в </w:t>
            </w:r>
            <w:proofErr w:type="spellStart"/>
            <w:r w:rsidRPr="00DF6F7B">
              <w:rPr>
                <w:rFonts w:cstheme="minorHAnsi"/>
                <w:lang w:val="en-US"/>
              </w:rPr>
              <w:t>Агенцията</w:t>
            </w:r>
            <w:proofErr w:type="spellEnd"/>
            <w:r w:rsidRPr="00DF6F7B">
              <w:rPr>
                <w:rFonts w:cstheme="minorHAnsi"/>
                <w:lang w:val="en-US"/>
              </w:rPr>
              <w:t xml:space="preserve"> </w:t>
            </w:r>
            <w:proofErr w:type="spellStart"/>
            <w:r w:rsidRPr="00DF6F7B">
              <w:rPr>
                <w:rFonts w:cstheme="minorHAnsi"/>
                <w:lang w:val="en-US"/>
              </w:rPr>
              <w:t>по</w:t>
            </w:r>
            <w:proofErr w:type="spellEnd"/>
            <w:r w:rsidRPr="00DF6F7B">
              <w:rPr>
                <w:rFonts w:cstheme="minorHAnsi"/>
                <w:lang w:val="en-US"/>
              </w:rPr>
              <w:t xml:space="preserve"> </w:t>
            </w:r>
            <w:proofErr w:type="spellStart"/>
            <w:r w:rsidRPr="00DF6F7B">
              <w:rPr>
                <w:rFonts w:cstheme="minorHAnsi"/>
                <w:lang w:val="en-US"/>
              </w:rPr>
              <w:t>вписванията</w:t>
            </w:r>
            <w:proofErr w:type="spellEnd"/>
            <w:r w:rsidRPr="00DF6F7B">
              <w:rPr>
                <w:rFonts w:cstheme="minorHAnsi"/>
                <w:lang w:val="en-US"/>
              </w:rPr>
              <w:t xml:space="preserve">). </w:t>
            </w:r>
            <w:proofErr w:type="spellStart"/>
            <w:r w:rsidR="0083049B" w:rsidRPr="00DF6F7B">
              <w:rPr>
                <w:rFonts w:cstheme="minorHAnsi"/>
                <w:lang w:val="en-US"/>
              </w:rPr>
              <w:t>Представя</w:t>
            </w:r>
            <w:proofErr w:type="spellEnd"/>
            <w:r w:rsidR="0083049B" w:rsidRPr="00DF6F7B">
              <w:rPr>
                <w:rFonts w:cstheme="minorHAnsi"/>
                <w:lang w:val="en-US"/>
              </w:rPr>
              <w:t xml:space="preserve"> </w:t>
            </w:r>
            <w:proofErr w:type="spellStart"/>
            <w:r w:rsidR="0083049B" w:rsidRPr="00DF6F7B">
              <w:rPr>
                <w:rFonts w:cstheme="minorHAnsi"/>
                <w:lang w:val="en-US"/>
              </w:rPr>
              <w:t>се</w:t>
            </w:r>
            <w:proofErr w:type="spellEnd"/>
            <w:r w:rsidR="0083049B" w:rsidRPr="00DF6F7B">
              <w:rPr>
                <w:rFonts w:cstheme="minorHAnsi"/>
                <w:lang w:val="en-US"/>
              </w:rPr>
              <w:t xml:space="preserve"> </w:t>
            </w:r>
            <w:proofErr w:type="spellStart"/>
            <w:r w:rsidR="0083049B" w:rsidRPr="00DF6F7B">
              <w:rPr>
                <w:rFonts w:cstheme="minorHAnsi"/>
                <w:lang w:val="en-US"/>
              </w:rPr>
              <w:t>във</w:t>
            </w:r>
            <w:proofErr w:type="spellEnd"/>
            <w:r w:rsidR="0083049B" w:rsidRPr="00DF6F7B">
              <w:rPr>
                <w:rFonts w:cstheme="minorHAnsi"/>
                <w:lang w:val="en-US"/>
              </w:rPr>
              <w:t xml:space="preserve"> </w:t>
            </w:r>
            <w:proofErr w:type="spellStart"/>
            <w:r w:rsidR="0083049B" w:rsidRPr="00DF6F7B">
              <w:rPr>
                <w:rFonts w:cstheme="minorHAnsi"/>
                <w:lang w:val="en-US"/>
              </w:rPr>
              <w:t>формат</w:t>
            </w:r>
            <w:proofErr w:type="spellEnd"/>
            <w:r w:rsidR="0083049B" w:rsidRPr="00DF6F7B">
              <w:rPr>
                <w:rFonts w:cstheme="minorHAnsi"/>
                <w:lang w:val="en-US"/>
              </w:rPr>
              <w:t xml:space="preserve"> „pdf“ </w:t>
            </w:r>
            <w:proofErr w:type="spellStart"/>
            <w:r w:rsidR="0083049B" w:rsidRPr="00DF6F7B">
              <w:rPr>
                <w:rFonts w:cstheme="minorHAnsi"/>
                <w:lang w:val="en-US"/>
              </w:rPr>
              <w:t>или</w:t>
            </w:r>
            <w:proofErr w:type="spellEnd"/>
            <w:r w:rsidR="0083049B" w:rsidRPr="00DF6F7B">
              <w:rPr>
                <w:rFonts w:cstheme="minorHAnsi"/>
                <w:lang w:val="en-US"/>
              </w:rPr>
              <w:t xml:space="preserve"> „jpg“.</w:t>
            </w:r>
          </w:p>
          <w:p w14:paraId="7911AD51" w14:textId="3E6E21C2" w:rsidR="0083049B" w:rsidRPr="00DF6F7B" w:rsidRDefault="00352C36" w:rsidP="00444629">
            <w:pPr>
              <w:pStyle w:val="ListParagraph"/>
              <w:numPr>
                <w:ilvl w:val="0"/>
                <w:numId w:val="24"/>
              </w:numPr>
              <w:jc w:val="both"/>
              <w:rPr>
                <w:rFonts w:cstheme="minorHAnsi"/>
                <w:lang w:val="en-US"/>
              </w:rPr>
            </w:pPr>
            <w:proofErr w:type="spellStart"/>
            <w:r w:rsidRPr="00DF6F7B">
              <w:rPr>
                <w:rFonts w:cstheme="minorHAnsi"/>
                <w:lang w:val="en-US"/>
              </w:rPr>
              <w:t>Решение</w:t>
            </w:r>
            <w:proofErr w:type="spellEnd"/>
            <w:r w:rsidRPr="00DF6F7B">
              <w:rPr>
                <w:rFonts w:cstheme="minorHAnsi"/>
                <w:lang w:val="en-US"/>
              </w:rPr>
              <w:t xml:space="preserve"> </w:t>
            </w:r>
            <w:proofErr w:type="spellStart"/>
            <w:r w:rsidRPr="00DF6F7B">
              <w:rPr>
                <w:rFonts w:cstheme="minorHAnsi"/>
                <w:lang w:val="en-US"/>
              </w:rPr>
              <w:t>на</w:t>
            </w:r>
            <w:proofErr w:type="spellEnd"/>
            <w:r w:rsidRPr="00DF6F7B">
              <w:rPr>
                <w:rFonts w:cstheme="minorHAnsi"/>
                <w:lang w:val="en-US"/>
              </w:rPr>
              <w:t xml:space="preserve"> </w:t>
            </w:r>
            <w:proofErr w:type="spellStart"/>
            <w:r w:rsidRPr="00DF6F7B">
              <w:rPr>
                <w:rFonts w:cstheme="minorHAnsi"/>
                <w:lang w:val="en-US"/>
              </w:rPr>
              <w:t>общинския</w:t>
            </w:r>
            <w:proofErr w:type="spellEnd"/>
            <w:r w:rsidRPr="00DF6F7B">
              <w:rPr>
                <w:rFonts w:cstheme="minorHAnsi"/>
                <w:lang w:val="en-US"/>
              </w:rPr>
              <w:t xml:space="preserve"> </w:t>
            </w:r>
            <w:proofErr w:type="spellStart"/>
            <w:r w:rsidRPr="00DF6F7B">
              <w:rPr>
                <w:rFonts w:cstheme="minorHAnsi"/>
                <w:lang w:val="en-US"/>
              </w:rPr>
              <w:t>съвет</w:t>
            </w:r>
            <w:proofErr w:type="spellEnd"/>
            <w:r w:rsidRPr="00DF6F7B">
              <w:rPr>
                <w:rFonts w:cstheme="minorHAnsi"/>
                <w:lang w:val="en-US"/>
              </w:rPr>
              <w:t xml:space="preserve">  </w:t>
            </w:r>
            <w:proofErr w:type="spellStart"/>
            <w:r w:rsidRPr="00DF6F7B">
              <w:rPr>
                <w:rFonts w:cstheme="minorHAnsi"/>
                <w:lang w:val="en-US"/>
              </w:rPr>
              <w:t>за</w:t>
            </w:r>
            <w:proofErr w:type="spellEnd"/>
            <w:r w:rsidRPr="00DF6F7B">
              <w:rPr>
                <w:rFonts w:cstheme="minorHAnsi"/>
                <w:lang w:val="en-US"/>
              </w:rPr>
              <w:t xml:space="preserve"> </w:t>
            </w:r>
            <w:proofErr w:type="spellStart"/>
            <w:r w:rsidRPr="00DF6F7B">
              <w:rPr>
                <w:rFonts w:cstheme="minorHAnsi"/>
                <w:lang w:val="en-US"/>
              </w:rPr>
              <w:t>кандидадтстване</w:t>
            </w:r>
            <w:proofErr w:type="spellEnd"/>
            <w:r w:rsidRPr="00DF6F7B">
              <w:rPr>
                <w:rFonts w:cstheme="minorHAnsi"/>
                <w:lang w:val="en-US"/>
              </w:rPr>
              <w:t xml:space="preserve"> </w:t>
            </w:r>
            <w:proofErr w:type="spellStart"/>
            <w:r w:rsidRPr="00DF6F7B">
              <w:rPr>
                <w:rFonts w:cstheme="minorHAnsi"/>
                <w:lang w:val="en-US"/>
              </w:rPr>
              <w:t>по</w:t>
            </w:r>
            <w:proofErr w:type="spellEnd"/>
            <w:r w:rsidRPr="00DF6F7B">
              <w:rPr>
                <w:rFonts w:cstheme="minorHAnsi"/>
                <w:lang w:val="en-US"/>
              </w:rPr>
              <w:t xml:space="preserve"> </w:t>
            </w:r>
            <w:r w:rsidRPr="00DF6F7B">
              <w:rPr>
                <w:rFonts w:cstheme="minorHAnsi"/>
              </w:rPr>
              <w:t xml:space="preserve">реда на настоящите условия за кандидатстване. </w:t>
            </w:r>
            <w:proofErr w:type="spellStart"/>
            <w:r w:rsidRPr="00DF6F7B">
              <w:rPr>
                <w:rFonts w:cstheme="minorHAnsi"/>
                <w:lang w:val="en-US"/>
              </w:rPr>
              <w:t>Документът</w:t>
            </w:r>
            <w:proofErr w:type="spellEnd"/>
            <w:r w:rsidRPr="00DF6F7B">
              <w:rPr>
                <w:rFonts w:cstheme="minorHAnsi"/>
                <w:lang w:val="en-US"/>
              </w:rPr>
              <w:t xml:space="preserve"> </w:t>
            </w:r>
            <w:proofErr w:type="spellStart"/>
            <w:r w:rsidRPr="00DF6F7B">
              <w:rPr>
                <w:rFonts w:cstheme="minorHAnsi"/>
                <w:lang w:val="en-US"/>
              </w:rPr>
              <w:t>се</w:t>
            </w:r>
            <w:proofErr w:type="spellEnd"/>
            <w:r w:rsidRPr="00DF6F7B">
              <w:rPr>
                <w:rFonts w:cstheme="minorHAnsi"/>
                <w:lang w:val="en-US"/>
              </w:rPr>
              <w:t xml:space="preserve"> </w:t>
            </w:r>
            <w:proofErr w:type="spellStart"/>
            <w:r w:rsidRPr="00DF6F7B">
              <w:rPr>
                <w:rFonts w:cstheme="minorHAnsi"/>
                <w:lang w:val="en-US"/>
              </w:rPr>
              <w:t>представя</w:t>
            </w:r>
            <w:proofErr w:type="spellEnd"/>
            <w:r w:rsidRPr="00DF6F7B">
              <w:rPr>
                <w:rFonts w:cstheme="minorHAnsi"/>
                <w:lang w:val="en-US"/>
              </w:rPr>
              <w:t xml:space="preserve"> </w:t>
            </w:r>
            <w:proofErr w:type="spellStart"/>
            <w:r w:rsidRPr="00DF6F7B">
              <w:rPr>
                <w:rFonts w:cstheme="minorHAnsi"/>
                <w:lang w:val="en-US"/>
              </w:rPr>
              <w:t>от</w:t>
            </w:r>
            <w:proofErr w:type="spellEnd"/>
            <w:r w:rsidRPr="00DF6F7B">
              <w:rPr>
                <w:rFonts w:cstheme="minorHAnsi"/>
                <w:lang w:val="en-US"/>
              </w:rPr>
              <w:t xml:space="preserve"> </w:t>
            </w:r>
            <w:proofErr w:type="spellStart"/>
            <w:r w:rsidRPr="00DF6F7B">
              <w:rPr>
                <w:rFonts w:cstheme="minorHAnsi"/>
                <w:lang w:val="en-US"/>
              </w:rPr>
              <w:t>кандидат</w:t>
            </w:r>
            <w:proofErr w:type="spellEnd"/>
            <w:r w:rsidRPr="00DF6F7B">
              <w:rPr>
                <w:rFonts w:cstheme="minorHAnsi"/>
                <w:lang w:val="en-US"/>
              </w:rPr>
              <w:t xml:space="preserve"> </w:t>
            </w:r>
            <w:proofErr w:type="spellStart"/>
            <w:r w:rsidRPr="00DF6F7B">
              <w:rPr>
                <w:rFonts w:cstheme="minorHAnsi"/>
                <w:lang w:val="en-US"/>
              </w:rPr>
              <w:t>общин</w:t>
            </w:r>
            <w:proofErr w:type="spellEnd"/>
            <w:r w:rsidRPr="00DF6F7B">
              <w:rPr>
                <w:rFonts w:cstheme="minorHAnsi"/>
              </w:rPr>
              <w:t>а</w:t>
            </w:r>
            <w:r w:rsidRPr="00DF6F7B">
              <w:rPr>
                <w:rFonts w:cstheme="minorHAnsi"/>
                <w:lang w:val="en-US"/>
              </w:rPr>
              <w:t xml:space="preserve">.  </w:t>
            </w:r>
            <w:proofErr w:type="spellStart"/>
            <w:r w:rsidRPr="00DF6F7B">
              <w:rPr>
                <w:rFonts w:cstheme="minorHAnsi"/>
                <w:lang w:val="en-US"/>
              </w:rPr>
              <w:t>Представя</w:t>
            </w:r>
            <w:proofErr w:type="spellEnd"/>
            <w:r w:rsidRPr="00DF6F7B">
              <w:rPr>
                <w:rFonts w:cstheme="minorHAnsi"/>
                <w:lang w:val="en-US"/>
              </w:rPr>
              <w:t xml:space="preserve"> </w:t>
            </w:r>
            <w:proofErr w:type="spellStart"/>
            <w:r w:rsidRPr="00DF6F7B">
              <w:rPr>
                <w:rFonts w:cstheme="minorHAnsi"/>
                <w:lang w:val="en-US"/>
              </w:rPr>
              <w:t>се</w:t>
            </w:r>
            <w:proofErr w:type="spellEnd"/>
            <w:r w:rsidRPr="00DF6F7B">
              <w:rPr>
                <w:rFonts w:cstheme="minorHAnsi"/>
                <w:lang w:val="en-US"/>
              </w:rPr>
              <w:t xml:space="preserve"> </w:t>
            </w:r>
            <w:proofErr w:type="spellStart"/>
            <w:r w:rsidRPr="00DF6F7B">
              <w:rPr>
                <w:rFonts w:cstheme="minorHAnsi"/>
                <w:lang w:val="en-US"/>
              </w:rPr>
              <w:t>във</w:t>
            </w:r>
            <w:proofErr w:type="spellEnd"/>
            <w:r w:rsidRPr="00DF6F7B">
              <w:rPr>
                <w:rFonts w:cstheme="minorHAnsi"/>
                <w:lang w:val="en-US"/>
              </w:rPr>
              <w:t xml:space="preserve"> </w:t>
            </w:r>
            <w:proofErr w:type="spellStart"/>
            <w:r w:rsidRPr="00DF6F7B">
              <w:rPr>
                <w:rFonts w:cstheme="minorHAnsi"/>
                <w:lang w:val="en-US"/>
              </w:rPr>
              <w:t>формат</w:t>
            </w:r>
            <w:proofErr w:type="spellEnd"/>
            <w:r w:rsidRPr="00DF6F7B">
              <w:rPr>
                <w:rFonts w:cstheme="minorHAnsi"/>
                <w:lang w:val="en-US"/>
              </w:rPr>
              <w:t xml:space="preserve"> „pdf“</w:t>
            </w:r>
            <w:r w:rsidRPr="00DF6F7B">
              <w:rPr>
                <w:rFonts w:cstheme="minorHAnsi"/>
              </w:rPr>
              <w:t>,</w:t>
            </w:r>
            <w:r w:rsidRPr="00DF6F7B">
              <w:rPr>
                <w:rFonts w:cstheme="minorHAnsi"/>
                <w:lang w:val="en-US"/>
              </w:rPr>
              <w:t xml:space="preserve"> „jpg“.</w:t>
            </w:r>
          </w:p>
          <w:p w14:paraId="3632E58D" w14:textId="23D370C7" w:rsidR="0083049B" w:rsidRPr="00DF6F7B" w:rsidRDefault="0083049B" w:rsidP="00444629">
            <w:pPr>
              <w:pStyle w:val="ListParagraph"/>
              <w:numPr>
                <w:ilvl w:val="0"/>
                <w:numId w:val="24"/>
              </w:numPr>
              <w:rPr>
                <w:rFonts w:cstheme="minorHAnsi"/>
                <w:lang w:val="en-US"/>
              </w:rPr>
            </w:pPr>
            <w:r w:rsidRPr="00DF6F7B">
              <w:rPr>
                <w:rFonts w:cstheme="minorHAnsi"/>
              </w:rPr>
              <w:t xml:space="preserve"> </w:t>
            </w:r>
            <w:proofErr w:type="spellStart"/>
            <w:r w:rsidR="002465EE" w:rsidRPr="00DF6F7B">
              <w:rPr>
                <w:rFonts w:cstheme="minorHAnsi"/>
                <w:lang w:val="en-US"/>
              </w:rPr>
              <w:t>Решение</w:t>
            </w:r>
            <w:proofErr w:type="spellEnd"/>
            <w:r w:rsidR="002465EE" w:rsidRPr="00DF6F7B">
              <w:rPr>
                <w:rFonts w:cstheme="minorHAnsi"/>
                <w:lang w:val="en-US"/>
              </w:rPr>
              <w:t xml:space="preserve"> </w:t>
            </w:r>
            <w:proofErr w:type="spellStart"/>
            <w:r w:rsidR="002465EE" w:rsidRPr="00DF6F7B">
              <w:rPr>
                <w:rFonts w:cstheme="minorHAnsi"/>
                <w:lang w:val="en-US"/>
              </w:rPr>
              <w:t>на</w:t>
            </w:r>
            <w:proofErr w:type="spellEnd"/>
            <w:r w:rsidR="002465EE" w:rsidRPr="00DF6F7B">
              <w:rPr>
                <w:rFonts w:cstheme="minorHAnsi"/>
                <w:lang w:val="en-US"/>
              </w:rPr>
              <w:t xml:space="preserve"> </w:t>
            </w:r>
            <w:proofErr w:type="spellStart"/>
            <w:r w:rsidR="002465EE" w:rsidRPr="00DF6F7B">
              <w:rPr>
                <w:rFonts w:cstheme="minorHAnsi"/>
                <w:lang w:val="en-US"/>
              </w:rPr>
              <w:t>общинския</w:t>
            </w:r>
            <w:proofErr w:type="spellEnd"/>
            <w:r w:rsidR="002465EE" w:rsidRPr="00DF6F7B">
              <w:rPr>
                <w:rFonts w:cstheme="minorHAnsi"/>
                <w:lang w:val="en-US"/>
              </w:rPr>
              <w:t xml:space="preserve"> </w:t>
            </w:r>
            <w:proofErr w:type="spellStart"/>
            <w:r w:rsidR="002465EE" w:rsidRPr="00DF6F7B">
              <w:rPr>
                <w:rFonts w:cstheme="minorHAnsi"/>
                <w:lang w:val="en-US"/>
              </w:rPr>
              <w:t>съвет</w:t>
            </w:r>
            <w:proofErr w:type="spellEnd"/>
            <w:r w:rsidR="00352C36" w:rsidRPr="00DF6F7B">
              <w:rPr>
                <w:rFonts w:cstheme="minorHAnsi"/>
              </w:rPr>
              <w:t>,</w:t>
            </w:r>
            <w:r w:rsidR="002465EE" w:rsidRPr="00DF6F7B">
              <w:rPr>
                <w:rFonts w:cstheme="minorHAnsi"/>
                <w:lang w:val="en-US"/>
              </w:rPr>
              <w:t xml:space="preserve"> </w:t>
            </w:r>
            <w:proofErr w:type="spellStart"/>
            <w:r w:rsidR="002465EE" w:rsidRPr="00DF6F7B">
              <w:rPr>
                <w:rFonts w:cstheme="minorHAnsi"/>
                <w:lang w:val="en-US"/>
              </w:rPr>
              <w:t>че</w:t>
            </w:r>
            <w:proofErr w:type="spellEnd"/>
            <w:r w:rsidR="002465EE" w:rsidRPr="00DF6F7B">
              <w:rPr>
                <w:rFonts w:cstheme="minorHAnsi"/>
                <w:lang w:val="en-US"/>
              </w:rPr>
              <w:t xml:space="preserve"> </w:t>
            </w:r>
            <w:proofErr w:type="spellStart"/>
            <w:r w:rsidR="002465EE" w:rsidRPr="00DF6F7B">
              <w:rPr>
                <w:rFonts w:cstheme="minorHAnsi"/>
                <w:lang w:val="en-US"/>
              </w:rPr>
              <w:t>дейностите</w:t>
            </w:r>
            <w:proofErr w:type="spellEnd"/>
            <w:r w:rsidR="002465EE" w:rsidRPr="00DF6F7B">
              <w:rPr>
                <w:rFonts w:cstheme="minorHAnsi"/>
                <w:lang w:val="en-US"/>
              </w:rPr>
              <w:t xml:space="preserve"> </w:t>
            </w:r>
            <w:proofErr w:type="spellStart"/>
            <w:r w:rsidR="002465EE" w:rsidRPr="00DF6F7B">
              <w:rPr>
                <w:rFonts w:cstheme="minorHAnsi"/>
                <w:lang w:val="en-US"/>
              </w:rPr>
              <w:t>включени</w:t>
            </w:r>
            <w:proofErr w:type="spellEnd"/>
            <w:r w:rsidR="002465EE" w:rsidRPr="00DF6F7B">
              <w:rPr>
                <w:rFonts w:cstheme="minorHAnsi"/>
                <w:lang w:val="en-US"/>
              </w:rPr>
              <w:t xml:space="preserve"> в </w:t>
            </w:r>
            <w:proofErr w:type="spellStart"/>
            <w:r w:rsidR="002465EE" w:rsidRPr="00DF6F7B">
              <w:rPr>
                <w:rFonts w:cstheme="minorHAnsi"/>
                <w:lang w:val="en-US"/>
              </w:rPr>
              <w:t>проект</w:t>
            </w:r>
            <w:proofErr w:type="spellEnd"/>
            <w:r w:rsidRPr="00DF6F7B">
              <w:rPr>
                <w:rFonts w:cstheme="minorHAnsi"/>
              </w:rPr>
              <w:t>а</w:t>
            </w:r>
            <w:r w:rsidR="002465EE" w:rsidRPr="00DF6F7B">
              <w:rPr>
                <w:rFonts w:cstheme="minorHAnsi"/>
                <w:lang w:val="en-US"/>
              </w:rPr>
              <w:t xml:space="preserve">, </w:t>
            </w:r>
            <w:proofErr w:type="spellStart"/>
            <w:r w:rsidR="002465EE" w:rsidRPr="00DF6F7B">
              <w:rPr>
                <w:rFonts w:cstheme="minorHAnsi"/>
                <w:lang w:val="en-US"/>
              </w:rPr>
              <w:t>съответстват</w:t>
            </w:r>
            <w:proofErr w:type="spellEnd"/>
            <w:r w:rsidR="002465EE" w:rsidRPr="00DF6F7B">
              <w:rPr>
                <w:rFonts w:cstheme="minorHAnsi"/>
                <w:lang w:val="en-US"/>
              </w:rPr>
              <w:t xml:space="preserve"> </w:t>
            </w:r>
            <w:proofErr w:type="spellStart"/>
            <w:r w:rsidR="002465EE" w:rsidRPr="00DF6F7B">
              <w:rPr>
                <w:rFonts w:cstheme="minorHAnsi"/>
                <w:lang w:val="en-US"/>
              </w:rPr>
              <w:t>на</w:t>
            </w:r>
            <w:proofErr w:type="spellEnd"/>
            <w:r w:rsidR="002465EE" w:rsidRPr="00DF6F7B">
              <w:rPr>
                <w:rFonts w:cstheme="minorHAnsi"/>
                <w:lang w:val="en-US"/>
              </w:rPr>
              <w:t xml:space="preserve"> </w:t>
            </w:r>
            <w:proofErr w:type="spellStart"/>
            <w:r w:rsidR="002465EE" w:rsidRPr="00DF6F7B">
              <w:rPr>
                <w:rFonts w:cstheme="minorHAnsi"/>
                <w:lang w:val="en-US"/>
              </w:rPr>
              <w:t>приоритетите</w:t>
            </w:r>
            <w:proofErr w:type="spellEnd"/>
            <w:r w:rsidR="002465EE" w:rsidRPr="00DF6F7B">
              <w:rPr>
                <w:rFonts w:cstheme="minorHAnsi"/>
                <w:lang w:val="en-US"/>
              </w:rPr>
              <w:t xml:space="preserve"> </w:t>
            </w:r>
            <w:proofErr w:type="spellStart"/>
            <w:r w:rsidR="002465EE" w:rsidRPr="00DF6F7B">
              <w:rPr>
                <w:rFonts w:cstheme="minorHAnsi"/>
                <w:lang w:val="en-US"/>
              </w:rPr>
              <w:t>на</w:t>
            </w:r>
            <w:proofErr w:type="spellEnd"/>
            <w:r w:rsidR="002465EE" w:rsidRPr="00DF6F7B">
              <w:rPr>
                <w:rFonts w:cstheme="minorHAnsi"/>
                <w:lang w:val="en-US"/>
              </w:rPr>
              <w:t xml:space="preserve"> </w:t>
            </w:r>
            <w:proofErr w:type="spellStart"/>
            <w:r w:rsidR="002465EE" w:rsidRPr="00DF6F7B">
              <w:rPr>
                <w:rFonts w:cstheme="minorHAnsi"/>
                <w:lang w:val="en-US"/>
              </w:rPr>
              <w:t>общинския</w:t>
            </w:r>
            <w:proofErr w:type="spellEnd"/>
            <w:r w:rsidR="002465EE" w:rsidRPr="00DF6F7B">
              <w:rPr>
                <w:rFonts w:cstheme="minorHAnsi"/>
                <w:lang w:val="en-US"/>
              </w:rPr>
              <w:t xml:space="preserve"> </w:t>
            </w:r>
            <w:proofErr w:type="spellStart"/>
            <w:r w:rsidR="002465EE" w:rsidRPr="00DF6F7B">
              <w:rPr>
                <w:rFonts w:cstheme="minorHAnsi"/>
                <w:lang w:val="en-US"/>
              </w:rPr>
              <w:t>план</w:t>
            </w:r>
            <w:proofErr w:type="spellEnd"/>
            <w:r w:rsidR="002465EE" w:rsidRPr="00DF6F7B">
              <w:rPr>
                <w:rFonts w:cstheme="minorHAnsi"/>
                <w:lang w:val="en-US"/>
              </w:rPr>
              <w:t xml:space="preserve"> </w:t>
            </w:r>
            <w:proofErr w:type="spellStart"/>
            <w:r w:rsidR="002465EE" w:rsidRPr="00DF6F7B">
              <w:rPr>
                <w:rFonts w:cstheme="minorHAnsi"/>
                <w:lang w:val="en-US"/>
              </w:rPr>
              <w:t>за</w:t>
            </w:r>
            <w:proofErr w:type="spellEnd"/>
            <w:r w:rsidR="002465EE" w:rsidRPr="00DF6F7B">
              <w:rPr>
                <w:rFonts w:cstheme="minorHAnsi"/>
                <w:lang w:val="en-US"/>
              </w:rPr>
              <w:t xml:space="preserve"> </w:t>
            </w:r>
            <w:proofErr w:type="spellStart"/>
            <w:r w:rsidR="002465EE" w:rsidRPr="00DF6F7B">
              <w:rPr>
                <w:rFonts w:cstheme="minorHAnsi"/>
                <w:lang w:val="en-US"/>
              </w:rPr>
              <w:t>развитие</w:t>
            </w:r>
            <w:proofErr w:type="spellEnd"/>
            <w:r w:rsidR="002465EE" w:rsidRPr="00DF6F7B">
              <w:rPr>
                <w:rFonts w:cstheme="minorHAnsi"/>
                <w:lang w:val="en-US"/>
              </w:rPr>
              <w:t xml:space="preserve"> </w:t>
            </w:r>
            <w:proofErr w:type="spellStart"/>
            <w:r w:rsidR="002465EE" w:rsidRPr="00DF6F7B">
              <w:rPr>
                <w:rFonts w:cstheme="minorHAnsi"/>
                <w:lang w:val="en-US"/>
              </w:rPr>
              <w:t>на</w:t>
            </w:r>
            <w:proofErr w:type="spellEnd"/>
            <w:r w:rsidR="002465EE" w:rsidRPr="00DF6F7B">
              <w:rPr>
                <w:rFonts w:cstheme="minorHAnsi"/>
                <w:lang w:val="en-US"/>
              </w:rPr>
              <w:t xml:space="preserve"> </w:t>
            </w:r>
            <w:proofErr w:type="spellStart"/>
            <w:r w:rsidR="002465EE" w:rsidRPr="00DF6F7B">
              <w:rPr>
                <w:rFonts w:cstheme="minorHAnsi"/>
                <w:lang w:val="en-US"/>
              </w:rPr>
              <w:t>община</w:t>
            </w:r>
            <w:proofErr w:type="spellEnd"/>
            <w:r w:rsidRPr="00DF6F7B">
              <w:rPr>
                <w:rFonts w:cstheme="minorHAnsi"/>
              </w:rPr>
              <w:t>та</w:t>
            </w:r>
            <w:r w:rsidR="002465EE" w:rsidRPr="00DF6F7B">
              <w:rPr>
                <w:rFonts w:cstheme="minorHAnsi"/>
                <w:lang w:val="en-US"/>
              </w:rPr>
              <w:t>.</w:t>
            </w:r>
            <w:r w:rsidR="005C1E24" w:rsidRPr="00DF6F7B">
              <w:rPr>
                <w:rFonts w:cstheme="minorHAnsi"/>
              </w:rPr>
              <w:t xml:space="preserve"> П</w:t>
            </w:r>
            <w:proofErr w:type="spellStart"/>
            <w:r w:rsidR="002465EE" w:rsidRPr="00DF6F7B">
              <w:rPr>
                <w:rFonts w:cstheme="minorHAnsi"/>
                <w:lang w:val="en-US"/>
              </w:rPr>
              <w:t>р</w:t>
            </w:r>
            <w:r w:rsidRPr="00DF6F7B">
              <w:rPr>
                <w:rFonts w:cstheme="minorHAnsi"/>
                <w:lang w:val="en-US"/>
              </w:rPr>
              <w:t>едставя</w:t>
            </w:r>
            <w:proofErr w:type="spellEnd"/>
            <w:r w:rsidRPr="00DF6F7B">
              <w:rPr>
                <w:rFonts w:cstheme="minorHAnsi"/>
                <w:lang w:val="en-US"/>
              </w:rPr>
              <w:t xml:space="preserve"> </w:t>
            </w:r>
            <w:r w:rsidR="005C1E24" w:rsidRPr="00DF6F7B">
              <w:rPr>
                <w:rFonts w:cstheme="minorHAnsi"/>
              </w:rPr>
              <w:t>се</w:t>
            </w:r>
            <w:r w:rsidRPr="00DF6F7B">
              <w:rPr>
                <w:rFonts w:cstheme="minorHAnsi"/>
                <w:lang w:val="en-US"/>
              </w:rPr>
              <w:t xml:space="preserve"> </w:t>
            </w:r>
            <w:proofErr w:type="spellStart"/>
            <w:r w:rsidRPr="00DF6F7B">
              <w:rPr>
                <w:rFonts w:cstheme="minorHAnsi"/>
                <w:lang w:val="en-US"/>
              </w:rPr>
              <w:t>във</w:t>
            </w:r>
            <w:proofErr w:type="spellEnd"/>
            <w:r w:rsidRPr="00DF6F7B">
              <w:rPr>
                <w:rFonts w:cstheme="minorHAnsi"/>
                <w:lang w:val="en-US"/>
              </w:rPr>
              <w:t xml:space="preserve"> </w:t>
            </w:r>
            <w:proofErr w:type="spellStart"/>
            <w:r w:rsidRPr="00DF6F7B">
              <w:rPr>
                <w:rFonts w:cstheme="minorHAnsi"/>
                <w:lang w:val="en-US"/>
              </w:rPr>
              <w:t>формат</w:t>
            </w:r>
            <w:proofErr w:type="spellEnd"/>
            <w:r w:rsidRPr="00DF6F7B">
              <w:rPr>
                <w:rFonts w:cstheme="minorHAnsi"/>
                <w:lang w:val="en-US"/>
              </w:rPr>
              <w:t xml:space="preserve"> „pdf“ </w:t>
            </w:r>
            <w:proofErr w:type="spellStart"/>
            <w:r w:rsidRPr="00DF6F7B">
              <w:rPr>
                <w:rFonts w:cstheme="minorHAnsi"/>
                <w:lang w:val="en-US"/>
              </w:rPr>
              <w:t>или</w:t>
            </w:r>
            <w:proofErr w:type="spellEnd"/>
            <w:r w:rsidRPr="00DF6F7B">
              <w:rPr>
                <w:rFonts w:cstheme="minorHAnsi"/>
                <w:lang w:val="en-US"/>
              </w:rPr>
              <w:t xml:space="preserve"> „jpg“.</w:t>
            </w:r>
          </w:p>
          <w:p w14:paraId="4B52F7C1" w14:textId="724D583E" w:rsidR="00C23ECB" w:rsidRPr="00DF6F7B" w:rsidRDefault="00DF1178" w:rsidP="000B73C8">
            <w:pPr>
              <w:pStyle w:val="ListParagraph"/>
              <w:numPr>
                <w:ilvl w:val="0"/>
                <w:numId w:val="24"/>
              </w:numPr>
              <w:jc w:val="both"/>
              <w:rPr>
                <w:rFonts w:cstheme="minorHAnsi"/>
                <w:lang w:val="en-US"/>
              </w:rPr>
            </w:pPr>
            <w:r w:rsidRPr="00DF6F7B">
              <w:rPr>
                <w:rFonts w:cstheme="minorHAnsi"/>
              </w:rPr>
              <w:t>Удостов</w:t>
            </w:r>
            <w:r w:rsidR="00FB008E" w:rsidRPr="00DF6F7B">
              <w:rPr>
                <w:rFonts w:cstheme="minorHAnsi"/>
              </w:rPr>
              <w:t>е</w:t>
            </w:r>
            <w:r w:rsidRPr="00DF6F7B">
              <w:rPr>
                <w:rFonts w:cstheme="minorHAnsi"/>
              </w:rPr>
              <w:t>рение за наличие или липса на задължения по смисъла на чл.162, ал.2, т.1 от ДОПК от Национална агенция по приходите и Удостоверение за липса на задължения към общината</w:t>
            </w:r>
            <w:r w:rsidR="009F23B5" w:rsidRPr="00DF6F7B">
              <w:rPr>
                <w:rFonts w:cstheme="minorHAnsi"/>
              </w:rPr>
              <w:t xml:space="preserve"> по седалище на кандидата, издадени не по-рано от един месец преди датата на подаване на проектното предложение</w:t>
            </w:r>
            <w:r w:rsidRPr="00DF6F7B">
              <w:rPr>
                <w:rFonts w:cstheme="minorHAnsi"/>
                <w:i/>
                <w:iCs/>
              </w:rPr>
              <w:t xml:space="preserve">. </w:t>
            </w:r>
            <w:r w:rsidR="000B73C8" w:rsidRPr="00DF6F7B">
              <w:rPr>
                <w:rFonts w:cstheme="minorHAnsi"/>
              </w:rPr>
              <w:t>Удостоверениията</w:t>
            </w:r>
            <w:r w:rsidRPr="00DF6F7B">
              <w:rPr>
                <w:rFonts w:cstheme="minorHAnsi"/>
              </w:rPr>
              <w:t xml:space="preserve"> </w:t>
            </w:r>
            <w:proofErr w:type="spellStart"/>
            <w:r w:rsidR="004464C1" w:rsidRPr="00DF6F7B">
              <w:rPr>
                <w:rFonts w:cstheme="minorHAnsi"/>
                <w:lang w:val="en-US"/>
              </w:rPr>
              <w:t>не</w:t>
            </w:r>
            <w:proofErr w:type="spellEnd"/>
            <w:r w:rsidR="004464C1" w:rsidRPr="00DF6F7B">
              <w:rPr>
                <w:rFonts w:cstheme="minorHAnsi"/>
                <w:lang w:val="en-US"/>
              </w:rPr>
              <w:t xml:space="preserve"> </w:t>
            </w:r>
            <w:proofErr w:type="spellStart"/>
            <w:r w:rsidR="004464C1" w:rsidRPr="00DF6F7B">
              <w:rPr>
                <w:rFonts w:cstheme="minorHAnsi"/>
                <w:lang w:val="en-US"/>
              </w:rPr>
              <w:t>се</w:t>
            </w:r>
            <w:proofErr w:type="spellEnd"/>
            <w:r w:rsidR="004464C1" w:rsidRPr="00DF6F7B">
              <w:rPr>
                <w:rFonts w:cstheme="minorHAnsi"/>
                <w:lang w:val="en-US"/>
              </w:rPr>
              <w:t xml:space="preserve"> </w:t>
            </w:r>
            <w:r w:rsidR="000B73C8" w:rsidRPr="00DF6F7B">
              <w:rPr>
                <w:rFonts w:cstheme="minorHAnsi"/>
              </w:rPr>
              <w:t>прилагат</w:t>
            </w:r>
            <w:r w:rsidR="004464C1" w:rsidRPr="00DF6F7B">
              <w:rPr>
                <w:rFonts w:cstheme="minorHAnsi"/>
                <w:lang w:val="en-US"/>
              </w:rPr>
              <w:t xml:space="preserve"> </w:t>
            </w:r>
            <w:proofErr w:type="spellStart"/>
            <w:r w:rsidR="004464C1" w:rsidRPr="00DF6F7B">
              <w:rPr>
                <w:rFonts w:cstheme="minorHAnsi"/>
                <w:lang w:val="en-US"/>
              </w:rPr>
              <w:t>от</w:t>
            </w:r>
            <w:proofErr w:type="spellEnd"/>
            <w:r w:rsidR="004464C1" w:rsidRPr="00DF6F7B">
              <w:rPr>
                <w:rFonts w:cstheme="minorHAnsi"/>
                <w:lang w:val="en-US"/>
              </w:rPr>
              <w:t xml:space="preserve"> </w:t>
            </w:r>
            <w:proofErr w:type="spellStart"/>
            <w:r w:rsidR="004464C1" w:rsidRPr="00DF6F7B">
              <w:rPr>
                <w:rFonts w:cstheme="minorHAnsi"/>
                <w:lang w:val="en-US"/>
              </w:rPr>
              <w:t>кандидат</w:t>
            </w:r>
            <w:proofErr w:type="spellEnd"/>
            <w:r w:rsidR="004464C1" w:rsidRPr="00DF6F7B">
              <w:rPr>
                <w:rFonts w:cstheme="minorHAnsi"/>
                <w:lang w:val="en-US"/>
              </w:rPr>
              <w:t xml:space="preserve"> </w:t>
            </w:r>
            <w:proofErr w:type="spellStart"/>
            <w:r w:rsidR="004464C1" w:rsidRPr="00DF6F7B">
              <w:rPr>
                <w:rFonts w:cstheme="minorHAnsi"/>
                <w:lang w:val="en-US"/>
              </w:rPr>
              <w:t>общин</w:t>
            </w:r>
            <w:proofErr w:type="spellEnd"/>
            <w:r w:rsidR="000B73C8" w:rsidRPr="00DF6F7B">
              <w:rPr>
                <w:rFonts w:cstheme="minorHAnsi"/>
              </w:rPr>
              <w:t>а</w:t>
            </w:r>
            <w:r w:rsidR="004464C1" w:rsidRPr="00DF6F7B">
              <w:rPr>
                <w:rFonts w:cstheme="minorHAnsi"/>
                <w:lang w:val="en-US"/>
              </w:rPr>
              <w:t>.</w:t>
            </w:r>
            <w:r w:rsidR="004464C1" w:rsidRPr="00DF6F7B">
              <w:rPr>
                <w:rFonts w:cstheme="minorHAnsi"/>
                <w:i/>
                <w:iCs/>
                <w:lang w:val="en-US"/>
              </w:rPr>
              <w:t xml:space="preserve"> </w:t>
            </w:r>
            <w:r w:rsidR="002465EE" w:rsidRPr="00DF6F7B">
              <w:rPr>
                <w:rFonts w:cstheme="minorHAnsi"/>
                <w:i/>
                <w:iCs/>
                <w:lang w:val="en-US"/>
              </w:rPr>
              <w:t xml:space="preserve"> </w:t>
            </w:r>
            <w:r w:rsidRPr="00DF6F7B">
              <w:rPr>
                <w:rFonts w:cstheme="minorHAnsi"/>
              </w:rPr>
              <w:t>П</w:t>
            </w:r>
            <w:proofErr w:type="spellStart"/>
            <w:r w:rsidR="002465EE" w:rsidRPr="00DF6F7B">
              <w:rPr>
                <w:rFonts w:cstheme="minorHAnsi"/>
                <w:lang w:val="en-US"/>
              </w:rPr>
              <w:t>редоставя</w:t>
            </w:r>
            <w:proofErr w:type="spellEnd"/>
            <w:r w:rsidR="002465EE" w:rsidRPr="00DF6F7B">
              <w:rPr>
                <w:rFonts w:cstheme="minorHAnsi"/>
                <w:lang w:val="en-US"/>
              </w:rPr>
              <w:t xml:space="preserve"> </w:t>
            </w:r>
            <w:proofErr w:type="spellStart"/>
            <w:r w:rsidR="002465EE" w:rsidRPr="00DF6F7B">
              <w:rPr>
                <w:rFonts w:cstheme="minorHAnsi"/>
                <w:lang w:val="en-US"/>
              </w:rPr>
              <w:t>във</w:t>
            </w:r>
            <w:proofErr w:type="spellEnd"/>
            <w:r w:rsidR="002465EE" w:rsidRPr="00DF6F7B">
              <w:rPr>
                <w:rFonts w:cstheme="minorHAnsi"/>
                <w:lang w:val="en-US"/>
              </w:rPr>
              <w:t xml:space="preserve"> </w:t>
            </w:r>
            <w:proofErr w:type="spellStart"/>
            <w:r w:rsidR="002465EE" w:rsidRPr="00DF6F7B">
              <w:rPr>
                <w:rFonts w:cstheme="minorHAnsi"/>
                <w:lang w:val="en-US"/>
              </w:rPr>
              <w:t>формат</w:t>
            </w:r>
            <w:proofErr w:type="spellEnd"/>
            <w:r w:rsidR="002465EE" w:rsidRPr="00DF6F7B">
              <w:rPr>
                <w:rFonts w:cstheme="minorHAnsi"/>
                <w:lang w:val="en-US"/>
              </w:rPr>
              <w:t xml:space="preserve"> „pdf“</w:t>
            </w:r>
            <w:r w:rsidR="00E21843" w:rsidRPr="00DF6F7B">
              <w:rPr>
                <w:rFonts w:cstheme="minorHAnsi"/>
              </w:rPr>
              <w:t>,</w:t>
            </w:r>
            <w:r w:rsidR="0083049B" w:rsidRPr="00DF6F7B">
              <w:rPr>
                <w:rFonts w:cstheme="minorHAnsi"/>
                <w:lang w:val="en-US"/>
              </w:rPr>
              <w:t xml:space="preserve"> „jpg“</w:t>
            </w:r>
            <w:r w:rsidR="00E21843" w:rsidRPr="00DF6F7B">
              <w:rPr>
                <w:rFonts w:cstheme="minorHAnsi"/>
              </w:rPr>
              <w:t xml:space="preserve">, </w:t>
            </w:r>
            <w:r w:rsidR="00E21843" w:rsidRPr="00DF6F7B">
              <w:rPr>
                <w:rFonts w:cstheme="minorHAnsi"/>
                <w:color w:val="333333"/>
                <w:shd w:val="clear" w:color="auto" w:fill="FFFFFF"/>
              </w:rPr>
              <w:t>„jpeg“, „pdf“, „zip“, „rar“, „7z“</w:t>
            </w:r>
            <w:r w:rsidR="00E21843" w:rsidRPr="00DF6F7B">
              <w:rPr>
                <w:rFonts w:cstheme="minorHAnsi"/>
                <w:lang w:val="en-US"/>
              </w:rPr>
              <w:t>.</w:t>
            </w:r>
            <w:r w:rsidR="000E7133" w:rsidRPr="00DF6F7B">
              <w:rPr>
                <w:rFonts w:cstheme="minorHAnsi"/>
              </w:rPr>
              <w:t xml:space="preserve"> </w:t>
            </w:r>
          </w:p>
          <w:p w14:paraId="4C14FD16" w14:textId="4BAE9B75" w:rsidR="00E26841" w:rsidRPr="00DF6F7B" w:rsidRDefault="00E26841" w:rsidP="00AC4901">
            <w:pPr>
              <w:pStyle w:val="ListParagraph"/>
              <w:numPr>
                <w:ilvl w:val="0"/>
                <w:numId w:val="24"/>
              </w:numPr>
              <w:jc w:val="both"/>
              <w:rPr>
                <w:rFonts w:cstheme="minorHAnsi"/>
                <w:lang w:val="en-US"/>
              </w:rPr>
            </w:pPr>
            <w:r w:rsidRPr="00DF6F7B">
              <w:rPr>
                <w:rFonts w:cstheme="minorHAnsi"/>
              </w:rPr>
              <w:t>Декларация свързаност с</w:t>
            </w:r>
            <w:r w:rsidR="00D9160E" w:rsidRPr="00DF6F7B">
              <w:rPr>
                <w:rFonts w:cstheme="minorHAnsi"/>
              </w:rPr>
              <w:t>ъгласно Заповед №РД 09-647/03.07.2019г. на РУО на ПРСР.</w:t>
            </w:r>
            <w:r w:rsidRPr="00DF6F7B">
              <w:rPr>
                <w:rFonts w:cstheme="minorHAnsi"/>
              </w:rPr>
              <w:t xml:space="preserve"> </w:t>
            </w:r>
            <w:r w:rsidR="00FC7B00" w:rsidRPr="00DF6F7B">
              <w:rPr>
                <w:rFonts w:cstheme="minorHAnsi"/>
              </w:rPr>
              <w:t>(</w:t>
            </w:r>
            <w:r w:rsidRPr="00DF6F7B">
              <w:rPr>
                <w:rFonts w:cstheme="minorHAnsi"/>
              </w:rPr>
              <w:t>Приложение №</w:t>
            </w:r>
            <w:r w:rsidR="002D3905" w:rsidRPr="00DF6F7B">
              <w:rPr>
                <w:rFonts w:cstheme="minorHAnsi"/>
              </w:rPr>
              <w:t>4</w:t>
            </w:r>
            <w:r w:rsidR="00FC7B00" w:rsidRPr="00DF6F7B">
              <w:rPr>
                <w:rFonts w:cstheme="minorHAnsi"/>
              </w:rPr>
              <w:t>)</w:t>
            </w:r>
            <w:r w:rsidRPr="00DF6F7B">
              <w:rPr>
                <w:rFonts w:cstheme="minorHAnsi"/>
              </w:rPr>
              <w:t xml:space="preserve">. </w:t>
            </w:r>
            <w:r w:rsidR="008409FC" w:rsidRPr="00DF6F7B">
              <w:rPr>
                <w:rFonts w:cstheme="minorHAnsi"/>
              </w:rPr>
              <w:t>Не се представя за кандитат община. О</w:t>
            </w:r>
            <w:r w:rsidRPr="00DF6F7B">
              <w:rPr>
                <w:rFonts w:cstheme="minorHAnsi"/>
              </w:rPr>
              <w:t>бщина</w:t>
            </w:r>
            <w:r w:rsidR="008409FC" w:rsidRPr="00DF6F7B">
              <w:rPr>
                <w:rFonts w:cstheme="minorHAnsi"/>
              </w:rPr>
              <w:t xml:space="preserve">та представя обяснителна записка, в която се посочва, че съгласно Заповед №РД 09-647/03.07.2019г. на РУО на ПРСР декларацията за свързаност е неприложима за кандидати общини. </w:t>
            </w:r>
            <w:r w:rsidRPr="00DF6F7B">
              <w:rPr>
                <w:rFonts w:cstheme="minorHAnsi"/>
              </w:rPr>
              <w:t xml:space="preserve">Представя се във формат </w:t>
            </w:r>
            <w:r w:rsidR="00D9160E" w:rsidRPr="00DF6F7B">
              <w:rPr>
                <w:rFonts w:cstheme="minorHAnsi"/>
                <w:lang w:val="en-US"/>
              </w:rPr>
              <w:t>„pdf“</w:t>
            </w:r>
            <w:r w:rsidR="00D9160E" w:rsidRPr="00DF6F7B">
              <w:rPr>
                <w:rFonts w:cstheme="minorHAnsi"/>
              </w:rPr>
              <w:t>,</w:t>
            </w:r>
            <w:r w:rsidR="00D9160E" w:rsidRPr="00DF6F7B">
              <w:rPr>
                <w:rFonts w:cstheme="minorHAnsi"/>
                <w:lang w:val="en-US"/>
              </w:rPr>
              <w:t xml:space="preserve"> „jpg“</w:t>
            </w:r>
            <w:r w:rsidR="00D9160E" w:rsidRPr="00DF6F7B">
              <w:rPr>
                <w:rFonts w:cstheme="minorHAnsi"/>
              </w:rPr>
              <w:t xml:space="preserve">, </w:t>
            </w:r>
            <w:r w:rsidR="00D9160E" w:rsidRPr="00DF6F7B">
              <w:rPr>
                <w:rFonts w:cstheme="minorHAnsi"/>
                <w:color w:val="333333"/>
                <w:shd w:val="clear" w:color="auto" w:fill="FFFFFF"/>
              </w:rPr>
              <w:t>„jpeg“, „pdf“, „zip“, „rar“, „7z“</w:t>
            </w:r>
            <w:r w:rsidR="00D9160E" w:rsidRPr="00DF6F7B">
              <w:rPr>
                <w:rFonts w:cstheme="minorHAnsi"/>
                <w:lang w:val="en-US"/>
              </w:rPr>
              <w:t>.</w:t>
            </w:r>
            <w:r w:rsidR="00D9160E" w:rsidRPr="00DF6F7B">
              <w:rPr>
                <w:rFonts w:cstheme="minorHAnsi"/>
              </w:rPr>
              <w:t xml:space="preserve"> </w:t>
            </w:r>
          </w:p>
          <w:p w14:paraId="6A0287C4" w14:textId="70495403" w:rsidR="0083049B" w:rsidRPr="00DF6F7B" w:rsidRDefault="00456B13" w:rsidP="00444629">
            <w:pPr>
              <w:pStyle w:val="ListParagraph"/>
              <w:numPr>
                <w:ilvl w:val="0"/>
                <w:numId w:val="24"/>
              </w:numPr>
              <w:jc w:val="both"/>
              <w:rPr>
                <w:rFonts w:cstheme="minorHAnsi"/>
                <w:lang w:val="en-US"/>
              </w:rPr>
            </w:pPr>
            <w:r w:rsidRPr="00DF6F7B">
              <w:rPr>
                <w:rFonts w:cstheme="minorHAnsi"/>
                <w:color w:val="333333"/>
                <w:shd w:val="clear" w:color="auto" w:fill="FFFFFF"/>
              </w:rPr>
              <w:t>Декларация по чл. 3 и чл. 4 от ЗМСП и справка за обобщените параметри на предприятието, което подава декла</w:t>
            </w:r>
            <w:r w:rsidR="00ED0F3B" w:rsidRPr="00DF6F7B">
              <w:rPr>
                <w:rFonts w:cstheme="minorHAnsi"/>
                <w:color w:val="333333"/>
                <w:shd w:val="clear" w:color="auto" w:fill="FFFFFF"/>
              </w:rPr>
              <w:t>р</w:t>
            </w:r>
            <w:r w:rsidRPr="00DF6F7B">
              <w:rPr>
                <w:rFonts w:cstheme="minorHAnsi"/>
                <w:color w:val="333333"/>
                <w:shd w:val="clear" w:color="auto" w:fill="FFFFFF"/>
              </w:rPr>
              <w:t>aцията.</w:t>
            </w:r>
            <w:r w:rsidRPr="00DF6F7B">
              <w:rPr>
                <w:rFonts w:cstheme="minorHAnsi"/>
                <w:b/>
                <w:bCs/>
                <w:color w:val="333333"/>
                <w:shd w:val="clear" w:color="auto" w:fill="FFFFFF"/>
              </w:rPr>
              <w:t xml:space="preserve"> </w:t>
            </w:r>
            <w:r w:rsidR="00AA1050" w:rsidRPr="00DF6F7B">
              <w:rPr>
                <w:rFonts w:cstheme="minorHAnsi"/>
                <w:color w:val="333333"/>
                <w:shd w:val="clear" w:color="auto" w:fill="FFFFFF"/>
              </w:rPr>
              <w:t>(</w:t>
            </w:r>
            <w:proofErr w:type="spellStart"/>
            <w:r w:rsidR="00B24E87" w:rsidRPr="00DF6F7B">
              <w:rPr>
                <w:rFonts w:cstheme="minorHAnsi"/>
                <w:lang w:val="en-US"/>
              </w:rPr>
              <w:t>Приложение</w:t>
            </w:r>
            <w:proofErr w:type="spellEnd"/>
            <w:r w:rsidR="00B24E87" w:rsidRPr="00DF6F7B">
              <w:rPr>
                <w:rFonts w:cstheme="minorHAnsi"/>
                <w:lang w:val="en-US"/>
              </w:rPr>
              <w:t xml:space="preserve"> № </w:t>
            </w:r>
            <w:r w:rsidR="00910BEF" w:rsidRPr="00DF6F7B">
              <w:rPr>
                <w:rFonts w:cstheme="minorHAnsi"/>
              </w:rPr>
              <w:t>5</w:t>
            </w:r>
            <w:r w:rsidR="0083049B" w:rsidRPr="00DF6F7B">
              <w:rPr>
                <w:rFonts w:cstheme="minorHAnsi"/>
                <w:lang w:val="en-US"/>
              </w:rPr>
              <w:t xml:space="preserve">) с </w:t>
            </w:r>
            <w:proofErr w:type="spellStart"/>
            <w:r w:rsidR="0083049B" w:rsidRPr="00DF6F7B">
              <w:rPr>
                <w:rFonts w:cstheme="minorHAnsi"/>
                <w:lang w:val="en-US"/>
              </w:rPr>
              <w:t>подпис</w:t>
            </w:r>
            <w:proofErr w:type="spellEnd"/>
            <w:r w:rsidR="0083049B" w:rsidRPr="00DF6F7B">
              <w:rPr>
                <w:rFonts w:cstheme="minorHAnsi"/>
                <w:lang w:val="en-US"/>
              </w:rPr>
              <w:t xml:space="preserve">/и, </w:t>
            </w:r>
            <w:proofErr w:type="spellStart"/>
            <w:r w:rsidR="0083049B" w:rsidRPr="00DF6F7B">
              <w:rPr>
                <w:rFonts w:cstheme="minorHAnsi"/>
                <w:lang w:val="en-US"/>
              </w:rPr>
              <w:t>печат</w:t>
            </w:r>
            <w:proofErr w:type="spellEnd"/>
            <w:r w:rsidR="0083049B" w:rsidRPr="00DF6F7B">
              <w:rPr>
                <w:rFonts w:cstheme="minorHAnsi"/>
                <w:lang w:val="en-US"/>
              </w:rPr>
              <w:t xml:space="preserve"> и </w:t>
            </w:r>
            <w:proofErr w:type="spellStart"/>
            <w:r w:rsidR="0083049B" w:rsidRPr="00DF6F7B">
              <w:rPr>
                <w:rFonts w:cstheme="minorHAnsi"/>
                <w:lang w:val="en-US"/>
              </w:rPr>
              <w:t>сканирана</w:t>
            </w:r>
            <w:proofErr w:type="spellEnd"/>
            <w:r w:rsidR="0083049B" w:rsidRPr="00DF6F7B">
              <w:rPr>
                <w:rFonts w:cstheme="minorHAnsi"/>
                <w:lang w:val="en-US"/>
              </w:rPr>
              <w:t xml:space="preserve"> </w:t>
            </w:r>
            <w:proofErr w:type="spellStart"/>
            <w:r w:rsidR="0083049B" w:rsidRPr="00DF6F7B">
              <w:rPr>
                <w:rFonts w:cstheme="minorHAnsi"/>
                <w:lang w:val="en-US"/>
              </w:rPr>
              <w:t>във</w:t>
            </w:r>
            <w:proofErr w:type="spellEnd"/>
            <w:r w:rsidR="0083049B" w:rsidRPr="00DF6F7B">
              <w:rPr>
                <w:rFonts w:cstheme="minorHAnsi"/>
                <w:lang w:val="en-US"/>
              </w:rPr>
              <w:t xml:space="preserve"> </w:t>
            </w:r>
            <w:proofErr w:type="spellStart"/>
            <w:r w:rsidR="0083049B" w:rsidRPr="00DF6F7B">
              <w:rPr>
                <w:rFonts w:cstheme="minorHAnsi"/>
                <w:lang w:val="en-US"/>
              </w:rPr>
              <w:t>формат</w:t>
            </w:r>
            <w:proofErr w:type="spellEnd"/>
            <w:r w:rsidR="0083049B" w:rsidRPr="00DF6F7B">
              <w:rPr>
                <w:rFonts w:cstheme="minorHAnsi"/>
                <w:lang w:val="en-US"/>
              </w:rPr>
              <w:t xml:space="preserve"> „pdf“ </w:t>
            </w:r>
            <w:proofErr w:type="spellStart"/>
            <w:r w:rsidR="0083049B" w:rsidRPr="00DF6F7B">
              <w:rPr>
                <w:rFonts w:cstheme="minorHAnsi"/>
                <w:lang w:val="en-US"/>
              </w:rPr>
              <w:t>или</w:t>
            </w:r>
            <w:proofErr w:type="spellEnd"/>
            <w:r w:rsidR="0083049B" w:rsidRPr="00DF6F7B">
              <w:rPr>
                <w:rFonts w:cstheme="minorHAnsi"/>
                <w:lang w:val="en-US"/>
              </w:rPr>
              <w:t xml:space="preserve"> „jpg</w:t>
            </w:r>
            <w:r w:rsidR="0083049B" w:rsidRPr="00DF6F7B">
              <w:rPr>
                <w:rFonts w:cstheme="minorHAnsi"/>
              </w:rPr>
              <w:t>“. Н</w:t>
            </w:r>
            <w:r w:rsidR="0083049B" w:rsidRPr="00DF6F7B">
              <w:rPr>
                <w:rFonts w:cstheme="minorHAnsi"/>
                <w:lang w:val="en-US"/>
              </w:rPr>
              <w:t xml:space="preserve">е </w:t>
            </w:r>
            <w:proofErr w:type="spellStart"/>
            <w:r w:rsidR="0083049B" w:rsidRPr="00DF6F7B">
              <w:rPr>
                <w:rFonts w:cstheme="minorHAnsi"/>
                <w:lang w:val="en-US"/>
              </w:rPr>
              <w:t>се</w:t>
            </w:r>
            <w:proofErr w:type="spellEnd"/>
            <w:r w:rsidR="0083049B" w:rsidRPr="00DF6F7B">
              <w:rPr>
                <w:rFonts w:cstheme="minorHAnsi"/>
                <w:lang w:val="en-US"/>
              </w:rPr>
              <w:t xml:space="preserve"> </w:t>
            </w:r>
            <w:proofErr w:type="spellStart"/>
            <w:r w:rsidR="0083049B" w:rsidRPr="00DF6F7B">
              <w:rPr>
                <w:rFonts w:cstheme="minorHAnsi"/>
                <w:lang w:val="en-US"/>
              </w:rPr>
              <w:t>изисква</w:t>
            </w:r>
            <w:proofErr w:type="spellEnd"/>
            <w:r w:rsidR="0083049B" w:rsidRPr="00DF6F7B">
              <w:rPr>
                <w:rFonts w:cstheme="minorHAnsi"/>
                <w:lang w:val="en-US"/>
              </w:rPr>
              <w:t xml:space="preserve"> </w:t>
            </w:r>
            <w:proofErr w:type="spellStart"/>
            <w:r w:rsidR="0083049B" w:rsidRPr="00DF6F7B">
              <w:rPr>
                <w:rFonts w:cstheme="minorHAnsi"/>
                <w:lang w:val="en-US"/>
              </w:rPr>
              <w:t>от</w:t>
            </w:r>
            <w:proofErr w:type="spellEnd"/>
            <w:r w:rsidR="0083049B" w:rsidRPr="00DF6F7B">
              <w:rPr>
                <w:rFonts w:cstheme="minorHAnsi"/>
                <w:lang w:val="en-US"/>
              </w:rPr>
              <w:t xml:space="preserve"> </w:t>
            </w:r>
            <w:proofErr w:type="spellStart"/>
            <w:r w:rsidR="0083049B" w:rsidRPr="00DF6F7B">
              <w:rPr>
                <w:rFonts w:cstheme="minorHAnsi"/>
                <w:lang w:val="en-US"/>
              </w:rPr>
              <w:t>кандидати</w:t>
            </w:r>
            <w:proofErr w:type="spellEnd"/>
            <w:r w:rsidR="0083049B" w:rsidRPr="00DF6F7B">
              <w:rPr>
                <w:rFonts w:cstheme="minorHAnsi"/>
                <w:lang w:val="en-US"/>
              </w:rPr>
              <w:t xml:space="preserve"> </w:t>
            </w:r>
            <w:proofErr w:type="spellStart"/>
            <w:r w:rsidR="0083049B" w:rsidRPr="00DF6F7B">
              <w:rPr>
                <w:rFonts w:cstheme="minorHAnsi"/>
                <w:lang w:val="en-US"/>
              </w:rPr>
              <w:t>общини</w:t>
            </w:r>
            <w:proofErr w:type="spellEnd"/>
            <w:r w:rsidR="002D0386" w:rsidRPr="00DF6F7B">
              <w:rPr>
                <w:rFonts w:cstheme="minorHAnsi"/>
              </w:rPr>
              <w:t>.</w:t>
            </w:r>
          </w:p>
          <w:p w14:paraId="7E1F4A2F" w14:textId="6F0AAF28" w:rsidR="000D33D1" w:rsidRPr="00DF6F7B" w:rsidRDefault="00250598" w:rsidP="00444629">
            <w:pPr>
              <w:pStyle w:val="ListParagraph"/>
              <w:numPr>
                <w:ilvl w:val="0"/>
                <w:numId w:val="24"/>
              </w:numPr>
              <w:jc w:val="both"/>
              <w:rPr>
                <w:rFonts w:cstheme="minorHAnsi"/>
                <w:lang w:val="en-US"/>
              </w:rPr>
            </w:pPr>
            <w:r w:rsidRPr="00DF6F7B">
              <w:rPr>
                <w:rFonts w:cstheme="minorHAnsi"/>
                <w:color w:val="000000"/>
              </w:rPr>
              <w:t xml:space="preserve">Декларация липса на основания за отстраняване </w:t>
            </w:r>
            <w:r w:rsidRPr="00DF6F7B">
              <w:rPr>
                <w:rFonts w:cstheme="minorHAnsi"/>
                <w:lang w:val="en-US"/>
              </w:rPr>
              <w:t>(</w:t>
            </w:r>
            <w:r w:rsidRPr="00DF6F7B">
              <w:rPr>
                <w:rFonts w:cstheme="minorHAnsi"/>
              </w:rPr>
              <w:t>П</w:t>
            </w:r>
            <w:proofErr w:type="spellStart"/>
            <w:r w:rsidRPr="00DF6F7B">
              <w:rPr>
                <w:rFonts w:cstheme="minorHAnsi"/>
                <w:lang w:val="en-US"/>
              </w:rPr>
              <w:t>риложение</w:t>
            </w:r>
            <w:proofErr w:type="spellEnd"/>
            <w:r w:rsidRPr="00DF6F7B">
              <w:rPr>
                <w:rFonts w:cstheme="minorHAnsi"/>
                <w:lang w:val="en-US"/>
              </w:rPr>
              <w:t xml:space="preserve"> № </w:t>
            </w:r>
            <w:r w:rsidRPr="00DF6F7B">
              <w:rPr>
                <w:rFonts w:cstheme="minorHAnsi"/>
              </w:rPr>
              <w:t>6</w:t>
            </w:r>
            <w:r w:rsidRPr="00DF6F7B">
              <w:rPr>
                <w:rFonts w:cstheme="minorHAnsi"/>
                <w:lang w:val="en-US"/>
              </w:rPr>
              <w:t>)</w:t>
            </w:r>
            <w:r w:rsidRPr="00DF6F7B">
              <w:rPr>
                <w:rFonts w:cstheme="minorHAnsi"/>
              </w:rPr>
              <w:t xml:space="preserve">. Представя се от представляващия/те кандидата или от кмета на общината при кандидат община. </w:t>
            </w:r>
            <w:proofErr w:type="spellStart"/>
            <w:r w:rsidRPr="00DF6F7B">
              <w:rPr>
                <w:rFonts w:cstheme="minorHAnsi"/>
                <w:lang w:val="en-US"/>
              </w:rPr>
              <w:t>Представя</w:t>
            </w:r>
            <w:proofErr w:type="spellEnd"/>
            <w:r w:rsidRPr="00DF6F7B">
              <w:rPr>
                <w:rFonts w:cstheme="minorHAnsi"/>
                <w:lang w:val="en-US"/>
              </w:rPr>
              <w:t xml:space="preserve"> </w:t>
            </w:r>
            <w:proofErr w:type="spellStart"/>
            <w:r w:rsidRPr="00DF6F7B">
              <w:rPr>
                <w:rFonts w:cstheme="minorHAnsi"/>
                <w:lang w:val="en-US"/>
              </w:rPr>
              <w:t>се</w:t>
            </w:r>
            <w:proofErr w:type="spellEnd"/>
            <w:r w:rsidRPr="00DF6F7B">
              <w:rPr>
                <w:rFonts w:cstheme="minorHAnsi"/>
                <w:lang w:val="en-US"/>
              </w:rPr>
              <w:t xml:space="preserve"> </w:t>
            </w:r>
            <w:proofErr w:type="spellStart"/>
            <w:r w:rsidRPr="00DF6F7B">
              <w:rPr>
                <w:rFonts w:cstheme="minorHAnsi"/>
                <w:lang w:val="en-US"/>
              </w:rPr>
              <w:t>във</w:t>
            </w:r>
            <w:proofErr w:type="spellEnd"/>
            <w:r w:rsidRPr="00DF6F7B">
              <w:rPr>
                <w:rFonts w:cstheme="minorHAnsi"/>
                <w:lang w:val="en-US"/>
              </w:rPr>
              <w:t xml:space="preserve"> </w:t>
            </w:r>
            <w:proofErr w:type="spellStart"/>
            <w:r w:rsidRPr="00DF6F7B">
              <w:rPr>
                <w:rFonts w:cstheme="minorHAnsi"/>
                <w:lang w:val="en-US"/>
              </w:rPr>
              <w:t>формат</w:t>
            </w:r>
            <w:proofErr w:type="spellEnd"/>
            <w:r w:rsidRPr="00DF6F7B">
              <w:rPr>
                <w:rFonts w:cstheme="minorHAnsi"/>
                <w:lang w:val="en-US"/>
              </w:rPr>
              <w:t xml:space="preserve">  </w:t>
            </w:r>
            <w:r w:rsidRPr="00DF6F7B">
              <w:rPr>
                <w:rFonts w:cstheme="minorHAnsi"/>
              </w:rPr>
              <w:t>„</w:t>
            </w:r>
            <w:r w:rsidRPr="00DF6F7B">
              <w:rPr>
                <w:rFonts w:cstheme="minorHAnsi"/>
                <w:color w:val="333333"/>
                <w:shd w:val="clear" w:color="auto" w:fill="FFFFFF"/>
              </w:rPr>
              <w:t>pdf“, „zip“, „rar“, „7z“.</w:t>
            </w:r>
          </w:p>
          <w:p w14:paraId="116DE111" w14:textId="70D19E98" w:rsidR="0083049B" w:rsidRPr="00DF6F7B" w:rsidRDefault="00FF5C7C" w:rsidP="00444629">
            <w:pPr>
              <w:pStyle w:val="ListParagraph"/>
              <w:numPr>
                <w:ilvl w:val="0"/>
                <w:numId w:val="24"/>
              </w:numPr>
              <w:jc w:val="both"/>
              <w:rPr>
                <w:rFonts w:cstheme="minorHAnsi"/>
                <w:lang w:val="en-US"/>
              </w:rPr>
            </w:pPr>
            <w:r w:rsidRPr="00DF6F7B">
              <w:rPr>
                <w:rFonts w:cstheme="minorHAnsi"/>
              </w:rPr>
              <w:t>Инвентарна книга към датата на подаване на проектното предложение към стратегията за ВОМР с разбивка по вид на актива, дата и цена на придобиване – в случай на разходи, които представляват дълготрайни м</w:t>
            </w:r>
            <w:r w:rsidR="001A7059">
              <w:rPr>
                <w:rFonts w:cstheme="minorHAnsi"/>
              </w:rPr>
              <w:t>а</w:t>
            </w:r>
            <w:r w:rsidRPr="00DF6F7B">
              <w:rPr>
                <w:rFonts w:cstheme="minorHAnsi"/>
              </w:rPr>
              <w:t>териални активи съгласно Закона за счетоводството. Н</w:t>
            </w:r>
            <w:r w:rsidRPr="00DF6F7B">
              <w:rPr>
                <w:rFonts w:cstheme="minorHAnsi"/>
                <w:lang w:val="en-US"/>
              </w:rPr>
              <w:t xml:space="preserve">е </w:t>
            </w:r>
            <w:proofErr w:type="spellStart"/>
            <w:r w:rsidRPr="00DF6F7B">
              <w:rPr>
                <w:rFonts w:cstheme="minorHAnsi"/>
                <w:lang w:val="en-US"/>
              </w:rPr>
              <w:t>се</w:t>
            </w:r>
            <w:proofErr w:type="spellEnd"/>
            <w:r w:rsidRPr="00DF6F7B">
              <w:rPr>
                <w:rFonts w:cstheme="minorHAnsi"/>
                <w:lang w:val="en-US"/>
              </w:rPr>
              <w:t xml:space="preserve"> </w:t>
            </w:r>
            <w:proofErr w:type="spellStart"/>
            <w:r w:rsidRPr="00DF6F7B">
              <w:rPr>
                <w:rFonts w:cstheme="minorHAnsi"/>
                <w:lang w:val="en-US"/>
              </w:rPr>
              <w:t>изисква</w:t>
            </w:r>
            <w:proofErr w:type="spellEnd"/>
            <w:r w:rsidRPr="00DF6F7B">
              <w:rPr>
                <w:rFonts w:cstheme="minorHAnsi"/>
                <w:lang w:val="en-US"/>
              </w:rPr>
              <w:t xml:space="preserve"> </w:t>
            </w:r>
            <w:proofErr w:type="spellStart"/>
            <w:r w:rsidRPr="00DF6F7B">
              <w:rPr>
                <w:rFonts w:cstheme="minorHAnsi"/>
                <w:lang w:val="en-US"/>
              </w:rPr>
              <w:t>от</w:t>
            </w:r>
            <w:proofErr w:type="spellEnd"/>
            <w:r w:rsidRPr="00DF6F7B">
              <w:rPr>
                <w:rFonts w:cstheme="minorHAnsi"/>
                <w:lang w:val="en-US"/>
              </w:rPr>
              <w:t xml:space="preserve"> </w:t>
            </w:r>
            <w:proofErr w:type="spellStart"/>
            <w:r w:rsidRPr="00DF6F7B">
              <w:rPr>
                <w:rFonts w:cstheme="minorHAnsi"/>
                <w:lang w:val="en-US"/>
              </w:rPr>
              <w:t>кандидати</w:t>
            </w:r>
            <w:proofErr w:type="spellEnd"/>
            <w:r w:rsidRPr="00DF6F7B">
              <w:rPr>
                <w:rFonts w:cstheme="minorHAnsi"/>
                <w:lang w:val="en-US"/>
              </w:rPr>
              <w:t xml:space="preserve"> </w:t>
            </w:r>
            <w:proofErr w:type="spellStart"/>
            <w:r w:rsidRPr="00DF6F7B">
              <w:rPr>
                <w:rFonts w:cstheme="minorHAnsi"/>
                <w:lang w:val="en-US"/>
              </w:rPr>
              <w:t>общини</w:t>
            </w:r>
            <w:proofErr w:type="spellEnd"/>
            <w:r w:rsidRPr="00DF6F7B">
              <w:rPr>
                <w:rFonts w:cstheme="minorHAnsi"/>
                <w:lang w:val="en-US"/>
              </w:rPr>
              <w:t xml:space="preserve">. </w:t>
            </w:r>
            <w:proofErr w:type="spellStart"/>
            <w:r w:rsidRPr="00DF6F7B">
              <w:rPr>
                <w:rFonts w:cstheme="minorHAnsi"/>
                <w:lang w:val="en-US"/>
              </w:rPr>
              <w:t>Представя</w:t>
            </w:r>
            <w:proofErr w:type="spellEnd"/>
            <w:r w:rsidRPr="00DF6F7B">
              <w:rPr>
                <w:rFonts w:cstheme="minorHAnsi"/>
                <w:lang w:val="en-US"/>
              </w:rPr>
              <w:t xml:space="preserve"> </w:t>
            </w:r>
            <w:proofErr w:type="spellStart"/>
            <w:r w:rsidRPr="00DF6F7B">
              <w:rPr>
                <w:rFonts w:cstheme="minorHAnsi"/>
                <w:lang w:val="en-US"/>
              </w:rPr>
              <w:t>се</w:t>
            </w:r>
            <w:proofErr w:type="spellEnd"/>
            <w:r w:rsidRPr="00DF6F7B">
              <w:rPr>
                <w:rFonts w:cstheme="minorHAnsi"/>
                <w:lang w:val="en-US"/>
              </w:rPr>
              <w:t xml:space="preserve"> </w:t>
            </w:r>
            <w:proofErr w:type="spellStart"/>
            <w:r w:rsidRPr="00DF6F7B">
              <w:rPr>
                <w:rFonts w:cstheme="minorHAnsi"/>
                <w:lang w:val="en-US"/>
              </w:rPr>
              <w:t>във</w:t>
            </w:r>
            <w:proofErr w:type="spellEnd"/>
            <w:r w:rsidRPr="00DF6F7B">
              <w:rPr>
                <w:rFonts w:cstheme="minorHAnsi"/>
                <w:lang w:val="en-US"/>
              </w:rPr>
              <w:t xml:space="preserve"> </w:t>
            </w:r>
            <w:proofErr w:type="spellStart"/>
            <w:r w:rsidRPr="00DF6F7B">
              <w:rPr>
                <w:rFonts w:cstheme="minorHAnsi"/>
                <w:lang w:val="en-US"/>
              </w:rPr>
              <w:t>формат</w:t>
            </w:r>
            <w:proofErr w:type="spellEnd"/>
            <w:r w:rsidRPr="00DF6F7B">
              <w:rPr>
                <w:rFonts w:cstheme="minorHAnsi"/>
              </w:rPr>
              <w:t xml:space="preserve"> </w:t>
            </w:r>
            <w:r w:rsidRPr="00DF6F7B">
              <w:rPr>
                <w:rFonts w:cstheme="minorHAnsi"/>
                <w:lang w:val="en-US"/>
              </w:rPr>
              <w:t xml:space="preserve"> </w:t>
            </w:r>
            <w:r w:rsidRPr="00DF6F7B">
              <w:rPr>
                <w:rFonts w:cstheme="minorHAnsi"/>
              </w:rPr>
              <w:t>“</w:t>
            </w:r>
            <w:r w:rsidRPr="00DF6F7B">
              <w:rPr>
                <w:rFonts w:cstheme="minorHAnsi"/>
                <w:color w:val="333333"/>
                <w:shd w:val="clear" w:color="auto" w:fill="FFFFFF"/>
              </w:rPr>
              <w:t>jpg“, „jpeg“, „pdf“, „zip“, „rar“, „7z“</w:t>
            </w:r>
            <w:r w:rsidRPr="00DF6F7B">
              <w:rPr>
                <w:rFonts w:cstheme="minorHAnsi"/>
                <w:lang w:val="en-US"/>
              </w:rPr>
              <w:t>.</w:t>
            </w:r>
          </w:p>
          <w:p w14:paraId="3F60038C" w14:textId="1B2683DF" w:rsidR="0083049B" w:rsidRPr="00DF6F7B" w:rsidRDefault="0083049B" w:rsidP="00444629">
            <w:pPr>
              <w:pStyle w:val="ListParagraph"/>
              <w:numPr>
                <w:ilvl w:val="0"/>
                <w:numId w:val="24"/>
              </w:numPr>
              <w:jc w:val="both"/>
              <w:rPr>
                <w:rFonts w:cstheme="minorHAnsi"/>
                <w:lang w:val="en-US"/>
              </w:rPr>
            </w:pPr>
            <w:proofErr w:type="spellStart"/>
            <w:r w:rsidRPr="00DF6F7B">
              <w:rPr>
                <w:rFonts w:cstheme="minorHAnsi"/>
                <w:lang w:val="en-US"/>
              </w:rPr>
              <w:t>Справка</w:t>
            </w:r>
            <w:proofErr w:type="spellEnd"/>
            <w:r w:rsidRPr="00DF6F7B">
              <w:rPr>
                <w:rFonts w:cstheme="minorHAnsi"/>
                <w:lang w:val="en-US"/>
              </w:rPr>
              <w:t xml:space="preserve"> </w:t>
            </w:r>
            <w:proofErr w:type="spellStart"/>
            <w:r w:rsidRPr="00DF6F7B">
              <w:rPr>
                <w:rFonts w:cstheme="minorHAnsi"/>
                <w:lang w:val="en-US"/>
              </w:rPr>
              <w:t>за</w:t>
            </w:r>
            <w:proofErr w:type="spellEnd"/>
            <w:r w:rsidRPr="00DF6F7B">
              <w:rPr>
                <w:rFonts w:cstheme="minorHAnsi"/>
                <w:lang w:val="en-US"/>
              </w:rPr>
              <w:t xml:space="preserve"> </w:t>
            </w:r>
            <w:proofErr w:type="spellStart"/>
            <w:r w:rsidRPr="00DF6F7B">
              <w:rPr>
                <w:rFonts w:cstheme="minorHAnsi"/>
                <w:lang w:val="en-US"/>
              </w:rPr>
              <w:t>дълготрайните</w:t>
            </w:r>
            <w:proofErr w:type="spellEnd"/>
            <w:r w:rsidRPr="00DF6F7B">
              <w:rPr>
                <w:rFonts w:cstheme="minorHAnsi"/>
                <w:lang w:val="en-US"/>
              </w:rPr>
              <w:t xml:space="preserve"> </w:t>
            </w:r>
            <w:proofErr w:type="spellStart"/>
            <w:r w:rsidRPr="00DF6F7B">
              <w:rPr>
                <w:rFonts w:cstheme="minorHAnsi"/>
                <w:lang w:val="en-US"/>
              </w:rPr>
              <w:t>активи</w:t>
            </w:r>
            <w:proofErr w:type="spellEnd"/>
            <w:r w:rsidRPr="00DF6F7B">
              <w:rPr>
                <w:rFonts w:cstheme="minorHAnsi"/>
                <w:lang w:val="en-US"/>
              </w:rPr>
              <w:t xml:space="preserve"> - </w:t>
            </w:r>
            <w:proofErr w:type="spellStart"/>
            <w:r w:rsidRPr="00DF6F7B">
              <w:rPr>
                <w:rFonts w:cstheme="minorHAnsi"/>
                <w:lang w:val="en-US"/>
              </w:rPr>
              <w:t>приложение</w:t>
            </w:r>
            <w:proofErr w:type="spellEnd"/>
            <w:r w:rsidRPr="00DF6F7B">
              <w:rPr>
                <w:rFonts w:cstheme="minorHAnsi"/>
                <w:lang w:val="en-US"/>
              </w:rPr>
              <w:t xml:space="preserve"> </w:t>
            </w:r>
            <w:proofErr w:type="spellStart"/>
            <w:r w:rsidRPr="00DF6F7B">
              <w:rPr>
                <w:rFonts w:cstheme="minorHAnsi"/>
                <w:lang w:val="en-US"/>
              </w:rPr>
              <w:t>към</w:t>
            </w:r>
            <w:proofErr w:type="spellEnd"/>
            <w:r w:rsidRPr="00DF6F7B">
              <w:rPr>
                <w:rFonts w:cstheme="minorHAnsi"/>
                <w:lang w:val="en-US"/>
              </w:rPr>
              <w:t xml:space="preserve"> </w:t>
            </w:r>
            <w:proofErr w:type="spellStart"/>
            <w:r w:rsidRPr="00DF6F7B">
              <w:rPr>
                <w:rFonts w:cstheme="minorHAnsi"/>
                <w:lang w:val="en-US"/>
              </w:rPr>
              <w:t>счетоводния</w:t>
            </w:r>
            <w:proofErr w:type="spellEnd"/>
            <w:r w:rsidRPr="00DF6F7B">
              <w:rPr>
                <w:rFonts w:cstheme="minorHAnsi"/>
                <w:lang w:val="en-US"/>
              </w:rPr>
              <w:t xml:space="preserve"> </w:t>
            </w:r>
            <w:proofErr w:type="spellStart"/>
            <w:r w:rsidRPr="00DF6F7B">
              <w:rPr>
                <w:rFonts w:cstheme="minorHAnsi"/>
                <w:lang w:val="en-US"/>
              </w:rPr>
              <w:t>баланс</w:t>
            </w:r>
            <w:proofErr w:type="spellEnd"/>
            <w:r w:rsidRPr="00DF6F7B">
              <w:rPr>
                <w:rFonts w:cstheme="minorHAnsi"/>
                <w:lang w:val="en-US"/>
              </w:rPr>
              <w:t xml:space="preserve"> </w:t>
            </w:r>
            <w:proofErr w:type="spellStart"/>
            <w:r w:rsidRPr="00DF6F7B">
              <w:rPr>
                <w:rFonts w:cstheme="minorHAnsi"/>
                <w:lang w:val="en-US"/>
              </w:rPr>
              <w:t>за</w:t>
            </w:r>
            <w:proofErr w:type="spellEnd"/>
            <w:r w:rsidRPr="00DF6F7B">
              <w:rPr>
                <w:rFonts w:cstheme="minorHAnsi"/>
                <w:lang w:val="en-US"/>
              </w:rPr>
              <w:t xml:space="preserve"> </w:t>
            </w:r>
            <w:proofErr w:type="spellStart"/>
            <w:r w:rsidRPr="00DF6F7B">
              <w:rPr>
                <w:rFonts w:cstheme="minorHAnsi"/>
                <w:lang w:val="en-US"/>
              </w:rPr>
              <w:t>предходната</w:t>
            </w:r>
            <w:proofErr w:type="spellEnd"/>
            <w:r w:rsidRPr="00DF6F7B">
              <w:rPr>
                <w:rFonts w:cstheme="minorHAnsi"/>
                <w:lang w:val="en-US"/>
              </w:rPr>
              <w:t xml:space="preserve"> </w:t>
            </w:r>
            <w:proofErr w:type="spellStart"/>
            <w:r w:rsidRPr="00DF6F7B">
              <w:rPr>
                <w:rFonts w:cstheme="minorHAnsi"/>
                <w:lang w:val="en-US"/>
              </w:rPr>
              <w:t>финансова</w:t>
            </w:r>
            <w:proofErr w:type="spellEnd"/>
            <w:r w:rsidRPr="00DF6F7B">
              <w:rPr>
                <w:rFonts w:cstheme="minorHAnsi"/>
                <w:lang w:val="en-US"/>
              </w:rPr>
              <w:t xml:space="preserve"> </w:t>
            </w:r>
            <w:proofErr w:type="spellStart"/>
            <w:r w:rsidRPr="00DF6F7B">
              <w:rPr>
                <w:rFonts w:cstheme="minorHAnsi"/>
                <w:lang w:val="en-US"/>
              </w:rPr>
              <w:t>година</w:t>
            </w:r>
            <w:proofErr w:type="spellEnd"/>
            <w:r w:rsidRPr="00DF6F7B">
              <w:rPr>
                <w:rFonts w:cstheme="minorHAnsi"/>
                <w:lang w:val="en-US"/>
              </w:rPr>
              <w:t xml:space="preserve"> </w:t>
            </w:r>
            <w:r w:rsidR="005531D6" w:rsidRPr="00DF6F7B">
              <w:rPr>
                <w:rFonts w:cstheme="minorHAnsi"/>
              </w:rPr>
              <w:t>и/</w:t>
            </w:r>
            <w:proofErr w:type="spellStart"/>
            <w:r w:rsidRPr="00DF6F7B">
              <w:rPr>
                <w:rFonts w:cstheme="minorHAnsi"/>
                <w:lang w:val="en-US"/>
              </w:rPr>
              <w:t>или</w:t>
            </w:r>
            <w:proofErr w:type="spellEnd"/>
            <w:r w:rsidRPr="00DF6F7B">
              <w:rPr>
                <w:rFonts w:cstheme="minorHAnsi"/>
                <w:lang w:val="en-US"/>
              </w:rPr>
              <w:t xml:space="preserve"> </w:t>
            </w:r>
            <w:proofErr w:type="spellStart"/>
            <w:r w:rsidRPr="00DF6F7B">
              <w:rPr>
                <w:rFonts w:cstheme="minorHAnsi"/>
                <w:lang w:val="en-US"/>
              </w:rPr>
              <w:t>за</w:t>
            </w:r>
            <w:proofErr w:type="spellEnd"/>
            <w:r w:rsidRPr="00DF6F7B">
              <w:rPr>
                <w:rFonts w:cstheme="minorHAnsi"/>
                <w:lang w:val="en-US"/>
              </w:rPr>
              <w:t xml:space="preserve"> </w:t>
            </w:r>
            <w:proofErr w:type="spellStart"/>
            <w:r w:rsidRPr="00DF6F7B">
              <w:rPr>
                <w:rFonts w:cstheme="minorHAnsi"/>
                <w:lang w:val="en-US"/>
              </w:rPr>
              <w:t>последния</w:t>
            </w:r>
            <w:proofErr w:type="spellEnd"/>
            <w:r w:rsidRPr="00DF6F7B">
              <w:rPr>
                <w:rFonts w:cstheme="minorHAnsi"/>
                <w:lang w:val="en-US"/>
              </w:rPr>
              <w:t xml:space="preserve"> </w:t>
            </w:r>
            <w:proofErr w:type="spellStart"/>
            <w:r w:rsidRPr="00DF6F7B">
              <w:rPr>
                <w:rFonts w:cstheme="minorHAnsi"/>
                <w:lang w:val="en-US"/>
              </w:rPr>
              <w:t>отчетен</w:t>
            </w:r>
            <w:proofErr w:type="spellEnd"/>
            <w:r w:rsidRPr="00DF6F7B">
              <w:rPr>
                <w:rFonts w:cstheme="minorHAnsi"/>
                <w:lang w:val="en-US"/>
              </w:rPr>
              <w:t xml:space="preserve"> </w:t>
            </w:r>
            <w:proofErr w:type="spellStart"/>
            <w:r w:rsidRPr="00DF6F7B">
              <w:rPr>
                <w:rFonts w:cstheme="minorHAnsi"/>
                <w:lang w:val="en-US"/>
              </w:rPr>
              <w:t>период</w:t>
            </w:r>
            <w:proofErr w:type="spellEnd"/>
            <w:r w:rsidRPr="00DF6F7B">
              <w:rPr>
                <w:rFonts w:cstheme="minorHAnsi"/>
                <w:lang w:val="en-US"/>
              </w:rPr>
              <w:t xml:space="preserve"> </w:t>
            </w:r>
            <w:r w:rsidR="005531D6" w:rsidRPr="00DF6F7B">
              <w:rPr>
                <w:rFonts w:cstheme="minorHAnsi"/>
              </w:rPr>
              <w:t>(</w:t>
            </w:r>
            <w:proofErr w:type="spellStart"/>
            <w:r w:rsidRPr="00DF6F7B">
              <w:rPr>
                <w:rFonts w:cstheme="minorHAnsi"/>
                <w:lang w:val="en-US"/>
              </w:rPr>
              <w:t>за</w:t>
            </w:r>
            <w:proofErr w:type="spellEnd"/>
            <w:r w:rsidRPr="00DF6F7B">
              <w:rPr>
                <w:rFonts w:cstheme="minorHAnsi"/>
                <w:lang w:val="en-US"/>
              </w:rPr>
              <w:t xml:space="preserve"> </w:t>
            </w:r>
            <w:proofErr w:type="spellStart"/>
            <w:r w:rsidRPr="00DF6F7B">
              <w:rPr>
                <w:rFonts w:cstheme="minorHAnsi"/>
                <w:lang w:val="en-US"/>
              </w:rPr>
              <w:t>юридически</w:t>
            </w:r>
            <w:proofErr w:type="spellEnd"/>
            <w:r w:rsidRPr="00DF6F7B">
              <w:rPr>
                <w:rFonts w:cstheme="minorHAnsi"/>
                <w:lang w:val="en-US"/>
              </w:rPr>
              <w:t xml:space="preserve"> </w:t>
            </w:r>
            <w:proofErr w:type="spellStart"/>
            <w:r w:rsidRPr="00DF6F7B">
              <w:rPr>
                <w:rFonts w:cstheme="minorHAnsi"/>
                <w:lang w:val="en-US"/>
              </w:rPr>
              <w:t>лица</w:t>
            </w:r>
            <w:proofErr w:type="spellEnd"/>
            <w:r w:rsidR="005531D6" w:rsidRPr="00DF6F7B">
              <w:rPr>
                <w:rFonts w:cstheme="minorHAnsi"/>
              </w:rPr>
              <w:t xml:space="preserve"> с нестопанска цел</w:t>
            </w:r>
            <w:r w:rsidR="00CD38D5" w:rsidRPr="00DF6F7B">
              <w:rPr>
                <w:rFonts w:cstheme="minorHAnsi"/>
              </w:rPr>
              <w:t xml:space="preserve"> и читалища</w:t>
            </w:r>
            <w:r w:rsidR="005531D6" w:rsidRPr="00DF6F7B">
              <w:rPr>
                <w:rFonts w:cstheme="minorHAnsi"/>
              </w:rPr>
              <w:t>)</w:t>
            </w:r>
            <w:r w:rsidR="00AA345B" w:rsidRPr="00DF6F7B">
              <w:rPr>
                <w:rFonts w:cstheme="minorHAnsi"/>
              </w:rPr>
              <w:t xml:space="preserve"> в случай на кандидатстване за разходи, които представляват дълготрайни м</w:t>
            </w:r>
            <w:r w:rsidR="00C56FA5">
              <w:rPr>
                <w:rFonts w:cstheme="minorHAnsi"/>
              </w:rPr>
              <w:t>а</w:t>
            </w:r>
            <w:r w:rsidR="00AA345B" w:rsidRPr="00DF6F7B">
              <w:rPr>
                <w:rFonts w:cstheme="minorHAnsi"/>
              </w:rPr>
              <w:t>териални активи съгласно Закона за счетоводството</w:t>
            </w:r>
            <w:r w:rsidR="005531D6" w:rsidRPr="00DF6F7B">
              <w:rPr>
                <w:rFonts w:cstheme="minorHAnsi"/>
              </w:rPr>
              <w:t>.</w:t>
            </w:r>
            <w:r w:rsidR="00CD38D5" w:rsidRPr="00DF6F7B">
              <w:rPr>
                <w:rFonts w:cstheme="minorHAnsi"/>
              </w:rPr>
              <w:t xml:space="preserve"> </w:t>
            </w:r>
            <w:r w:rsidR="005531D6" w:rsidRPr="00DF6F7B">
              <w:rPr>
                <w:rFonts w:cstheme="minorHAnsi"/>
              </w:rPr>
              <w:t>Н</w:t>
            </w:r>
            <w:r w:rsidR="00CD38D5" w:rsidRPr="00DF6F7B">
              <w:rPr>
                <w:rFonts w:cstheme="minorHAnsi"/>
                <w:lang w:val="en-US"/>
              </w:rPr>
              <w:t xml:space="preserve">е </w:t>
            </w:r>
            <w:proofErr w:type="spellStart"/>
            <w:r w:rsidR="00CD38D5" w:rsidRPr="00DF6F7B">
              <w:rPr>
                <w:rFonts w:cstheme="minorHAnsi"/>
                <w:lang w:val="en-US"/>
              </w:rPr>
              <w:t>се</w:t>
            </w:r>
            <w:proofErr w:type="spellEnd"/>
            <w:r w:rsidR="00CD38D5" w:rsidRPr="00DF6F7B">
              <w:rPr>
                <w:rFonts w:cstheme="minorHAnsi"/>
                <w:lang w:val="en-US"/>
              </w:rPr>
              <w:t xml:space="preserve"> </w:t>
            </w:r>
            <w:proofErr w:type="spellStart"/>
            <w:r w:rsidR="00CD38D5" w:rsidRPr="00DF6F7B">
              <w:rPr>
                <w:rFonts w:cstheme="minorHAnsi"/>
                <w:lang w:val="en-US"/>
              </w:rPr>
              <w:t>изисква</w:t>
            </w:r>
            <w:proofErr w:type="spellEnd"/>
            <w:r w:rsidR="00CD38D5" w:rsidRPr="00DF6F7B">
              <w:rPr>
                <w:rFonts w:cstheme="minorHAnsi"/>
                <w:lang w:val="en-US"/>
              </w:rPr>
              <w:t xml:space="preserve"> </w:t>
            </w:r>
            <w:proofErr w:type="spellStart"/>
            <w:r w:rsidR="00CD38D5" w:rsidRPr="00DF6F7B">
              <w:rPr>
                <w:rFonts w:cstheme="minorHAnsi"/>
                <w:lang w:val="en-US"/>
              </w:rPr>
              <w:t>от</w:t>
            </w:r>
            <w:proofErr w:type="spellEnd"/>
            <w:r w:rsidR="00CD38D5" w:rsidRPr="00DF6F7B">
              <w:rPr>
                <w:rFonts w:cstheme="minorHAnsi"/>
                <w:lang w:val="en-US"/>
              </w:rPr>
              <w:t xml:space="preserve"> </w:t>
            </w:r>
            <w:proofErr w:type="spellStart"/>
            <w:r w:rsidR="00CD38D5" w:rsidRPr="00DF6F7B">
              <w:rPr>
                <w:rFonts w:cstheme="minorHAnsi"/>
                <w:lang w:val="en-US"/>
              </w:rPr>
              <w:t>кандидати</w:t>
            </w:r>
            <w:proofErr w:type="spellEnd"/>
            <w:r w:rsidR="00CD38D5" w:rsidRPr="00DF6F7B">
              <w:rPr>
                <w:rFonts w:cstheme="minorHAnsi"/>
                <w:lang w:val="en-US"/>
              </w:rPr>
              <w:t xml:space="preserve"> </w:t>
            </w:r>
            <w:proofErr w:type="spellStart"/>
            <w:r w:rsidR="00CD38D5" w:rsidRPr="00DF6F7B">
              <w:rPr>
                <w:rFonts w:cstheme="minorHAnsi"/>
                <w:lang w:val="en-US"/>
              </w:rPr>
              <w:t>общини</w:t>
            </w:r>
            <w:proofErr w:type="spellEnd"/>
            <w:r w:rsidR="00CD38D5" w:rsidRPr="00DF6F7B">
              <w:rPr>
                <w:rFonts w:cstheme="minorHAnsi"/>
                <w:lang w:val="en-US"/>
              </w:rPr>
              <w:t>.</w:t>
            </w:r>
            <w:r w:rsidR="00CD38D5" w:rsidRPr="00DF6F7B">
              <w:rPr>
                <w:rFonts w:cstheme="minorHAnsi"/>
              </w:rPr>
              <w:t xml:space="preserve"> </w:t>
            </w:r>
            <w:proofErr w:type="spellStart"/>
            <w:r w:rsidRPr="00DF6F7B">
              <w:rPr>
                <w:rFonts w:cstheme="minorHAnsi"/>
                <w:lang w:val="en-US"/>
              </w:rPr>
              <w:t>Представя</w:t>
            </w:r>
            <w:proofErr w:type="spellEnd"/>
            <w:r w:rsidRPr="00DF6F7B">
              <w:rPr>
                <w:rFonts w:cstheme="minorHAnsi"/>
                <w:lang w:val="en-US"/>
              </w:rPr>
              <w:t xml:space="preserve"> </w:t>
            </w:r>
            <w:proofErr w:type="spellStart"/>
            <w:r w:rsidRPr="00DF6F7B">
              <w:rPr>
                <w:rFonts w:cstheme="minorHAnsi"/>
                <w:lang w:val="en-US"/>
              </w:rPr>
              <w:t>се</w:t>
            </w:r>
            <w:proofErr w:type="spellEnd"/>
            <w:r w:rsidRPr="00DF6F7B">
              <w:rPr>
                <w:rFonts w:cstheme="minorHAnsi"/>
                <w:lang w:val="en-US"/>
              </w:rPr>
              <w:t xml:space="preserve"> </w:t>
            </w:r>
            <w:proofErr w:type="spellStart"/>
            <w:r w:rsidRPr="00DF6F7B">
              <w:rPr>
                <w:rFonts w:cstheme="minorHAnsi"/>
                <w:lang w:val="en-US"/>
              </w:rPr>
              <w:t>във</w:t>
            </w:r>
            <w:proofErr w:type="spellEnd"/>
            <w:r w:rsidRPr="00DF6F7B">
              <w:rPr>
                <w:rFonts w:cstheme="minorHAnsi"/>
                <w:lang w:val="en-US"/>
              </w:rPr>
              <w:t xml:space="preserve"> </w:t>
            </w:r>
            <w:proofErr w:type="spellStart"/>
            <w:r w:rsidRPr="00DF6F7B">
              <w:rPr>
                <w:rFonts w:cstheme="minorHAnsi"/>
                <w:lang w:val="en-US"/>
              </w:rPr>
              <w:t>формат</w:t>
            </w:r>
            <w:proofErr w:type="spellEnd"/>
            <w:r w:rsidRPr="00DF6F7B">
              <w:rPr>
                <w:rFonts w:cstheme="minorHAnsi"/>
                <w:lang w:val="en-US"/>
              </w:rPr>
              <w:t xml:space="preserve"> </w:t>
            </w:r>
            <w:r w:rsidR="00AA729A" w:rsidRPr="00DF6F7B">
              <w:rPr>
                <w:rFonts w:cstheme="minorHAnsi"/>
              </w:rPr>
              <w:t>„</w:t>
            </w:r>
            <w:r w:rsidR="005531D6" w:rsidRPr="00DF6F7B">
              <w:rPr>
                <w:rFonts w:cstheme="minorHAnsi"/>
                <w:color w:val="333333"/>
                <w:shd w:val="clear" w:color="auto" w:fill="FFFFFF"/>
              </w:rPr>
              <w:t>.jpg</w:t>
            </w:r>
            <w:r w:rsidR="00AA729A" w:rsidRPr="00DF6F7B">
              <w:rPr>
                <w:rFonts w:cstheme="minorHAnsi"/>
                <w:color w:val="333333"/>
                <w:shd w:val="clear" w:color="auto" w:fill="FFFFFF"/>
              </w:rPr>
              <w:t>“</w:t>
            </w:r>
            <w:r w:rsidR="005531D6" w:rsidRPr="00DF6F7B">
              <w:rPr>
                <w:rFonts w:cstheme="minorHAnsi"/>
                <w:color w:val="333333"/>
                <w:shd w:val="clear" w:color="auto" w:fill="FFFFFF"/>
              </w:rPr>
              <w:t xml:space="preserve">, </w:t>
            </w:r>
            <w:r w:rsidR="00AA729A" w:rsidRPr="00DF6F7B">
              <w:rPr>
                <w:rFonts w:cstheme="minorHAnsi"/>
                <w:color w:val="333333"/>
                <w:shd w:val="clear" w:color="auto" w:fill="FFFFFF"/>
              </w:rPr>
              <w:t>„</w:t>
            </w:r>
            <w:r w:rsidR="005531D6" w:rsidRPr="00DF6F7B">
              <w:rPr>
                <w:rFonts w:cstheme="minorHAnsi"/>
                <w:color w:val="333333"/>
                <w:shd w:val="clear" w:color="auto" w:fill="FFFFFF"/>
              </w:rPr>
              <w:t>.jpeg</w:t>
            </w:r>
            <w:r w:rsidR="00E3218D" w:rsidRPr="00DF6F7B">
              <w:rPr>
                <w:rFonts w:cstheme="minorHAnsi"/>
                <w:color w:val="333333"/>
                <w:shd w:val="clear" w:color="auto" w:fill="FFFFFF"/>
              </w:rPr>
              <w:t>“</w:t>
            </w:r>
            <w:r w:rsidR="005531D6" w:rsidRPr="00DF6F7B">
              <w:rPr>
                <w:rFonts w:cstheme="minorHAnsi"/>
                <w:color w:val="333333"/>
                <w:shd w:val="clear" w:color="auto" w:fill="FFFFFF"/>
              </w:rPr>
              <w:t xml:space="preserve">, </w:t>
            </w:r>
            <w:r w:rsidR="00E3218D" w:rsidRPr="00DF6F7B">
              <w:rPr>
                <w:rFonts w:cstheme="minorHAnsi"/>
                <w:color w:val="333333"/>
                <w:shd w:val="clear" w:color="auto" w:fill="FFFFFF"/>
              </w:rPr>
              <w:t>„</w:t>
            </w:r>
            <w:r w:rsidR="005531D6" w:rsidRPr="00DF6F7B">
              <w:rPr>
                <w:rFonts w:cstheme="minorHAnsi"/>
                <w:color w:val="333333"/>
                <w:shd w:val="clear" w:color="auto" w:fill="FFFFFF"/>
              </w:rPr>
              <w:t>.pdf</w:t>
            </w:r>
            <w:r w:rsidR="00E3218D" w:rsidRPr="00DF6F7B">
              <w:rPr>
                <w:rFonts w:cstheme="minorHAnsi"/>
                <w:color w:val="333333"/>
                <w:shd w:val="clear" w:color="auto" w:fill="FFFFFF"/>
              </w:rPr>
              <w:t>“</w:t>
            </w:r>
            <w:r w:rsidR="005531D6" w:rsidRPr="00DF6F7B">
              <w:rPr>
                <w:rFonts w:cstheme="minorHAnsi"/>
                <w:color w:val="333333"/>
                <w:shd w:val="clear" w:color="auto" w:fill="FFFFFF"/>
              </w:rPr>
              <w:t xml:space="preserve">, </w:t>
            </w:r>
            <w:r w:rsidR="00E3218D" w:rsidRPr="00DF6F7B">
              <w:rPr>
                <w:rFonts w:cstheme="minorHAnsi"/>
                <w:color w:val="333333"/>
                <w:shd w:val="clear" w:color="auto" w:fill="FFFFFF"/>
              </w:rPr>
              <w:t>„</w:t>
            </w:r>
            <w:r w:rsidR="005531D6" w:rsidRPr="00DF6F7B">
              <w:rPr>
                <w:rFonts w:cstheme="minorHAnsi"/>
                <w:color w:val="333333"/>
                <w:shd w:val="clear" w:color="auto" w:fill="FFFFFF"/>
              </w:rPr>
              <w:t>.zip</w:t>
            </w:r>
            <w:r w:rsidR="00E3218D" w:rsidRPr="00DF6F7B">
              <w:rPr>
                <w:rFonts w:cstheme="minorHAnsi"/>
                <w:color w:val="333333"/>
                <w:shd w:val="clear" w:color="auto" w:fill="FFFFFF"/>
              </w:rPr>
              <w:t>“</w:t>
            </w:r>
            <w:r w:rsidR="005531D6" w:rsidRPr="00DF6F7B">
              <w:rPr>
                <w:rFonts w:cstheme="minorHAnsi"/>
                <w:color w:val="333333"/>
                <w:shd w:val="clear" w:color="auto" w:fill="FFFFFF"/>
              </w:rPr>
              <w:t xml:space="preserve">, </w:t>
            </w:r>
            <w:r w:rsidR="00E3218D" w:rsidRPr="00DF6F7B">
              <w:rPr>
                <w:rFonts w:cstheme="minorHAnsi"/>
                <w:color w:val="333333"/>
                <w:shd w:val="clear" w:color="auto" w:fill="FFFFFF"/>
              </w:rPr>
              <w:t>„</w:t>
            </w:r>
            <w:r w:rsidR="005531D6" w:rsidRPr="00DF6F7B">
              <w:rPr>
                <w:rFonts w:cstheme="minorHAnsi"/>
                <w:color w:val="333333"/>
                <w:shd w:val="clear" w:color="auto" w:fill="FFFFFF"/>
              </w:rPr>
              <w:t>.rar</w:t>
            </w:r>
            <w:r w:rsidR="00E3218D" w:rsidRPr="00DF6F7B">
              <w:rPr>
                <w:rFonts w:cstheme="minorHAnsi"/>
                <w:color w:val="333333"/>
                <w:shd w:val="clear" w:color="auto" w:fill="FFFFFF"/>
              </w:rPr>
              <w:t>“</w:t>
            </w:r>
            <w:r w:rsidR="005531D6" w:rsidRPr="00DF6F7B">
              <w:rPr>
                <w:rFonts w:cstheme="minorHAnsi"/>
                <w:color w:val="333333"/>
                <w:shd w:val="clear" w:color="auto" w:fill="FFFFFF"/>
              </w:rPr>
              <w:t xml:space="preserve">, </w:t>
            </w:r>
            <w:r w:rsidR="00E3218D" w:rsidRPr="00DF6F7B">
              <w:rPr>
                <w:rFonts w:cstheme="minorHAnsi"/>
                <w:color w:val="333333"/>
                <w:shd w:val="clear" w:color="auto" w:fill="FFFFFF"/>
              </w:rPr>
              <w:t>„</w:t>
            </w:r>
            <w:r w:rsidR="005531D6" w:rsidRPr="00DF6F7B">
              <w:rPr>
                <w:rFonts w:cstheme="minorHAnsi"/>
                <w:color w:val="333333"/>
                <w:shd w:val="clear" w:color="auto" w:fill="FFFFFF"/>
              </w:rPr>
              <w:t>.7z</w:t>
            </w:r>
            <w:r w:rsidR="00E3218D" w:rsidRPr="00DF6F7B">
              <w:rPr>
                <w:rFonts w:cstheme="minorHAnsi"/>
                <w:color w:val="333333"/>
                <w:shd w:val="clear" w:color="auto" w:fill="FFFFFF"/>
              </w:rPr>
              <w:t>“</w:t>
            </w:r>
            <w:r w:rsidR="005531D6" w:rsidRPr="00DF6F7B">
              <w:rPr>
                <w:rFonts w:cstheme="minorHAnsi"/>
                <w:color w:val="333333"/>
                <w:shd w:val="clear" w:color="auto" w:fill="FFFFFF"/>
              </w:rPr>
              <w:t>.</w:t>
            </w:r>
          </w:p>
          <w:p w14:paraId="6174D871" w14:textId="0642367D" w:rsidR="002465EE" w:rsidRPr="00DF6F7B" w:rsidRDefault="0083049B" w:rsidP="00444629">
            <w:pPr>
              <w:pStyle w:val="ListParagraph"/>
              <w:numPr>
                <w:ilvl w:val="0"/>
                <w:numId w:val="24"/>
              </w:numPr>
              <w:jc w:val="both"/>
              <w:rPr>
                <w:rFonts w:cstheme="minorHAnsi"/>
                <w:lang w:val="en-US"/>
              </w:rPr>
            </w:pPr>
            <w:proofErr w:type="spellStart"/>
            <w:r w:rsidRPr="00DF6F7B">
              <w:rPr>
                <w:rFonts w:cstheme="minorHAnsi"/>
                <w:lang w:val="en-US"/>
              </w:rPr>
              <w:t>Решение</w:t>
            </w:r>
            <w:proofErr w:type="spellEnd"/>
            <w:r w:rsidRPr="00DF6F7B">
              <w:rPr>
                <w:rFonts w:cstheme="minorHAnsi"/>
                <w:lang w:val="en-US"/>
              </w:rPr>
              <w:t xml:space="preserve"> </w:t>
            </w:r>
            <w:proofErr w:type="spellStart"/>
            <w:r w:rsidRPr="00DF6F7B">
              <w:rPr>
                <w:rFonts w:cstheme="minorHAnsi"/>
                <w:lang w:val="en-US"/>
              </w:rPr>
              <w:t>за</w:t>
            </w:r>
            <w:proofErr w:type="spellEnd"/>
            <w:r w:rsidRPr="00DF6F7B">
              <w:rPr>
                <w:rFonts w:cstheme="minorHAnsi"/>
                <w:lang w:val="en-US"/>
              </w:rPr>
              <w:t xml:space="preserve"> </w:t>
            </w:r>
            <w:proofErr w:type="spellStart"/>
            <w:r w:rsidRPr="00DF6F7B">
              <w:rPr>
                <w:rFonts w:cstheme="minorHAnsi"/>
                <w:lang w:val="en-US"/>
              </w:rPr>
              <w:t>преценяване</w:t>
            </w:r>
            <w:proofErr w:type="spellEnd"/>
            <w:r w:rsidRPr="00DF6F7B">
              <w:rPr>
                <w:rFonts w:cstheme="minorHAnsi"/>
                <w:lang w:val="en-US"/>
              </w:rPr>
              <w:t xml:space="preserve"> </w:t>
            </w:r>
            <w:proofErr w:type="spellStart"/>
            <w:r w:rsidRPr="00DF6F7B">
              <w:rPr>
                <w:rFonts w:cstheme="minorHAnsi"/>
                <w:lang w:val="en-US"/>
              </w:rPr>
              <w:t>на</w:t>
            </w:r>
            <w:proofErr w:type="spellEnd"/>
            <w:r w:rsidRPr="00DF6F7B">
              <w:rPr>
                <w:rFonts w:cstheme="minorHAnsi"/>
                <w:lang w:val="en-US"/>
              </w:rPr>
              <w:t xml:space="preserve"> </w:t>
            </w:r>
            <w:proofErr w:type="spellStart"/>
            <w:r w:rsidRPr="00DF6F7B">
              <w:rPr>
                <w:rFonts w:cstheme="minorHAnsi"/>
                <w:lang w:val="en-US"/>
              </w:rPr>
              <w:t>необходимостта</w:t>
            </w:r>
            <w:proofErr w:type="spellEnd"/>
            <w:r w:rsidRPr="00DF6F7B">
              <w:rPr>
                <w:rFonts w:cstheme="minorHAnsi"/>
                <w:lang w:val="en-US"/>
              </w:rPr>
              <w:t xml:space="preserve"> </w:t>
            </w:r>
            <w:proofErr w:type="spellStart"/>
            <w:r w:rsidRPr="00DF6F7B">
              <w:rPr>
                <w:rFonts w:cstheme="minorHAnsi"/>
                <w:lang w:val="en-US"/>
              </w:rPr>
              <w:t>от</w:t>
            </w:r>
            <w:proofErr w:type="spellEnd"/>
            <w:r w:rsidRPr="00DF6F7B">
              <w:rPr>
                <w:rFonts w:cstheme="minorHAnsi"/>
                <w:lang w:val="en-US"/>
              </w:rPr>
              <w:t xml:space="preserve"> </w:t>
            </w:r>
            <w:proofErr w:type="spellStart"/>
            <w:r w:rsidRPr="00DF6F7B">
              <w:rPr>
                <w:rFonts w:cstheme="minorHAnsi"/>
                <w:lang w:val="en-US"/>
              </w:rPr>
              <w:t>извършване</w:t>
            </w:r>
            <w:proofErr w:type="spellEnd"/>
            <w:r w:rsidRPr="00DF6F7B">
              <w:rPr>
                <w:rFonts w:cstheme="minorHAnsi"/>
                <w:lang w:val="en-US"/>
              </w:rPr>
              <w:t xml:space="preserve"> </w:t>
            </w:r>
            <w:proofErr w:type="spellStart"/>
            <w:r w:rsidRPr="00DF6F7B">
              <w:rPr>
                <w:rFonts w:cstheme="minorHAnsi"/>
                <w:lang w:val="en-US"/>
              </w:rPr>
              <w:t>на</w:t>
            </w:r>
            <w:proofErr w:type="spellEnd"/>
            <w:r w:rsidRPr="00DF6F7B">
              <w:rPr>
                <w:rFonts w:cstheme="minorHAnsi"/>
                <w:lang w:val="en-US"/>
              </w:rPr>
              <w:t xml:space="preserve"> </w:t>
            </w:r>
            <w:proofErr w:type="spellStart"/>
            <w:r w:rsidRPr="00DF6F7B">
              <w:rPr>
                <w:rFonts w:cstheme="minorHAnsi"/>
                <w:lang w:val="en-US"/>
              </w:rPr>
              <w:t>оценка</w:t>
            </w:r>
            <w:proofErr w:type="spellEnd"/>
            <w:r w:rsidRPr="00DF6F7B">
              <w:rPr>
                <w:rFonts w:cstheme="minorHAnsi"/>
                <w:lang w:val="en-US"/>
              </w:rPr>
              <w:t xml:space="preserve"> </w:t>
            </w:r>
            <w:proofErr w:type="spellStart"/>
            <w:r w:rsidRPr="00DF6F7B">
              <w:rPr>
                <w:rFonts w:cstheme="minorHAnsi"/>
                <w:lang w:val="en-US"/>
              </w:rPr>
              <w:t>на</w:t>
            </w:r>
            <w:proofErr w:type="spellEnd"/>
            <w:r w:rsidRPr="00DF6F7B">
              <w:rPr>
                <w:rFonts w:cstheme="minorHAnsi"/>
                <w:lang w:val="en-US"/>
              </w:rPr>
              <w:t xml:space="preserve"> </w:t>
            </w:r>
            <w:proofErr w:type="spellStart"/>
            <w:r w:rsidRPr="00DF6F7B">
              <w:rPr>
                <w:rFonts w:cstheme="minorHAnsi"/>
                <w:lang w:val="en-US"/>
              </w:rPr>
              <w:t>въздействието</w:t>
            </w:r>
            <w:proofErr w:type="spellEnd"/>
            <w:r w:rsidRPr="00DF6F7B">
              <w:rPr>
                <w:rFonts w:cstheme="minorHAnsi"/>
                <w:lang w:val="en-US"/>
              </w:rPr>
              <w:t xml:space="preserve"> </w:t>
            </w:r>
            <w:proofErr w:type="spellStart"/>
            <w:r w:rsidRPr="00DF6F7B">
              <w:rPr>
                <w:rFonts w:cstheme="minorHAnsi"/>
                <w:lang w:val="en-US"/>
              </w:rPr>
              <w:t>върху</w:t>
            </w:r>
            <w:proofErr w:type="spellEnd"/>
            <w:r w:rsidRPr="00DF6F7B">
              <w:rPr>
                <w:rFonts w:cstheme="minorHAnsi"/>
                <w:lang w:val="en-US"/>
              </w:rPr>
              <w:t xml:space="preserve"> </w:t>
            </w:r>
            <w:proofErr w:type="spellStart"/>
            <w:r w:rsidRPr="00DF6F7B">
              <w:rPr>
                <w:rFonts w:cstheme="minorHAnsi"/>
                <w:lang w:val="en-US"/>
              </w:rPr>
              <w:t>околната</w:t>
            </w:r>
            <w:proofErr w:type="spellEnd"/>
            <w:r w:rsidRPr="00DF6F7B">
              <w:rPr>
                <w:rFonts w:cstheme="minorHAnsi"/>
                <w:lang w:val="en-US"/>
              </w:rPr>
              <w:t xml:space="preserve"> </w:t>
            </w:r>
            <w:proofErr w:type="spellStart"/>
            <w:r w:rsidRPr="00DF6F7B">
              <w:rPr>
                <w:rFonts w:cstheme="minorHAnsi"/>
                <w:lang w:val="en-US"/>
              </w:rPr>
              <w:t>среда</w:t>
            </w:r>
            <w:proofErr w:type="spellEnd"/>
            <w:r w:rsidRPr="00DF6F7B">
              <w:rPr>
                <w:rFonts w:cstheme="minorHAnsi"/>
                <w:lang w:val="en-US"/>
              </w:rPr>
              <w:t>/</w:t>
            </w:r>
            <w:proofErr w:type="spellStart"/>
            <w:r w:rsidRPr="00DF6F7B">
              <w:rPr>
                <w:rFonts w:cstheme="minorHAnsi"/>
                <w:lang w:val="en-US"/>
              </w:rPr>
              <w:t>решение</w:t>
            </w:r>
            <w:proofErr w:type="spellEnd"/>
            <w:r w:rsidRPr="00DF6F7B">
              <w:rPr>
                <w:rFonts w:cstheme="minorHAnsi"/>
                <w:lang w:val="en-US"/>
              </w:rPr>
              <w:t xml:space="preserve"> </w:t>
            </w:r>
            <w:proofErr w:type="spellStart"/>
            <w:r w:rsidRPr="00DF6F7B">
              <w:rPr>
                <w:rFonts w:cstheme="minorHAnsi"/>
                <w:lang w:val="en-US"/>
              </w:rPr>
              <w:t>по</w:t>
            </w:r>
            <w:proofErr w:type="spellEnd"/>
            <w:r w:rsidRPr="00DF6F7B">
              <w:rPr>
                <w:rFonts w:cstheme="minorHAnsi"/>
                <w:lang w:val="en-US"/>
              </w:rPr>
              <w:t xml:space="preserve"> </w:t>
            </w:r>
            <w:proofErr w:type="spellStart"/>
            <w:r w:rsidRPr="00DF6F7B">
              <w:rPr>
                <w:rFonts w:cstheme="minorHAnsi"/>
                <w:lang w:val="en-US"/>
              </w:rPr>
              <w:t>оценка</w:t>
            </w:r>
            <w:proofErr w:type="spellEnd"/>
            <w:r w:rsidRPr="00DF6F7B">
              <w:rPr>
                <w:rFonts w:cstheme="minorHAnsi"/>
                <w:lang w:val="en-US"/>
              </w:rPr>
              <w:t xml:space="preserve"> </w:t>
            </w:r>
            <w:proofErr w:type="spellStart"/>
            <w:r w:rsidRPr="00DF6F7B">
              <w:rPr>
                <w:rFonts w:cstheme="minorHAnsi"/>
                <w:lang w:val="en-US"/>
              </w:rPr>
              <w:t>на</w:t>
            </w:r>
            <w:proofErr w:type="spellEnd"/>
            <w:r w:rsidRPr="00DF6F7B">
              <w:rPr>
                <w:rFonts w:cstheme="minorHAnsi"/>
                <w:lang w:val="en-US"/>
              </w:rPr>
              <w:t xml:space="preserve"> </w:t>
            </w:r>
            <w:proofErr w:type="spellStart"/>
            <w:r w:rsidRPr="00DF6F7B">
              <w:rPr>
                <w:rFonts w:cstheme="minorHAnsi"/>
                <w:lang w:val="en-US"/>
              </w:rPr>
              <w:t>въздействие</w:t>
            </w:r>
            <w:proofErr w:type="spellEnd"/>
            <w:r w:rsidRPr="00DF6F7B">
              <w:rPr>
                <w:rFonts w:cstheme="minorHAnsi"/>
                <w:lang w:val="en-US"/>
              </w:rPr>
              <w:t xml:space="preserve"> </w:t>
            </w:r>
            <w:proofErr w:type="spellStart"/>
            <w:r w:rsidRPr="00DF6F7B">
              <w:rPr>
                <w:rFonts w:cstheme="minorHAnsi"/>
                <w:lang w:val="en-US"/>
              </w:rPr>
              <w:t>върху</w:t>
            </w:r>
            <w:proofErr w:type="spellEnd"/>
            <w:r w:rsidRPr="00DF6F7B">
              <w:rPr>
                <w:rFonts w:cstheme="minorHAnsi"/>
                <w:lang w:val="en-US"/>
              </w:rPr>
              <w:t xml:space="preserve"> </w:t>
            </w:r>
            <w:proofErr w:type="spellStart"/>
            <w:r w:rsidRPr="00DF6F7B">
              <w:rPr>
                <w:rFonts w:cstheme="minorHAnsi"/>
                <w:lang w:val="en-US"/>
              </w:rPr>
              <w:t>околната</w:t>
            </w:r>
            <w:proofErr w:type="spellEnd"/>
            <w:r w:rsidRPr="00DF6F7B">
              <w:rPr>
                <w:rFonts w:cstheme="minorHAnsi"/>
                <w:lang w:val="en-US"/>
              </w:rPr>
              <w:t xml:space="preserve"> </w:t>
            </w:r>
            <w:proofErr w:type="spellStart"/>
            <w:r w:rsidRPr="00DF6F7B">
              <w:rPr>
                <w:rFonts w:cstheme="minorHAnsi"/>
                <w:lang w:val="en-US"/>
              </w:rPr>
              <w:t>среда</w:t>
            </w:r>
            <w:proofErr w:type="spellEnd"/>
            <w:r w:rsidRPr="00DF6F7B">
              <w:rPr>
                <w:rFonts w:cstheme="minorHAnsi"/>
                <w:lang w:val="en-US"/>
              </w:rPr>
              <w:t>/</w:t>
            </w:r>
            <w:proofErr w:type="spellStart"/>
            <w:r w:rsidRPr="00DF6F7B">
              <w:rPr>
                <w:rFonts w:cstheme="minorHAnsi"/>
                <w:lang w:val="en-US"/>
              </w:rPr>
              <w:t>решение</w:t>
            </w:r>
            <w:proofErr w:type="spellEnd"/>
            <w:r w:rsidRPr="00DF6F7B">
              <w:rPr>
                <w:rFonts w:cstheme="minorHAnsi"/>
                <w:lang w:val="en-US"/>
              </w:rPr>
              <w:t xml:space="preserve"> </w:t>
            </w:r>
            <w:proofErr w:type="spellStart"/>
            <w:r w:rsidRPr="00DF6F7B">
              <w:rPr>
                <w:rFonts w:cstheme="minorHAnsi"/>
                <w:lang w:val="en-US"/>
              </w:rPr>
              <w:t>за</w:t>
            </w:r>
            <w:proofErr w:type="spellEnd"/>
            <w:r w:rsidRPr="00DF6F7B">
              <w:rPr>
                <w:rFonts w:cstheme="minorHAnsi"/>
                <w:lang w:val="en-US"/>
              </w:rPr>
              <w:t xml:space="preserve"> </w:t>
            </w:r>
            <w:proofErr w:type="spellStart"/>
            <w:r w:rsidRPr="00DF6F7B">
              <w:rPr>
                <w:rFonts w:cstheme="minorHAnsi"/>
                <w:lang w:val="en-US"/>
              </w:rPr>
              <w:t>преценяване</w:t>
            </w:r>
            <w:proofErr w:type="spellEnd"/>
            <w:r w:rsidRPr="00DF6F7B">
              <w:rPr>
                <w:rFonts w:cstheme="minorHAnsi"/>
                <w:lang w:val="en-US"/>
              </w:rPr>
              <w:t xml:space="preserve"> </w:t>
            </w:r>
            <w:proofErr w:type="spellStart"/>
            <w:r w:rsidRPr="00DF6F7B">
              <w:rPr>
                <w:rFonts w:cstheme="minorHAnsi"/>
                <w:lang w:val="en-US"/>
              </w:rPr>
              <w:t>на</w:t>
            </w:r>
            <w:proofErr w:type="spellEnd"/>
            <w:r w:rsidRPr="00DF6F7B">
              <w:rPr>
                <w:rFonts w:cstheme="minorHAnsi"/>
                <w:lang w:val="en-US"/>
              </w:rPr>
              <w:t xml:space="preserve"> </w:t>
            </w:r>
            <w:proofErr w:type="spellStart"/>
            <w:r w:rsidRPr="00DF6F7B">
              <w:rPr>
                <w:rFonts w:cstheme="minorHAnsi"/>
                <w:lang w:val="en-US"/>
              </w:rPr>
              <w:t>необходимостта</w:t>
            </w:r>
            <w:proofErr w:type="spellEnd"/>
            <w:r w:rsidRPr="00DF6F7B">
              <w:rPr>
                <w:rFonts w:cstheme="minorHAnsi"/>
                <w:lang w:val="en-US"/>
              </w:rPr>
              <w:t xml:space="preserve"> </w:t>
            </w:r>
            <w:proofErr w:type="spellStart"/>
            <w:r w:rsidRPr="00DF6F7B">
              <w:rPr>
                <w:rFonts w:cstheme="minorHAnsi"/>
                <w:lang w:val="en-US"/>
              </w:rPr>
              <w:t>от</w:t>
            </w:r>
            <w:proofErr w:type="spellEnd"/>
            <w:r w:rsidRPr="00DF6F7B">
              <w:rPr>
                <w:rFonts w:cstheme="minorHAnsi"/>
                <w:lang w:val="en-US"/>
              </w:rPr>
              <w:t xml:space="preserve"> </w:t>
            </w:r>
            <w:proofErr w:type="spellStart"/>
            <w:r w:rsidRPr="00DF6F7B">
              <w:rPr>
                <w:rFonts w:cstheme="minorHAnsi"/>
                <w:lang w:val="en-US"/>
              </w:rPr>
              <w:t>извършване</w:t>
            </w:r>
            <w:proofErr w:type="spellEnd"/>
            <w:r w:rsidRPr="00DF6F7B">
              <w:rPr>
                <w:rFonts w:cstheme="minorHAnsi"/>
                <w:lang w:val="en-US"/>
              </w:rPr>
              <w:t xml:space="preserve"> </w:t>
            </w:r>
            <w:proofErr w:type="spellStart"/>
            <w:r w:rsidRPr="00DF6F7B">
              <w:rPr>
                <w:rFonts w:cstheme="minorHAnsi"/>
                <w:lang w:val="en-US"/>
              </w:rPr>
              <w:t>на</w:t>
            </w:r>
            <w:proofErr w:type="spellEnd"/>
            <w:r w:rsidRPr="00DF6F7B">
              <w:rPr>
                <w:rFonts w:cstheme="minorHAnsi"/>
                <w:lang w:val="en-US"/>
              </w:rPr>
              <w:t xml:space="preserve"> </w:t>
            </w:r>
            <w:proofErr w:type="spellStart"/>
            <w:r w:rsidRPr="00DF6F7B">
              <w:rPr>
                <w:rFonts w:cstheme="minorHAnsi"/>
                <w:lang w:val="en-US"/>
              </w:rPr>
              <w:t>екологична</w:t>
            </w:r>
            <w:proofErr w:type="spellEnd"/>
            <w:r w:rsidRPr="00DF6F7B">
              <w:rPr>
                <w:rFonts w:cstheme="minorHAnsi"/>
                <w:lang w:val="en-US"/>
              </w:rPr>
              <w:t xml:space="preserve"> </w:t>
            </w:r>
            <w:proofErr w:type="spellStart"/>
            <w:r w:rsidRPr="00DF6F7B">
              <w:rPr>
                <w:rFonts w:cstheme="minorHAnsi"/>
                <w:lang w:val="en-US"/>
              </w:rPr>
              <w:t>оценка</w:t>
            </w:r>
            <w:proofErr w:type="spellEnd"/>
            <w:r w:rsidRPr="00DF6F7B">
              <w:rPr>
                <w:rFonts w:cstheme="minorHAnsi"/>
                <w:lang w:val="en-US"/>
              </w:rPr>
              <w:t>/</w:t>
            </w:r>
            <w:proofErr w:type="spellStart"/>
            <w:r w:rsidRPr="00DF6F7B">
              <w:rPr>
                <w:rFonts w:cstheme="minorHAnsi"/>
                <w:lang w:val="en-US"/>
              </w:rPr>
              <w:t>становище</w:t>
            </w:r>
            <w:proofErr w:type="spellEnd"/>
            <w:r w:rsidRPr="00DF6F7B">
              <w:rPr>
                <w:rFonts w:cstheme="minorHAnsi"/>
                <w:lang w:val="en-US"/>
              </w:rPr>
              <w:t xml:space="preserve"> </w:t>
            </w:r>
            <w:proofErr w:type="spellStart"/>
            <w:r w:rsidRPr="00DF6F7B">
              <w:rPr>
                <w:rFonts w:cstheme="minorHAnsi"/>
                <w:lang w:val="en-US"/>
              </w:rPr>
              <w:t>по</w:t>
            </w:r>
            <w:proofErr w:type="spellEnd"/>
            <w:r w:rsidRPr="00DF6F7B">
              <w:rPr>
                <w:rFonts w:cstheme="minorHAnsi"/>
                <w:lang w:val="en-US"/>
              </w:rPr>
              <w:t xml:space="preserve"> </w:t>
            </w:r>
            <w:proofErr w:type="spellStart"/>
            <w:r w:rsidRPr="00DF6F7B">
              <w:rPr>
                <w:rFonts w:cstheme="minorHAnsi"/>
                <w:lang w:val="en-US"/>
              </w:rPr>
              <w:t>екологична</w:t>
            </w:r>
            <w:proofErr w:type="spellEnd"/>
            <w:r w:rsidRPr="00DF6F7B">
              <w:rPr>
                <w:rFonts w:cstheme="minorHAnsi"/>
                <w:lang w:val="en-US"/>
              </w:rPr>
              <w:t xml:space="preserve"> </w:t>
            </w:r>
            <w:proofErr w:type="spellStart"/>
            <w:r w:rsidRPr="00DF6F7B">
              <w:rPr>
                <w:rFonts w:cstheme="minorHAnsi"/>
                <w:lang w:val="en-US"/>
              </w:rPr>
              <w:t>оценка</w:t>
            </w:r>
            <w:proofErr w:type="spellEnd"/>
            <w:r w:rsidRPr="00DF6F7B">
              <w:rPr>
                <w:rFonts w:cstheme="minorHAnsi"/>
                <w:lang w:val="en-US"/>
              </w:rPr>
              <w:t>/</w:t>
            </w:r>
            <w:proofErr w:type="spellStart"/>
            <w:r w:rsidRPr="00DF6F7B">
              <w:rPr>
                <w:rFonts w:cstheme="minorHAnsi"/>
                <w:lang w:val="en-US"/>
              </w:rPr>
              <w:t>решение</w:t>
            </w:r>
            <w:proofErr w:type="spellEnd"/>
            <w:r w:rsidRPr="00DF6F7B">
              <w:rPr>
                <w:rFonts w:cstheme="minorHAnsi"/>
                <w:lang w:val="en-US"/>
              </w:rPr>
              <w:t xml:space="preserve"> </w:t>
            </w:r>
            <w:proofErr w:type="spellStart"/>
            <w:r w:rsidRPr="00DF6F7B">
              <w:rPr>
                <w:rFonts w:cstheme="minorHAnsi"/>
                <w:lang w:val="en-US"/>
              </w:rPr>
              <w:t>за</w:t>
            </w:r>
            <w:proofErr w:type="spellEnd"/>
            <w:r w:rsidRPr="00DF6F7B">
              <w:rPr>
                <w:rFonts w:cstheme="minorHAnsi"/>
                <w:lang w:val="en-US"/>
              </w:rPr>
              <w:t xml:space="preserve"> </w:t>
            </w:r>
            <w:proofErr w:type="spellStart"/>
            <w:r w:rsidRPr="00DF6F7B">
              <w:rPr>
                <w:rFonts w:cstheme="minorHAnsi"/>
                <w:lang w:val="en-US"/>
              </w:rPr>
              <w:t>преценка</w:t>
            </w:r>
            <w:proofErr w:type="spellEnd"/>
            <w:r w:rsidRPr="00DF6F7B">
              <w:rPr>
                <w:rFonts w:cstheme="minorHAnsi"/>
                <w:lang w:val="en-US"/>
              </w:rPr>
              <w:t xml:space="preserve"> </w:t>
            </w:r>
            <w:proofErr w:type="spellStart"/>
            <w:r w:rsidRPr="00DF6F7B">
              <w:rPr>
                <w:rFonts w:cstheme="minorHAnsi"/>
                <w:lang w:val="en-US"/>
              </w:rPr>
              <w:t>на</w:t>
            </w:r>
            <w:proofErr w:type="spellEnd"/>
            <w:r w:rsidRPr="00DF6F7B">
              <w:rPr>
                <w:rFonts w:cstheme="minorHAnsi"/>
                <w:lang w:val="en-US"/>
              </w:rPr>
              <w:t xml:space="preserve"> </w:t>
            </w:r>
            <w:proofErr w:type="spellStart"/>
            <w:r w:rsidRPr="00DF6F7B">
              <w:rPr>
                <w:rFonts w:cstheme="minorHAnsi"/>
                <w:lang w:val="en-US"/>
              </w:rPr>
              <w:t>вероятната</w:t>
            </w:r>
            <w:proofErr w:type="spellEnd"/>
            <w:r w:rsidRPr="00DF6F7B">
              <w:rPr>
                <w:rFonts w:cstheme="minorHAnsi"/>
                <w:lang w:val="en-US"/>
              </w:rPr>
              <w:t xml:space="preserve"> </w:t>
            </w:r>
            <w:proofErr w:type="spellStart"/>
            <w:r w:rsidRPr="00DF6F7B">
              <w:rPr>
                <w:rFonts w:cstheme="minorHAnsi"/>
                <w:lang w:val="en-US"/>
              </w:rPr>
              <w:t>степен</w:t>
            </w:r>
            <w:proofErr w:type="spellEnd"/>
            <w:r w:rsidRPr="00DF6F7B">
              <w:rPr>
                <w:rFonts w:cstheme="minorHAnsi"/>
                <w:lang w:val="en-US"/>
              </w:rPr>
              <w:t xml:space="preserve"> </w:t>
            </w:r>
            <w:proofErr w:type="spellStart"/>
            <w:r w:rsidRPr="00DF6F7B">
              <w:rPr>
                <w:rFonts w:cstheme="minorHAnsi"/>
                <w:lang w:val="en-US"/>
              </w:rPr>
              <w:t>на</w:t>
            </w:r>
            <w:proofErr w:type="spellEnd"/>
            <w:r w:rsidRPr="00DF6F7B">
              <w:rPr>
                <w:rFonts w:cstheme="minorHAnsi"/>
                <w:lang w:val="en-US"/>
              </w:rPr>
              <w:t xml:space="preserve"> </w:t>
            </w:r>
            <w:proofErr w:type="spellStart"/>
            <w:r w:rsidRPr="00DF6F7B">
              <w:rPr>
                <w:rFonts w:cstheme="minorHAnsi"/>
                <w:lang w:val="en-US"/>
              </w:rPr>
              <w:t>значително</w:t>
            </w:r>
            <w:proofErr w:type="spellEnd"/>
            <w:r w:rsidRPr="00DF6F7B">
              <w:rPr>
                <w:rFonts w:cstheme="minorHAnsi"/>
                <w:lang w:val="en-US"/>
              </w:rPr>
              <w:t xml:space="preserve"> </w:t>
            </w:r>
            <w:proofErr w:type="spellStart"/>
            <w:r w:rsidRPr="00DF6F7B">
              <w:rPr>
                <w:rFonts w:cstheme="minorHAnsi"/>
                <w:lang w:val="en-US"/>
              </w:rPr>
              <w:t>отрицателно</w:t>
            </w:r>
            <w:proofErr w:type="spellEnd"/>
            <w:r w:rsidRPr="00DF6F7B">
              <w:rPr>
                <w:rFonts w:cstheme="minorHAnsi"/>
                <w:lang w:val="en-US"/>
              </w:rPr>
              <w:t xml:space="preserve"> </w:t>
            </w:r>
            <w:proofErr w:type="spellStart"/>
            <w:r w:rsidRPr="00DF6F7B">
              <w:rPr>
                <w:rFonts w:cstheme="minorHAnsi"/>
                <w:lang w:val="en-US"/>
              </w:rPr>
              <w:t>въздействие</w:t>
            </w:r>
            <w:proofErr w:type="spellEnd"/>
            <w:r w:rsidRPr="00DF6F7B">
              <w:rPr>
                <w:rFonts w:cstheme="minorHAnsi"/>
                <w:lang w:val="en-US"/>
              </w:rPr>
              <w:t>/</w:t>
            </w:r>
            <w:proofErr w:type="spellStart"/>
            <w:r w:rsidRPr="00DF6F7B">
              <w:rPr>
                <w:rFonts w:cstheme="minorHAnsi"/>
                <w:lang w:val="en-US"/>
              </w:rPr>
              <w:t>решение</w:t>
            </w:r>
            <w:proofErr w:type="spellEnd"/>
            <w:r w:rsidRPr="00DF6F7B">
              <w:rPr>
                <w:rFonts w:cstheme="minorHAnsi"/>
                <w:lang w:val="en-US"/>
              </w:rPr>
              <w:t xml:space="preserve"> </w:t>
            </w:r>
            <w:proofErr w:type="spellStart"/>
            <w:r w:rsidRPr="00DF6F7B">
              <w:rPr>
                <w:rFonts w:cstheme="minorHAnsi"/>
                <w:lang w:val="en-US"/>
              </w:rPr>
              <w:t>по</w:t>
            </w:r>
            <w:proofErr w:type="spellEnd"/>
            <w:r w:rsidRPr="00DF6F7B">
              <w:rPr>
                <w:rFonts w:cstheme="minorHAnsi"/>
                <w:lang w:val="en-US"/>
              </w:rPr>
              <w:t xml:space="preserve"> </w:t>
            </w:r>
            <w:proofErr w:type="spellStart"/>
            <w:r w:rsidRPr="00DF6F7B">
              <w:rPr>
                <w:rFonts w:cstheme="minorHAnsi"/>
                <w:lang w:val="en-US"/>
              </w:rPr>
              <w:t>оценка</w:t>
            </w:r>
            <w:proofErr w:type="spellEnd"/>
            <w:r w:rsidRPr="00DF6F7B">
              <w:rPr>
                <w:rFonts w:cstheme="minorHAnsi"/>
                <w:lang w:val="en-US"/>
              </w:rPr>
              <w:t xml:space="preserve"> </w:t>
            </w:r>
            <w:proofErr w:type="spellStart"/>
            <w:r w:rsidRPr="00DF6F7B">
              <w:rPr>
                <w:rFonts w:cstheme="minorHAnsi"/>
                <w:lang w:val="en-US"/>
              </w:rPr>
              <w:t>за</w:t>
            </w:r>
            <w:proofErr w:type="spellEnd"/>
            <w:r w:rsidRPr="00DF6F7B">
              <w:rPr>
                <w:rFonts w:cstheme="minorHAnsi"/>
                <w:lang w:val="en-US"/>
              </w:rPr>
              <w:t xml:space="preserve"> </w:t>
            </w:r>
            <w:proofErr w:type="spellStart"/>
            <w:r w:rsidRPr="00DF6F7B">
              <w:rPr>
                <w:rFonts w:cstheme="minorHAnsi"/>
                <w:lang w:val="en-US"/>
              </w:rPr>
              <w:t>съвместимостта</w:t>
            </w:r>
            <w:proofErr w:type="spellEnd"/>
            <w:r w:rsidRPr="00DF6F7B">
              <w:rPr>
                <w:rFonts w:cstheme="minorHAnsi"/>
                <w:lang w:val="en-US"/>
              </w:rPr>
              <w:t>/</w:t>
            </w:r>
            <w:proofErr w:type="spellStart"/>
            <w:r w:rsidRPr="00DF6F7B">
              <w:rPr>
                <w:rFonts w:cstheme="minorHAnsi"/>
                <w:lang w:val="en-US"/>
              </w:rPr>
              <w:t>писмо</w:t>
            </w:r>
            <w:proofErr w:type="spellEnd"/>
            <w:r w:rsidRPr="00DF6F7B">
              <w:rPr>
                <w:rFonts w:cstheme="minorHAnsi"/>
                <w:lang w:val="en-US"/>
              </w:rPr>
              <w:t>/</w:t>
            </w:r>
            <w:proofErr w:type="spellStart"/>
            <w:r w:rsidRPr="00DF6F7B">
              <w:rPr>
                <w:rFonts w:cstheme="minorHAnsi"/>
                <w:lang w:val="en-US"/>
              </w:rPr>
              <w:t>разрешително</w:t>
            </w:r>
            <w:proofErr w:type="spellEnd"/>
            <w:r w:rsidRPr="00DF6F7B">
              <w:rPr>
                <w:rFonts w:cstheme="minorHAnsi"/>
                <w:lang w:val="en-US"/>
              </w:rPr>
              <w:t xml:space="preserve"> </w:t>
            </w:r>
            <w:proofErr w:type="spellStart"/>
            <w:r w:rsidRPr="00DF6F7B">
              <w:rPr>
                <w:rFonts w:cstheme="minorHAnsi"/>
                <w:lang w:val="en-US"/>
              </w:rPr>
              <w:t>от</w:t>
            </w:r>
            <w:proofErr w:type="spellEnd"/>
            <w:r w:rsidRPr="00DF6F7B">
              <w:rPr>
                <w:rFonts w:cstheme="minorHAnsi"/>
                <w:lang w:val="en-US"/>
              </w:rPr>
              <w:t xml:space="preserve"> </w:t>
            </w:r>
            <w:proofErr w:type="spellStart"/>
            <w:r w:rsidRPr="00DF6F7B">
              <w:rPr>
                <w:rFonts w:cstheme="minorHAnsi"/>
                <w:lang w:val="en-US"/>
              </w:rPr>
              <w:lastRenderedPageBreak/>
              <w:t>компетентния</w:t>
            </w:r>
            <w:proofErr w:type="spellEnd"/>
            <w:r w:rsidRPr="00DF6F7B">
              <w:rPr>
                <w:rFonts w:cstheme="minorHAnsi"/>
                <w:lang w:val="en-US"/>
              </w:rPr>
              <w:t xml:space="preserve"> </w:t>
            </w:r>
            <w:proofErr w:type="spellStart"/>
            <w:r w:rsidRPr="00DF6F7B">
              <w:rPr>
                <w:rFonts w:cstheme="minorHAnsi"/>
                <w:lang w:val="en-US"/>
              </w:rPr>
              <w:t>орган</w:t>
            </w:r>
            <w:proofErr w:type="spellEnd"/>
            <w:r w:rsidRPr="00DF6F7B">
              <w:rPr>
                <w:rFonts w:cstheme="minorHAnsi"/>
                <w:lang w:val="en-US"/>
              </w:rPr>
              <w:t xml:space="preserve"> </w:t>
            </w:r>
            <w:proofErr w:type="spellStart"/>
            <w:r w:rsidRPr="00DF6F7B">
              <w:rPr>
                <w:rFonts w:cstheme="minorHAnsi"/>
                <w:lang w:val="en-US"/>
              </w:rPr>
              <w:t>по</w:t>
            </w:r>
            <w:proofErr w:type="spellEnd"/>
            <w:r w:rsidRPr="00DF6F7B">
              <w:rPr>
                <w:rFonts w:cstheme="minorHAnsi"/>
                <w:lang w:val="en-US"/>
              </w:rPr>
              <w:t xml:space="preserve"> </w:t>
            </w:r>
            <w:proofErr w:type="spellStart"/>
            <w:r w:rsidRPr="00DF6F7B">
              <w:rPr>
                <w:rFonts w:cstheme="minorHAnsi"/>
                <w:lang w:val="en-US"/>
              </w:rPr>
              <w:t>околна</w:t>
            </w:r>
            <w:proofErr w:type="spellEnd"/>
            <w:r w:rsidRPr="00DF6F7B">
              <w:rPr>
                <w:rFonts w:cstheme="minorHAnsi"/>
                <w:lang w:val="en-US"/>
              </w:rPr>
              <w:t xml:space="preserve"> </w:t>
            </w:r>
            <w:proofErr w:type="spellStart"/>
            <w:r w:rsidRPr="00DF6F7B">
              <w:rPr>
                <w:rFonts w:cstheme="minorHAnsi"/>
                <w:lang w:val="en-US"/>
              </w:rPr>
              <w:t>среда</w:t>
            </w:r>
            <w:proofErr w:type="spellEnd"/>
            <w:r w:rsidRPr="00DF6F7B">
              <w:rPr>
                <w:rFonts w:cstheme="minorHAnsi"/>
                <w:lang w:val="en-US"/>
              </w:rPr>
              <w:t xml:space="preserve"> (РИОСВ/МОСВ/БД), </w:t>
            </w:r>
            <w:proofErr w:type="spellStart"/>
            <w:r w:rsidRPr="00DF6F7B">
              <w:rPr>
                <w:rFonts w:cstheme="minorHAnsi"/>
                <w:lang w:val="en-US"/>
              </w:rPr>
              <w:t>издадени</w:t>
            </w:r>
            <w:proofErr w:type="spellEnd"/>
            <w:r w:rsidRPr="00DF6F7B">
              <w:rPr>
                <w:rFonts w:cstheme="minorHAnsi"/>
                <w:lang w:val="en-US"/>
              </w:rPr>
              <w:t xml:space="preserve"> </w:t>
            </w:r>
            <w:proofErr w:type="spellStart"/>
            <w:r w:rsidRPr="00DF6F7B">
              <w:rPr>
                <w:rFonts w:cstheme="minorHAnsi"/>
                <w:lang w:val="en-US"/>
              </w:rPr>
              <w:t>по</w:t>
            </w:r>
            <w:proofErr w:type="spellEnd"/>
            <w:r w:rsidRPr="00DF6F7B">
              <w:rPr>
                <w:rFonts w:cstheme="minorHAnsi"/>
                <w:lang w:val="en-US"/>
              </w:rPr>
              <w:t xml:space="preserve"> </w:t>
            </w:r>
            <w:proofErr w:type="spellStart"/>
            <w:r w:rsidRPr="00DF6F7B">
              <w:rPr>
                <w:rFonts w:cstheme="minorHAnsi"/>
                <w:lang w:val="en-US"/>
              </w:rPr>
              <w:t>реда</w:t>
            </w:r>
            <w:proofErr w:type="spellEnd"/>
            <w:r w:rsidRPr="00DF6F7B">
              <w:rPr>
                <w:rFonts w:cstheme="minorHAnsi"/>
                <w:lang w:val="en-US"/>
              </w:rPr>
              <w:t xml:space="preserve"> </w:t>
            </w:r>
            <w:proofErr w:type="spellStart"/>
            <w:r w:rsidRPr="00DF6F7B">
              <w:rPr>
                <w:rFonts w:cstheme="minorHAnsi"/>
                <w:lang w:val="en-US"/>
              </w:rPr>
              <w:t>на</w:t>
            </w:r>
            <w:proofErr w:type="spellEnd"/>
            <w:r w:rsidRPr="00DF6F7B">
              <w:rPr>
                <w:rFonts w:cstheme="minorHAnsi"/>
                <w:lang w:val="en-US"/>
              </w:rPr>
              <w:t xml:space="preserve"> </w:t>
            </w:r>
            <w:proofErr w:type="spellStart"/>
            <w:r w:rsidRPr="00DF6F7B">
              <w:rPr>
                <w:rFonts w:cstheme="minorHAnsi"/>
                <w:lang w:val="en-US"/>
              </w:rPr>
              <w:t>Закона</w:t>
            </w:r>
            <w:proofErr w:type="spellEnd"/>
            <w:r w:rsidRPr="00DF6F7B">
              <w:rPr>
                <w:rFonts w:cstheme="minorHAnsi"/>
                <w:lang w:val="en-US"/>
              </w:rPr>
              <w:t xml:space="preserve"> </w:t>
            </w:r>
            <w:proofErr w:type="spellStart"/>
            <w:r w:rsidRPr="00DF6F7B">
              <w:rPr>
                <w:rFonts w:cstheme="minorHAnsi"/>
                <w:lang w:val="en-US"/>
              </w:rPr>
              <w:t>за</w:t>
            </w:r>
            <w:proofErr w:type="spellEnd"/>
            <w:r w:rsidRPr="00DF6F7B">
              <w:rPr>
                <w:rFonts w:cstheme="minorHAnsi"/>
                <w:lang w:val="en-US"/>
              </w:rPr>
              <w:t xml:space="preserve"> </w:t>
            </w:r>
            <w:proofErr w:type="spellStart"/>
            <w:r w:rsidRPr="00DF6F7B">
              <w:rPr>
                <w:rFonts w:cstheme="minorHAnsi"/>
                <w:lang w:val="en-US"/>
              </w:rPr>
              <w:t>опазване</w:t>
            </w:r>
            <w:proofErr w:type="spellEnd"/>
            <w:r w:rsidRPr="00DF6F7B">
              <w:rPr>
                <w:rFonts w:cstheme="minorHAnsi"/>
                <w:lang w:val="en-US"/>
              </w:rPr>
              <w:t xml:space="preserve"> </w:t>
            </w:r>
            <w:proofErr w:type="spellStart"/>
            <w:r w:rsidRPr="00DF6F7B">
              <w:rPr>
                <w:rFonts w:cstheme="minorHAnsi"/>
                <w:lang w:val="en-US"/>
              </w:rPr>
              <w:t>на</w:t>
            </w:r>
            <w:proofErr w:type="spellEnd"/>
            <w:r w:rsidRPr="00DF6F7B">
              <w:rPr>
                <w:rFonts w:cstheme="minorHAnsi"/>
                <w:lang w:val="en-US"/>
              </w:rPr>
              <w:t xml:space="preserve"> </w:t>
            </w:r>
            <w:proofErr w:type="spellStart"/>
            <w:r w:rsidRPr="00DF6F7B">
              <w:rPr>
                <w:rFonts w:cstheme="minorHAnsi"/>
                <w:lang w:val="en-US"/>
              </w:rPr>
              <w:t>околната</w:t>
            </w:r>
            <w:proofErr w:type="spellEnd"/>
            <w:r w:rsidRPr="00DF6F7B">
              <w:rPr>
                <w:rFonts w:cstheme="minorHAnsi"/>
                <w:lang w:val="en-US"/>
              </w:rPr>
              <w:t xml:space="preserve"> </w:t>
            </w:r>
            <w:proofErr w:type="spellStart"/>
            <w:r w:rsidRPr="00DF6F7B">
              <w:rPr>
                <w:rFonts w:cstheme="minorHAnsi"/>
                <w:lang w:val="en-US"/>
              </w:rPr>
              <w:t>среда</w:t>
            </w:r>
            <w:proofErr w:type="spellEnd"/>
            <w:r w:rsidRPr="00DF6F7B">
              <w:rPr>
                <w:rFonts w:cstheme="minorHAnsi"/>
                <w:lang w:val="en-US"/>
              </w:rPr>
              <w:t xml:space="preserve"> (ЗООС), </w:t>
            </w:r>
            <w:proofErr w:type="spellStart"/>
            <w:r w:rsidRPr="00DF6F7B">
              <w:rPr>
                <w:rFonts w:cstheme="minorHAnsi"/>
                <w:lang w:val="en-US"/>
              </w:rPr>
              <w:t>Закона</w:t>
            </w:r>
            <w:proofErr w:type="spellEnd"/>
            <w:r w:rsidRPr="00DF6F7B">
              <w:rPr>
                <w:rFonts w:cstheme="minorHAnsi"/>
                <w:lang w:val="en-US"/>
              </w:rPr>
              <w:t xml:space="preserve"> </w:t>
            </w:r>
            <w:proofErr w:type="spellStart"/>
            <w:r w:rsidRPr="00DF6F7B">
              <w:rPr>
                <w:rFonts w:cstheme="minorHAnsi"/>
                <w:lang w:val="en-US"/>
              </w:rPr>
              <w:t>за</w:t>
            </w:r>
            <w:proofErr w:type="spellEnd"/>
            <w:r w:rsidRPr="00DF6F7B">
              <w:rPr>
                <w:rFonts w:cstheme="minorHAnsi"/>
                <w:lang w:val="en-US"/>
              </w:rPr>
              <w:t xml:space="preserve"> </w:t>
            </w:r>
            <w:proofErr w:type="spellStart"/>
            <w:r w:rsidRPr="00DF6F7B">
              <w:rPr>
                <w:rFonts w:cstheme="minorHAnsi"/>
                <w:lang w:val="en-US"/>
              </w:rPr>
              <w:t>биологичното</w:t>
            </w:r>
            <w:proofErr w:type="spellEnd"/>
            <w:r w:rsidRPr="00DF6F7B">
              <w:rPr>
                <w:rFonts w:cstheme="minorHAnsi"/>
                <w:lang w:val="en-US"/>
              </w:rPr>
              <w:t xml:space="preserve"> </w:t>
            </w:r>
            <w:proofErr w:type="spellStart"/>
            <w:r w:rsidRPr="00DF6F7B">
              <w:rPr>
                <w:rFonts w:cstheme="minorHAnsi"/>
                <w:lang w:val="en-US"/>
              </w:rPr>
              <w:t>разнообразие</w:t>
            </w:r>
            <w:proofErr w:type="spellEnd"/>
            <w:r w:rsidRPr="00DF6F7B">
              <w:rPr>
                <w:rFonts w:cstheme="minorHAnsi"/>
                <w:lang w:val="en-US"/>
              </w:rPr>
              <w:t xml:space="preserve"> и/</w:t>
            </w:r>
            <w:proofErr w:type="spellStart"/>
            <w:r w:rsidRPr="00DF6F7B">
              <w:rPr>
                <w:rFonts w:cstheme="minorHAnsi"/>
                <w:lang w:val="en-US"/>
              </w:rPr>
              <w:t>или</w:t>
            </w:r>
            <w:proofErr w:type="spellEnd"/>
            <w:r w:rsidRPr="00DF6F7B">
              <w:rPr>
                <w:rFonts w:cstheme="minorHAnsi"/>
                <w:lang w:val="en-US"/>
              </w:rPr>
              <w:t xml:space="preserve"> </w:t>
            </w:r>
            <w:proofErr w:type="spellStart"/>
            <w:r w:rsidRPr="00DF6F7B">
              <w:rPr>
                <w:rFonts w:cstheme="minorHAnsi"/>
                <w:lang w:val="en-US"/>
              </w:rPr>
              <w:t>Закона</w:t>
            </w:r>
            <w:proofErr w:type="spellEnd"/>
            <w:r w:rsidRPr="00DF6F7B">
              <w:rPr>
                <w:rFonts w:cstheme="minorHAnsi"/>
                <w:lang w:val="en-US"/>
              </w:rPr>
              <w:t xml:space="preserve"> </w:t>
            </w:r>
            <w:proofErr w:type="spellStart"/>
            <w:r w:rsidRPr="00DF6F7B">
              <w:rPr>
                <w:rFonts w:cstheme="minorHAnsi"/>
                <w:lang w:val="en-US"/>
              </w:rPr>
              <w:t>за</w:t>
            </w:r>
            <w:proofErr w:type="spellEnd"/>
            <w:r w:rsidRPr="00DF6F7B">
              <w:rPr>
                <w:rFonts w:cstheme="minorHAnsi"/>
                <w:lang w:val="en-US"/>
              </w:rPr>
              <w:t xml:space="preserve"> </w:t>
            </w:r>
            <w:proofErr w:type="spellStart"/>
            <w:r w:rsidRPr="00DF6F7B">
              <w:rPr>
                <w:rFonts w:cstheme="minorHAnsi"/>
                <w:lang w:val="en-US"/>
              </w:rPr>
              <w:t>водите</w:t>
            </w:r>
            <w:proofErr w:type="spellEnd"/>
            <w:r w:rsidRPr="00DF6F7B">
              <w:rPr>
                <w:rFonts w:cstheme="minorHAnsi"/>
                <w:lang w:val="en-US"/>
              </w:rPr>
              <w:t xml:space="preserve"> (</w:t>
            </w:r>
            <w:proofErr w:type="spellStart"/>
            <w:r w:rsidRPr="00DF6F7B">
              <w:rPr>
                <w:rFonts w:cstheme="minorHAnsi"/>
                <w:lang w:val="en-US"/>
              </w:rPr>
              <w:t>представя</w:t>
            </w:r>
            <w:proofErr w:type="spellEnd"/>
            <w:r w:rsidRPr="00DF6F7B">
              <w:rPr>
                <w:rFonts w:cstheme="minorHAnsi"/>
                <w:lang w:val="en-US"/>
              </w:rPr>
              <w:t xml:space="preserve"> </w:t>
            </w:r>
            <w:proofErr w:type="spellStart"/>
            <w:r w:rsidRPr="00DF6F7B">
              <w:rPr>
                <w:rFonts w:cstheme="minorHAnsi"/>
                <w:lang w:val="en-US"/>
              </w:rPr>
              <w:t>се</w:t>
            </w:r>
            <w:proofErr w:type="spellEnd"/>
            <w:r w:rsidRPr="00DF6F7B">
              <w:rPr>
                <w:rFonts w:cstheme="minorHAnsi"/>
                <w:lang w:val="en-US"/>
              </w:rPr>
              <w:t xml:space="preserve"> в </w:t>
            </w:r>
            <w:proofErr w:type="spellStart"/>
            <w:r w:rsidRPr="00DF6F7B">
              <w:rPr>
                <w:rFonts w:cstheme="minorHAnsi"/>
                <w:lang w:val="en-US"/>
              </w:rPr>
              <w:t>случаите</w:t>
            </w:r>
            <w:proofErr w:type="spellEnd"/>
            <w:r w:rsidRPr="00DF6F7B">
              <w:rPr>
                <w:rFonts w:cstheme="minorHAnsi"/>
                <w:lang w:val="en-US"/>
              </w:rPr>
              <w:t xml:space="preserve">, </w:t>
            </w:r>
            <w:proofErr w:type="spellStart"/>
            <w:r w:rsidRPr="00DF6F7B">
              <w:rPr>
                <w:rFonts w:cstheme="minorHAnsi"/>
                <w:lang w:val="en-US"/>
              </w:rPr>
              <w:t>когато</w:t>
            </w:r>
            <w:proofErr w:type="spellEnd"/>
            <w:r w:rsidRPr="00DF6F7B">
              <w:rPr>
                <w:rFonts w:cstheme="minorHAnsi"/>
                <w:lang w:val="en-US"/>
              </w:rPr>
              <w:t xml:space="preserve"> </w:t>
            </w:r>
            <w:proofErr w:type="spellStart"/>
            <w:r w:rsidRPr="00DF6F7B">
              <w:rPr>
                <w:rFonts w:cstheme="minorHAnsi"/>
                <w:lang w:val="en-US"/>
              </w:rPr>
              <w:t>издаването</w:t>
            </w:r>
            <w:proofErr w:type="spellEnd"/>
            <w:r w:rsidRPr="00DF6F7B">
              <w:rPr>
                <w:rFonts w:cstheme="minorHAnsi"/>
                <w:lang w:val="en-US"/>
              </w:rPr>
              <w:t xml:space="preserve"> </w:t>
            </w:r>
            <w:proofErr w:type="spellStart"/>
            <w:r w:rsidRPr="00DF6F7B">
              <w:rPr>
                <w:rFonts w:cstheme="minorHAnsi"/>
                <w:lang w:val="en-US"/>
              </w:rPr>
              <w:t>на</w:t>
            </w:r>
            <w:proofErr w:type="spellEnd"/>
            <w:r w:rsidRPr="00DF6F7B">
              <w:rPr>
                <w:rFonts w:cstheme="minorHAnsi"/>
                <w:lang w:val="en-US"/>
              </w:rPr>
              <w:t xml:space="preserve"> </w:t>
            </w:r>
            <w:proofErr w:type="spellStart"/>
            <w:r w:rsidRPr="00DF6F7B">
              <w:rPr>
                <w:rFonts w:cstheme="minorHAnsi"/>
                <w:lang w:val="en-US"/>
              </w:rPr>
              <w:t>документа</w:t>
            </w:r>
            <w:proofErr w:type="spellEnd"/>
            <w:r w:rsidRPr="00DF6F7B">
              <w:rPr>
                <w:rFonts w:cstheme="minorHAnsi"/>
                <w:lang w:val="en-US"/>
              </w:rPr>
              <w:t xml:space="preserve"> </w:t>
            </w:r>
            <w:proofErr w:type="spellStart"/>
            <w:r w:rsidRPr="00DF6F7B">
              <w:rPr>
                <w:rFonts w:cstheme="minorHAnsi"/>
                <w:lang w:val="en-US"/>
              </w:rPr>
              <w:t>се</w:t>
            </w:r>
            <w:proofErr w:type="spellEnd"/>
            <w:r w:rsidRPr="00DF6F7B">
              <w:rPr>
                <w:rFonts w:cstheme="minorHAnsi"/>
                <w:lang w:val="en-US"/>
              </w:rPr>
              <w:t xml:space="preserve"> </w:t>
            </w:r>
            <w:proofErr w:type="spellStart"/>
            <w:r w:rsidRPr="00DF6F7B">
              <w:rPr>
                <w:rFonts w:cstheme="minorHAnsi"/>
                <w:lang w:val="en-US"/>
              </w:rPr>
              <w:t>изисква</w:t>
            </w:r>
            <w:proofErr w:type="spellEnd"/>
            <w:r w:rsidRPr="00DF6F7B">
              <w:rPr>
                <w:rFonts w:cstheme="minorHAnsi"/>
                <w:lang w:val="en-US"/>
              </w:rPr>
              <w:t xml:space="preserve"> </w:t>
            </w:r>
            <w:proofErr w:type="spellStart"/>
            <w:r w:rsidRPr="00DF6F7B">
              <w:rPr>
                <w:rFonts w:cstheme="minorHAnsi"/>
                <w:lang w:val="en-US"/>
              </w:rPr>
              <w:t>по</w:t>
            </w:r>
            <w:proofErr w:type="spellEnd"/>
            <w:r w:rsidRPr="00DF6F7B">
              <w:rPr>
                <w:rFonts w:cstheme="minorHAnsi"/>
                <w:lang w:val="en-US"/>
              </w:rPr>
              <w:t xml:space="preserve"> ЗООС, </w:t>
            </w:r>
            <w:proofErr w:type="spellStart"/>
            <w:r w:rsidRPr="00DF6F7B">
              <w:rPr>
                <w:rFonts w:cstheme="minorHAnsi"/>
                <w:lang w:val="en-US"/>
              </w:rPr>
              <w:t>Закона</w:t>
            </w:r>
            <w:proofErr w:type="spellEnd"/>
            <w:r w:rsidRPr="00DF6F7B">
              <w:rPr>
                <w:rFonts w:cstheme="minorHAnsi"/>
                <w:lang w:val="en-US"/>
              </w:rPr>
              <w:t xml:space="preserve"> </w:t>
            </w:r>
            <w:proofErr w:type="spellStart"/>
            <w:r w:rsidRPr="00DF6F7B">
              <w:rPr>
                <w:rFonts w:cstheme="minorHAnsi"/>
                <w:lang w:val="en-US"/>
              </w:rPr>
              <w:t>за</w:t>
            </w:r>
            <w:proofErr w:type="spellEnd"/>
            <w:r w:rsidRPr="00DF6F7B">
              <w:rPr>
                <w:rFonts w:cstheme="minorHAnsi"/>
                <w:lang w:val="en-US"/>
              </w:rPr>
              <w:t xml:space="preserve"> </w:t>
            </w:r>
            <w:proofErr w:type="spellStart"/>
            <w:r w:rsidRPr="00DF6F7B">
              <w:rPr>
                <w:rFonts w:cstheme="minorHAnsi"/>
                <w:lang w:val="en-US"/>
              </w:rPr>
              <w:t>биологичното</w:t>
            </w:r>
            <w:proofErr w:type="spellEnd"/>
            <w:r w:rsidRPr="00DF6F7B">
              <w:rPr>
                <w:rFonts w:cstheme="minorHAnsi"/>
                <w:lang w:val="en-US"/>
              </w:rPr>
              <w:t xml:space="preserve"> </w:t>
            </w:r>
            <w:proofErr w:type="spellStart"/>
            <w:r w:rsidRPr="00DF6F7B">
              <w:rPr>
                <w:rFonts w:cstheme="minorHAnsi"/>
                <w:lang w:val="en-US"/>
              </w:rPr>
              <w:t>разнообразие</w:t>
            </w:r>
            <w:proofErr w:type="spellEnd"/>
            <w:r w:rsidRPr="00DF6F7B">
              <w:rPr>
                <w:rFonts w:cstheme="minorHAnsi"/>
                <w:lang w:val="en-US"/>
              </w:rPr>
              <w:t xml:space="preserve"> и/</w:t>
            </w:r>
            <w:proofErr w:type="spellStart"/>
            <w:r w:rsidRPr="00DF6F7B">
              <w:rPr>
                <w:rFonts w:cstheme="minorHAnsi"/>
                <w:lang w:val="en-US"/>
              </w:rPr>
              <w:t>или</w:t>
            </w:r>
            <w:proofErr w:type="spellEnd"/>
            <w:r w:rsidRPr="00DF6F7B">
              <w:rPr>
                <w:rFonts w:cstheme="minorHAnsi"/>
                <w:lang w:val="en-US"/>
              </w:rPr>
              <w:t xml:space="preserve"> </w:t>
            </w:r>
            <w:proofErr w:type="spellStart"/>
            <w:r w:rsidRPr="00DF6F7B">
              <w:rPr>
                <w:rFonts w:cstheme="minorHAnsi"/>
                <w:lang w:val="en-US"/>
              </w:rPr>
              <w:t>по</w:t>
            </w:r>
            <w:proofErr w:type="spellEnd"/>
            <w:r w:rsidRPr="00DF6F7B">
              <w:rPr>
                <w:rFonts w:cstheme="minorHAnsi"/>
                <w:lang w:val="en-US"/>
              </w:rPr>
              <w:t xml:space="preserve"> </w:t>
            </w:r>
            <w:proofErr w:type="spellStart"/>
            <w:r w:rsidRPr="00DF6F7B">
              <w:rPr>
                <w:rFonts w:cstheme="minorHAnsi"/>
                <w:lang w:val="en-US"/>
              </w:rPr>
              <w:t>Закона</w:t>
            </w:r>
            <w:proofErr w:type="spellEnd"/>
            <w:r w:rsidRPr="00DF6F7B">
              <w:rPr>
                <w:rFonts w:cstheme="minorHAnsi"/>
                <w:lang w:val="en-US"/>
              </w:rPr>
              <w:t xml:space="preserve"> </w:t>
            </w:r>
            <w:proofErr w:type="spellStart"/>
            <w:r w:rsidRPr="00DF6F7B">
              <w:rPr>
                <w:rFonts w:cstheme="minorHAnsi"/>
                <w:lang w:val="en-US"/>
              </w:rPr>
              <w:t>за</w:t>
            </w:r>
            <w:proofErr w:type="spellEnd"/>
            <w:r w:rsidRPr="00DF6F7B">
              <w:rPr>
                <w:rFonts w:cstheme="minorHAnsi"/>
                <w:lang w:val="en-US"/>
              </w:rPr>
              <w:t xml:space="preserve"> </w:t>
            </w:r>
            <w:proofErr w:type="spellStart"/>
            <w:r w:rsidRPr="00DF6F7B">
              <w:rPr>
                <w:rFonts w:cstheme="minorHAnsi"/>
                <w:lang w:val="en-US"/>
              </w:rPr>
              <w:t>водите</w:t>
            </w:r>
            <w:proofErr w:type="spellEnd"/>
            <w:r w:rsidRPr="00DF6F7B">
              <w:rPr>
                <w:rFonts w:cstheme="minorHAnsi"/>
                <w:lang w:val="en-US"/>
              </w:rPr>
              <w:t xml:space="preserve">). </w:t>
            </w:r>
            <w:proofErr w:type="spellStart"/>
            <w:r w:rsidRPr="00DF6F7B">
              <w:rPr>
                <w:rFonts w:cstheme="minorHAnsi"/>
                <w:lang w:val="en-US"/>
              </w:rPr>
              <w:t>Представя</w:t>
            </w:r>
            <w:proofErr w:type="spellEnd"/>
            <w:r w:rsidRPr="00DF6F7B">
              <w:rPr>
                <w:rFonts w:cstheme="minorHAnsi"/>
                <w:lang w:val="en-US"/>
              </w:rPr>
              <w:t xml:space="preserve"> </w:t>
            </w:r>
            <w:proofErr w:type="spellStart"/>
            <w:r w:rsidRPr="00DF6F7B">
              <w:rPr>
                <w:rFonts w:cstheme="minorHAnsi"/>
                <w:lang w:val="en-US"/>
              </w:rPr>
              <w:t>се</w:t>
            </w:r>
            <w:proofErr w:type="spellEnd"/>
            <w:r w:rsidRPr="00DF6F7B">
              <w:rPr>
                <w:rFonts w:cstheme="minorHAnsi"/>
                <w:lang w:val="en-US"/>
              </w:rPr>
              <w:t xml:space="preserve"> </w:t>
            </w:r>
            <w:proofErr w:type="spellStart"/>
            <w:r w:rsidRPr="00DF6F7B">
              <w:rPr>
                <w:rFonts w:cstheme="minorHAnsi"/>
                <w:lang w:val="en-US"/>
              </w:rPr>
              <w:t>във</w:t>
            </w:r>
            <w:proofErr w:type="spellEnd"/>
            <w:r w:rsidRPr="00DF6F7B">
              <w:rPr>
                <w:rFonts w:cstheme="minorHAnsi"/>
                <w:lang w:val="en-US"/>
              </w:rPr>
              <w:t xml:space="preserve"> </w:t>
            </w:r>
            <w:proofErr w:type="spellStart"/>
            <w:r w:rsidRPr="00DF6F7B">
              <w:rPr>
                <w:rFonts w:cstheme="minorHAnsi"/>
                <w:lang w:val="en-US"/>
              </w:rPr>
              <w:t>формат</w:t>
            </w:r>
            <w:proofErr w:type="spellEnd"/>
            <w:r w:rsidRPr="00DF6F7B">
              <w:rPr>
                <w:rFonts w:cstheme="minorHAnsi"/>
                <w:lang w:val="en-US"/>
              </w:rPr>
              <w:t xml:space="preserve"> „pdf“ </w:t>
            </w:r>
            <w:proofErr w:type="spellStart"/>
            <w:r w:rsidRPr="00DF6F7B">
              <w:rPr>
                <w:rFonts w:cstheme="minorHAnsi"/>
                <w:lang w:val="en-US"/>
              </w:rPr>
              <w:t>или</w:t>
            </w:r>
            <w:proofErr w:type="spellEnd"/>
            <w:r w:rsidRPr="00DF6F7B">
              <w:rPr>
                <w:rFonts w:cstheme="minorHAnsi"/>
                <w:lang w:val="en-US"/>
              </w:rPr>
              <w:t xml:space="preserve"> „jpg“ . </w:t>
            </w:r>
            <w:proofErr w:type="spellStart"/>
            <w:r w:rsidRPr="00DF6F7B">
              <w:rPr>
                <w:rFonts w:cstheme="minorHAnsi"/>
                <w:lang w:val="en-US"/>
              </w:rPr>
              <w:t>Към</w:t>
            </w:r>
            <w:proofErr w:type="spellEnd"/>
            <w:r w:rsidRPr="00DF6F7B">
              <w:rPr>
                <w:rFonts w:cstheme="minorHAnsi"/>
                <w:lang w:val="en-US"/>
              </w:rPr>
              <w:t xml:space="preserve"> </w:t>
            </w:r>
            <w:proofErr w:type="spellStart"/>
            <w:r w:rsidRPr="00DF6F7B">
              <w:rPr>
                <w:rFonts w:cstheme="minorHAnsi"/>
                <w:lang w:val="en-US"/>
              </w:rPr>
              <w:t>датата</w:t>
            </w:r>
            <w:proofErr w:type="spellEnd"/>
            <w:r w:rsidRPr="00DF6F7B">
              <w:rPr>
                <w:rFonts w:cstheme="minorHAnsi"/>
                <w:lang w:val="en-US"/>
              </w:rPr>
              <w:t xml:space="preserve"> </w:t>
            </w:r>
            <w:proofErr w:type="spellStart"/>
            <w:r w:rsidRPr="00DF6F7B">
              <w:rPr>
                <w:rFonts w:cstheme="minorHAnsi"/>
                <w:lang w:val="en-US"/>
              </w:rPr>
              <w:t>на</w:t>
            </w:r>
            <w:proofErr w:type="spellEnd"/>
            <w:r w:rsidRPr="00DF6F7B">
              <w:rPr>
                <w:rFonts w:cstheme="minorHAnsi"/>
                <w:lang w:val="en-US"/>
              </w:rPr>
              <w:t xml:space="preserve"> </w:t>
            </w:r>
            <w:proofErr w:type="spellStart"/>
            <w:r w:rsidRPr="00DF6F7B">
              <w:rPr>
                <w:rFonts w:cstheme="minorHAnsi"/>
                <w:lang w:val="en-US"/>
              </w:rPr>
              <w:t>кандидатстване</w:t>
            </w:r>
            <w:proofErr w:type="spellEnd"/>
            <w:r w:rsidRPr="00DF6F7B">
              <w:rPr>
                <w:rFonts w:cstheme="minorHAnsi"/>
                <w:lang w:val="en-US"/>
              </w:rPr>
              <w:t xml:space="preserve"> </w:t>
            </w:r>
            <w:proofErr w:type="spellStart"/>
            <w:r w:rsidRPr="00DF6F7B">
              <w:rPr>
                <w:rFonts w:cstheme="minorHAnsi"/>
                <w:lang w:val="en-US"/>
              </w:rPr>
              <w:t>може</w:t>
            </w:r>
            <w:proofErr w:type="spellEnd"/>
            <w:r w:rsidRPr="00DF6F7B">
              <w:rPr>
                <w:rFonts w:cstheme="minorHAnsi"/>
                <w:lang w:val="en-US"/>
              </w:rPr>
              <w:t xml:space="preserve"> </w:t>
            </w:r>
            <w:proofErr w:type="spellStart"/>
            <w:r w:rsidRPr="00DF6F7B">
              <w:rPr>
                <w:rFonts w:cstheme="minorHAnsi"/>
                <w:lang w:val="en-US"/>
              </w:rPr>
              <w:t>да</w:t>
            </w:r>
            <w:proofErr w:type="spellEnd"/>
            <w:r w:rsidRPr="00DF6F7B">
              <w:rPr>
                <w:rFonts w:cstheme="minorHAnsi"/>
                <w:lang w:val="en-US"/>
              </w:rPr>
              <w:t xml:space="preserve"> </w:t>
            </w:r>
            <w:proofErr w:type="spellStart"/>
            <w:r w:rsidRPr="00DF6F7B">
              <w:rPr>
                <w:rFonts w:cstheme="minorHAnsi"/>
                <w:lang w:val="en-US"/>
              </w:rPr>
              <w:t>се</w:t>
            </w:r>
            <w:proofErr w:type="spellEnd"/>
            <w:r w:rsidRPr="00DF6F7B">
              <w:rPr>
                <w:rFonts w:cstheme="minorHAnsi"/>
                <w:lang w:val="en-US"/>
              </w:rPr>
              <w:t xml:space="preserve"> </w:t>
            </w:r>
            <w:proofErr w:type="spellStart"/>
            <w:r w:rsidRPr="00DF6F7B">
              <w:rPr>
                <w:rFonts w:cstheme="minorHAnsi"/>
                <w:lang w:val="en-US"/>
              </w:rPr>
              <w:t>представи</w:t>
            </w:r>
            <w:proofErr w:type="spellEnd"/>
            <w:r w:rsidRPr="00DF6F7B">
              <w:rPr>
                <w:rFonts w:cstheme="minorHAnsi"/>
                <w:lang w:val="en-US"/>
              </w:rPr>
              <w:t xml:space="preserve"> </w:t>
            </w:r>
            <w:proofErr w:type="spellStart"/>
            <w:r w:rsidRPr="00DF6F7B">
              <w:rPr>
                <w:rFonts w:cstheme="minorHAnsi"/>
                <w:lang w:val="en-US"/>
              </w:rPr>
              <w:t>входящ</w:t>
            </w:r>
            <w:proofErr w:type="spellEnd"/>
            <w:r w:rsidRPr="00DF6F7B">
              <w:rPr>
                <w:rFonts w:cstheme="minorHAnsi"/>
                <w:lang w:val="en-US"/>
              </w:rPr>
              <w:t xml:space="preserve"> </w:t>
            </w:r>
            <w:proofErr w:type="spellStart"/>
            <w:r w:rsidRPr="00DF6F7B">
              <w:rPr>
                <w:rFonts w:cstheme="minorHAnsi"/>
                <w:lang w:val="en-US"/>
              </w:rPr>
              <w:t>номер</w:t>
            </w:r>
            <w:proofErr w:type="spellEnd"/>
            <w:r w:rsidRPr="00DF6F7B">
              <w:rPr>
                <w:rFonts w:cstheme="minorHAnsi"/>
                <w:lang w:val="en-US"/>
              </w:rPr>
              <w:t xml:space="preserve"> </w:t>
            </w:r>
            <w:proofErr w:type="spellStart"/>
            <w:r w:rsidRPr="00DF6F7B">
              <w:rPr>
                <w:rFonts w:cstheme="minorHAnsi"/>
                <w:lang w:val="en-US"/>
              </w:rPr>
              <w:t>на</w:t>
            </w:r>
            <w:proofErr w:type="spellEnd"/>
            <w:r w:rsidRPr="00DF6F7B">
              <w:rPr>
                <w:rFonts w:cstheme="minorHAnsi"/>
                <w:lang w:val="en-US"/>
              </w:rPr>
              <w:t xml:space="preserve"> </w:t>
            </w:r>
            <w:proofErr w:type="spellStart"/>
            <w:r w:rsidRPr="00DF6F7B">
              <w:rPr>
                <w:rFonts w:cstheme="minorHAnsi"/>
                <w:lang w:val="en-US"/>
              </w:rPr>
              <w:t>искане</w:t>
            </w:r>
            <w:proofErr w:type="spellEnd"/>
            <w:r w:rsidRPr="00DF6F7B">
              <w:rPr>
                <w:rFonts w:cstheme="minorHAnsi"/>
                <w:lang w:val="en-US"/>
              </w:rPr>
              <w:t xml:space="preserve"> </w:t>
            </w:r>
            <w:proofErr w:type="spellStart"/>
            <w:r w:rsidRPr="00DF6F7B">
              <w:rPr>
                <w:rFonts w:cstheme="minorHAnsi"/>
                <w:lang w:val="en-US"/>
              </w:rPr>
              <w:t>за</w:t>
            </w:r>
            <w:proofErr w:type="spellEnd"/>
            <w:r w:rsidRPr="00DF6F7B">
              <w:rPr>
                <w:rFonts w:cstheme="minorHAnsi"/>
                <w:lang w:val="en-US"/>
              </w:rPr>
              <w:t xml:space="preserve"> </w:t>
            </w:r>
            <w:proofErr w:type="spellStart"/>
            <w:r w:rsidRPr="00DF6F7B">
              <w:rPr>
                <w:rFonts w:cstheme="minorHAnsi"/>
                <w:lang w:val="en-US"/>
              </w:rPr>
              <w:t>издаване</w:t>
            </w:r>
            <w:proofErr w:type="spellEnd"/>
            <w:r w:rsidRPr="00DF6F7B">
              <w:rPr>
                <w:rFonts w:cstheme="minorHAnsi"/>
                <w:lang w:val="en-US"/>
              </w:rPr>
              <w:t xml:space="preserve"> </w:t>
            </w:r>
            <w:proofErr w:type="spellStart"/>
            <w:r w:rsidRPr="00DF6F7B">
              <w:rPr>
                <w:rFonts w:cstheme="minorHAnsi"/>
                <w:lang w:val="en-US"/>
              </w:rPr>
              <w:t>от</w:t>
            </w:r>
            <w:proofErr w:type="spellEnd"/>
            <w:r w:rsidRPr="00DF6F7B">
              <w:rPr>
                <w:rFonts w:cstheme="minorHAnsi"/>
                <w:lang w:val="en-US"/>
              </w:rPr>
              <w:t xml:space="preserve"> </w:t>
            </w:r>
            <w:proofErr w:type="spellStart"/>
            <w:r w:rsidRPr="00DF6F7B">
              <w:rPr>
                <w:rFonts w:cstheme="minorHAnsi"/>
                <w:lang w:val="en-US"/>
              </w:rPr>
              <w:t>съответния</w:t>
            </w:r>
            <w:proofErr w:type="spellEnd"/>
            <w:r w:rsidRPr="00DF6F7B">
              <w:rPr>
                <w:rFonts w:cstheme="minorHAnsi"/>
                <w:lang w:val="en-US"/>
              </w:rPr>
              <w:t xml:space="preserve"> </w:t>
            </w:r>
            <w:proofErr w:type="spellStart"/>
            <w:r w:rsidRPr="00DF6F7B">
              <w:rPr>
                <w:rFonts w:cstheme="minorHAnsi"/>
                <w:lang w:val="en-US"/>
              </w:rPr>
              <w:t>орган</w:t>
            </w:r>
            <w:proofErr w:type="spellEnd"/>
            <w:r w:rsidRPr="00DF6F7B">
              <w:rPr>
                <w:rFonts w:cstheme="minorHAnsi"/>
                <w:lang w:val="en-US"/>
              </w:rPr>
              <w:t xml:space="preserve"> </w:t>
            </w:r>
            <w:proofErr w:type="spellStart"/>
            <w:r w:rsidRPr="00DF6F7B">
              <w:rPr>
                <w:rFonts w:cstheme="minorHAnsi"/>
                <w:lang w:val="en-US"/>
              </w:rPr>
              <w:t>само</w:t>
            </w:r>
            <w:proofErr w:type="spellEnd"/>
            <w:r w:rsidRPr="00DF6F7B">
              <w:rPr>
                <w:rFonts w:cstheme="minorHAnsi"/>
                <w:lang w:val="en-US"/>
              </w:rPr>
              <w:t xml:space="preserve"> в </w:t>
            </w:r>
            <w:proofErr w:type="spellStart"/>
            <w:r w:rsidRPr="00DF6F7B">
              <w:rPr>
                <w:rFonts w:cstheme="minorHAnsi"/>
                <w:lang w:val="en-US"/>
              </w:rPr>
              <w:t>случаите</w:t>
            </w:r>
            <w:proofErr w:type="spellEnd"/>
            <w:r w:rsidRPr="00DF6F7B">
              <w:rPr>
                <w:rFonts w:cstheme="minorHAnsi"/>
                <w:lang w:val="en-US"/>
              </w:rPr>
              <w:t xml:space="preserve">, </w:t>
            </w:r>
            <w:proofErr w:type="spellStart"/>
            <w:r w:rsidRPr="00DF6F7B">
              <w:rPr>
                <w:rFonts w:cstheme="minorHAnsi"/>
                <w:lang w:val="en-US"/>
              </w:rPr>
              <w:t>когато</w:t>
            </w:r>
            <w:proofErr w:type="spellEnd"/>
            <w:r w:rsidRPr="00DF6F7B">
              <w:rPr>
                <w:rFonts w:cstheme="minorHAnsi"/>
                <w:lang w:val="en-US"/>
              </w:rPr>
              <w:t xml:space="preserve"> </w:t>
            </w:r>
            <w:proofErr w:type="spellStart"/>
            <w:r w:rsidRPr="00DF6F7B">
              <w:rPr>
                <w:rFonts w:cstheme="minorHAnsi"/>
                <w:lang w:val="en-US"/>
              </w:rPr>
              <w:t>проектното</w:t>
            </w:r>
            <w:proofErr w:type="spellEnd"/>
            <w:r w:rsidRPr="00DF6F7B">
              <w:rPr>
                <w:rFonts w:cstheme="minorHAnsi"/>
                <w:lang w:val="en-US"/>
              </w:rPr>
              <w:t xml:space="preserve"> </w:t>
            </w:r>
            <w:proofErr w:type="spellStart"/>
            <w:r w:rsidRPr="00DF6F7B">
              <w:rPr>
                <w:rFonts w:cstheme="minorHAnsi"/>
                <w:lang w:val="en-US"/>
              </w:rPr>
              <w:t>предложение</w:t>
            </w:r>
            <w:proofErr w:type="spellEnd"/>
            <w:r w:rsidRPr="00DF6F7B">
              <w:rPr>
                <w:rFonts w:cstheme="minorHAnsi"/>
                <w:lang w:val="en-US"/>
              </w:rPr>
              <w:t xml:space="preserve"> </w:t>
            </w:r>
            <w:proofErr w:type="spellStart"/>
            <w:r w:rsidRPr="00DF6F7B">
              <w:rPr>
                <w:rFonts w:cstheme="minorHAnsi"/>
                <w:lang w:val="en-US"/>
              </w:rPr>
              <w:t>не</w:t>
            </w:r>
            <w:proofErr w:type="spellEnd"/>
            <w:r w:rsidRPr="00DF6F7B">
              <w:rPr>
                <w:rFonts w:cstheme="minorHAnsi"/>
                <w:lang w:val="en-US"/>
              </w:rPr>
              <w:t xml:space="preserve"> </w:t>
            </w:r>
            <w:proofErr w:type="spellStart"/>
            <w:r w:rsidRPr="00DF6F7B">
              <w:rPr>
                <w:rFonts w:cstheme="minorHAnsi"/>
                <w:lang w:val="en-US"/>
              </w:rPr>
              <w:t>включва</w:t>
            </w:r>
            <w:proofErr w:type="spellEnd"/>
            <w:r w:rsidRPr="00DF6F7B">
              <w:rPr>
                <w:rFonts w:cstheme="minorHAnsi"/>
                <w:lang w:val="en-US"/>
              </w:rPr>
              <w:t xml:space="preserve"> </w:t>
            </w:r>
            <w:proofErr w:type="spellStart"/>
            <w:r w:rsidRPr="00DF6F7B">
              <w:rPr>
                <w:rFonts w:cstheme="minorHAnsi"/>
                <w:lang w:val="en-US"/>
              </w:rPr>
              <w:t>строително-монтажни</w:t>
            </w:r>
            <w:proofErr w:type="spellEnd"/>
            <w:r w:rsidRPr="00DF6F7B">
              <w:rPr>
                <w:rFonts w:cstheme="minorHAnsi"/>
                <w:lang w:val="en-US"/>
              </w:rPr>
              <w:t xml:space="preserve"> </w:t>
            </w:r>
            <w:proofErr w:type="spellStart"/>
            <w:r w:rsidRPr="00DF6F7B">
              <w:rPr>
                <w:rFonts w:cstheme="minorHAnsi"/>
                <w:lang w:val="en-US"/>
              </w:rPr>
              <w:t>работи</w:t>
            </w:r>
            <w:proofErr w:type="spellEnd"/>
            <w:r w:rsidRPr="00DF6F7B">
              <w:rPr>
                <w:rFonts w:cstheme="minorHAnsi"/>
                <w:lang w:val="en-US"/>
              </w:rPr>
              <w:t xml:space="preserve">. </w:t>
            </w:r>
            <w:proofErr w:type="spellStart"/>
            <w:r w:rsidRPr="00DF6F7B">
              <w:rPr>
                <w:rFonts w:cstheme="minorHAnsi"/>
                <w:lang w:val="en-US"/>
              </w:rPr>
              <w:t>Когато</w:t>
            </w:r>
            <w:proofErr w:type="spellEnd"/>
            <w:r w:rsidRPr="00DF6F7B">
              <w:rPr>
                <w:rFonts w:cstheme="minorHAnsi"/>
                <w:lang w:val="en-US"/>
              </w:rPr>
              <w:t xml:space="preserve"> </w:t>
            </w:r>
            <w:proofErr w:type="spellStart"/>
            <w:r w:rsidRPr="00DF6F7B">
              <w:rPr>
                <w:rFonts w:cstheme="minorHAnsi"/>
                <w:lang w:val="en-US"/>
              </w:rPr>
              <w:t>този</w:t>
            </w:r>
            <w:proofErr w:type="spellEnd"/>
            <w:r w:rsidRPr="00DF6F7B">
              <w:rPr>
                <w:rFonts w:cstheme="minorHAnsi"/>
                <w:lang w:val="en-US"/>
              </w:rPr>
              <w:t xml:space="preserve"> </w:t>
            </w:r>
            <w:proofErr w:type="spellStart"/>
            <w:r w:rsidRPr="00DF6F7B">
              <w:rPr>
                <w:rFonts w:cstheme="minorHAnsi"/>
                <w:lang w:val="en-US"/>
              </w:rPr>
              <w:t>документ</w:t>
            </w:r>
            <w:proofErr w:type="spellEnd"/>
            <w:r w:rsidRPr="00DF6F7B">
              <w:rPr>
                <w:rFonts w:cstheme="minorHAnsi"/>
                <w:lang w:val="en-US"/>
              </w:rPr>
              <w:t xml:space="preserve"> </w:t>
            </w:r>
            <w:proofErr w:type="spellStart"/>
            <w:r w:rsidRPr="00DF6F7B">
              <w:rPr>
                <w:rFonts w:cstheme="minorHAnsi"/>
                <w:lang w:val="en-US"/>
              </w:rPr>
              <w:t>не</w:t>
            </w:r>
            <w:proofErr w:type="spellEnd"/>
            <w:r w:rsidRPr="00DF6F7B">
              <w:rPr>
                <w:rFonts w:cstheme="minorHAnsi"/>
                <w:lang w:val="en-US"/>
              </w:rPr>
              <w:t xml:space="preserve"> е </w:t>
            </w:r>
            <w:proofErr w:type="spellStart"/>
            <w:r w:rsidRPr="00DF6F7B">
              <w:rPr>
                <w:rFonts w:cstheme="minorHAnsi"/>
                <w:lang w:val="en-US"/>
              </w:rPr>
              <w:t>представен</w:t>
            </w:r>
            <w:proofErr w:type="spellEnd"/>
            <w:r w:rsidRPr="00DF6F7B">
              <w:rPr>
                <w:rFonts w:cstheme="minorHAnsi"/>
                <w:lang w:val="en-US"/>
              </w:rPr>
              <w:t xml:space="preserve"> </w:t>
            </w:r>
            <w:proofErr w:type="spellStart"/>
            <w:r w:rsidRPr="00DF6F7B">
              <w:rPr>
                <w:rFonts w:cstheme="minorHAnsi"/>
                <w:lang w:val="en-US"/>
              </w:rPr>
              <w:t>към</w:t>
            </w:r>
            <w:proofErr w:type="spellEnd"/>
            <w:r w:rsidRPr="00DF6F7B">
              <w:rPr>
                <w:rFonts w:cstheme="minorHAnsi"/>
                <w:lang w:val="en-US"/>
              </w:rPr>
              <w:t xml:space="preserve"> </w:t>
            </w:r>
            <w:proofErr w:type="spellStart"/>
            <w:r w:rsidRPr="00DF6F7B">
              <w:rPr>
                <w:rFonts w:cstheme="minorHAnsi"/>
                <w:lang w:val="en-US"/>
              </w:rPr>
              <w:t>датата</w:t>
            </w:r>
            <w:proofErr w:type="spellEnd"/>
            <w:r w:rsidRPr="00DF6F7B">
              <w:rPr>
                <w:rFonts w:cstheme="minorHAnsi"/>
                <w:lang w:val="en-US"/>
              </w:rPr>
              <w:t xml:space="preserve"> </w:t>
            </w:r>
            <w:proofErr w:type="spellStart"/>
            <w:r w:rsidRPr="00DF6F7B">
              <w:rPr>
                <w:rFonts w:cstheme="minorHAnsi"/>
                <w:lang w:val="en-US"/>
              </w:rPr>
              <w:t>на</w:t>
            </w:r>
            <w:proofErr w:type="spellEnd"/>
            <w:r w:rsidRPr="00DF6F7B">
              <w:rPr>
                <w:rFonts w:cstheme="minorHAnsi"/>
                <w:lang w:val="en-US"/>
              </w:rPr>
              <w:t xml:space="preserve"> </w:t>
            </w:r>
            <w:proofErr w:type="spellStart"/>
            <w:r w:rsidRPr="00DF6F7B">
              <w:rPr>
                <w:rFonts w:cstheme="minorHAnsi"/>
                <w:lang w:val="en-US"/>
              </w:rPr>
              <w:t>подаване</w:t>
            </w:r>
            <w:proofErr w:type="spellEnd"/>
            <w:r w:rsidRPr="00DF6F7B">
              <w:rPr>
                <w:rFonts w:cstheme="minorHAnsi"/>
                <w:lang w:val="en-US"/>
              </w:rPr>
              <w:t xml:space="preserve"> </w:t>
            </w:r>
            <w:proofErr w:type="spellStart"/>
            <w:r w:rsidRPr="00DF6F7B">
              <w:rPr>
                <w:rFonts w:cstheme="minorHAnsi"/>
                <w:lang w:val="en-US"/>
              </w:rPr>
              <w:t>на</w:t>
            </w:r>
            <w:proofErr w:type="spellEnd"/>
            <w:r w:rsidRPr="00DF6F7B">
              <w:rPr>
                <w:rFonts w:cstheme="minorHAnsi"/>
                <w:lang w:val="en-US"/>
              </w:rPr>
              <w:t xml:space="preserve"> </w:t>
            </w:r>
            <w:proofErr w:type="spellStart"/>
            <w:r w:rsidRPr="00DF6F7B">
              <w:rPr>
                <w:rFonts w:cstheme="minorHAnsi"/>
                <w:lang w:val="en-US"/>
              </w:rPr>
              <w:t>проектното</w:t>
            </w:r>
            <w:proofErr w:type="spellEnd"/>
            <w:r w:rsidRPr="00DF6F7B">
              <w:rPr>
                <w:rFonts w:cstheme="minorHAnsi"/>
                <w:lang w:val="en-US"/>
              </w:rPr>
              <w:t xml:space="preserve"> </w:t>
            </w:r>
            <w:proofErr w:type="spellStart"/>
            <w:r w:rsidRPr="00DF6F7B">
              <w:rPr>
                <w:rFonts w:cstheme="minorHAnsi"/>
                <w:lang w:val="en-US"/>
              </w:rPr>
              <w:t>предложение</w:t>
            </w:r>
            <w:proofErr w:type="spellEnd"/>
            <w:r w:rsidRPr="00DF6F7B">
              <w:rPr>
                <w:rFonts w:cstheme="minorHAnsi"/>
                <w:lang w:val="en-US"/>
              </w:rPr>
              <w:t xml:space="preserve">, </w:t>
            </w:r>
            <w:proofErr w:type="spellStart"/>
            <w:r w:rsidRPr="00DF6F7B">
              <w:rPr>
                <w:rFonts w:cstheme="minorHAnsi"/>
                <w:lang w:val="en-US"/>
              </w:rPr>
              <w:t>кандидатът</w:t>
            </w:r>
            <w:proofErr w:type="spellEnd"/>
            <w:r w:rsidRPr="00DF6F7B">
              <w:rPr>
                <w:rFonts w:cstheme="minorHAnsi"/>
                <w:lang w:val="en-US"/>
              </w:rPr>
              <w:t xml:space="preserve"> </w:t>
            </w:r>
            <w:proofErr w:type="spellStart"/>
            <w:r w:rsidRPr="00DF6F7B">
              <w:rPr>
                <w:rFonts w:cstheme="minorHAnsi"/>
                <w:lang w:val="en-US"/>
              </w:rPr>
              <w:t>трябва</w:t>
            </w:r>
            <w:proofErr w:type="spellEnd"/>
            <w:r w:rsidRPr="00DF6F7B">
              <w:rPr>
                <w:rFonts w:cstheme="minorHAnsi"/>
                <w:lang w:val="en-US"/>
              </w:rPr>
              <w:t xml:space="preserve"> </w:t>
            </w:r>
            <w:proofErr w:type="spellStart"/>
            <w:r w:rsidRPr="00DF6F7B">
              <w:rPr>
                <w:rFonts w:cstheme="minorHAnsi"/>
                <w:lang w:val="en-US"/>
              </w:rPr>
              <w:t>да</w:t>
            </w:r>
            <w:proofErr w:type="spellEnd"/>
            <w:r w:rsidRPr="00DF6F7B">
              <w:rPr>
                <w:rFonts w:cstheme="minorHAnsi"/>
                <w:lang w:val="en-US"/>
              </w:rPr>
              <w:t xml:space="preserve"> </w:t>
            </w:r>
            <w:proofErr w:type="spellStart"/>
            <w:r w:rsidRPr="00DF6F7B">
              <w:rPr>
                <w:rFonts w:cstheme="minorHAnsi"/>
                <w:lang w:val="en-US"/>
              </w:rPr>
              <w:t>го</w:t>
            </w:r>
            <w:proofErr w:type="spellEnd"/>
            <w:r w:rsidRPr="00DF6F7B">
              <w:rPr>
                <w:rFonts w:cstheme="minorHAnsi"/>
                <w:lang w:val="en-US"/>
              </w:rPr>
              <w:t xml:space="preserve"> </w:t>
            </w:r>
            <w:proofErr w:type="spellStart"/>
            <w:r w:rsidRPr="00DF6F7B">
              <w:rPr>
                <w:rFonts w:cstheme="minorHAnsi"/>
                <w:lang w:val="en-US"/>
              </w:rPr>
              <w:t>представи</w:t>
            </w:r>
            <w:proofErr w:type="spellEnd"/>
            <w:r w:rsidRPr="00DF6F7B">
              <w:rPr>
                <w:rFonts w:cstheme="minorHAnsi"/>
                <w:lang w:val="en-US"/>
              </w:rPr>
              <w:t xml:space="preserve"> </w:t>
            </w:r>
            <w:proofErr w:type="spellStart"/>
            <w:r w:rsidRPr="00DF6F7B">
              <w:rPr>
                <w:rFonts w:cstheme="minorHAnsi"/>
                <w:lang w:val="en-US"/>
              </w:rPr>
              <w:t>най-късно</w:t>
            </w:r>
            <w:proofErr w:type="spellEnd"/>
            <w:r w:rsidRPr="00DF6F7B">
              <w:rPr>
                <w:rFonts w:cstheme="minorHAnsi"/>
                <w:lang w:val="en-US"/>
              </w:rPr>
              <w:t xml:space="preserve"> в </w:t>
            </w:r>
            <w:proofErr w:type="spellStart"/>
            <w:r w:rsidRPr="00DF6F7B">
              <w:rPr>
                <w:rFonts w:cstheme="minorHAnsi"/>
                <w:lang w:val="en-US"/>
              </w:rPr>
              <w:t>срока</w:t>
            </w:r>
            <w:proofErr w:type="spellEnd"/>
            <w:r w:rsidRPr="00DF6F7B">
              <w:rPr>
                <w:rFonts w:cstheme="minorHAnsi"/>
                <w:lang w:val="en-US"/>
              </w:rPr>
              <w:t xml:space="preserve">, </w:t>
            </w:r>
            <w:proofErr w:type="spellStart"/>
            <w:r w:rsidRPr="00DF6F7B">
              <w:rPr>
                <w:rFonts w:cstheme="minorHAnsi"/>
                <w:lang w:val="en-US"/>
              </w:rPr>
              <w:t>определен</w:t>
            </w:r>
            <w:proofErr w:type="spellEnd"/>
            <w:r w:rsidRPr="00DF6F7B">
              <w:rPr>
                <w:rFonts w:cstheme="minorHAnsi"/>
                <w:lang w:val="en-US"/>
              </w:rPr>
              <w:t xml:space="preserve"> в ПППП.</w:t>
            </w:r>
          </w:p>
          <w:p w14:paraId="3DB07FD5" w14:textId="77777777" w:rsidR="007F0F6E" w:rsidRPr="00DF6F7B" w:rsidRDefault="007F0F6E" w:rsidP="00444629">
            <w:pPr>
              <w:pStyle w:val="ListParagraph"/>
              <w:numPr>
                <w:ilvl w:val="0"/>
                <w:numId w:val="24"/>
              </w:numPr>
              <w:jc w:val="both"/>
              <w:rPr>
                <w:rFonts w:cstheme="minorHAnsi"/>
                <w:lang w:val="en-US"/>
              </w:rPr>
            </w:pPr>
            <w:r w:rsidRPr="00DF6F7B">
              <w:rPr>
                <w:rFonts w:cstheme="minorHAnsi"/>
                <w:color w:val="333333"/>
                <w:shd w:val="clear" w:color="auto" w:fill="FFFFFF"/>
              </w:rPr>
              <w:t xml:space="preserve">Документ за собственост на земя и/или друг вид недвижим имот, или документ за ползване върху имота, или документ за учредено право на строеж върху имота. Документът за ползване върху имота или документът за учредено право на строеж върху имота трябва да </w:t>
            </w:r>
            <w:r w:rsidRPr="00DF6F7B">
              <w:rPr>
                <w:rFonts w:cstheme="minorHAnsi"/>
                <w:color w:val="333333"/>
                <w:shd w:val="clear" w:color="auto" w:fill="FFFFFF"/>
                <w:lang w:val="en-US"/>
              </w:rPr>
              <w:t>e</w:t>
            </w:r>
            <w:r w:rsidRPr="00DF6F7B">
              <w:rPr>
                <w:rFonts w:cstheme="minorHAnsi"/>
                <w:color w:val="333333"/>
                <w:shd w:val="clear" w:color="auto" w:fill="FFFFFF"/>
              </w:rPr>
              <w:t xml:space="preserve"> вписан в Районната служба по вписванията за срок не по-малко от 6 години, считано от датата на подаване на проектното предложение. </w:t>
            </w:r>
            <w:proofErr w:type="spellStart"/>
            <w:r w:rsidRPr="00DF6F7B">
              <w:rPr>
                <w:rFonts w:cstheme="minorHAnsi"/>
                <w:lang w:val="en-US"/>
              </w:rPr>
              <w:t>Представя</w:t>
            </w:r>
            <w:proofErr w:type="spellEnd"/>
            <w:r w:rsidRPr="00DF6F7B">
              <w:rPr>
                <w:rFonts w:cstheme="minorHAnsi"/>
                <w:lang w:val="en-US"/>
              </w:rPr>
              <w:t xml:space="preserve"> </w:t>
            </w:r>
            <w:proofErr w:type="spellStart"/>
            <w:r w:rsidRPr="00DF6F7B">
              <w:rPr>
                <w:rFonts w:cstheme="minorHAnsi"/>
                <w:lang w:val="en-US"/>
              </w:rPr>
              <w:t>се</w:t>
            </w:r>
            <w:proofErr w:type="spellEnd"/>
            <w:r w:rsidRPr="00DF6F7B">
              <w:rPr>
                <w:rFonts w:cstheme="minorHAnsi"/>
                <w:lang w:val="en-US"/>
              </w:rPr>
              <w:t xml:space="preserve"> </w:t>
            </w:r>
            <w:proofErr w:type="spellStart"/>
            <w:r w:rsidRPr="00DF6F7B">
              <w:rPr>
                <w:rFonts w:cstheme="minorHAnsi"/>
                <w:lang w:val="en-US"/>
              </w:rPr>
              <w:t>във</w:t>
            </w:r>
            <w:proofErr w:type="spellEnd"/>
            <w:r w:rsidRPr="00DF6F7B">
              <w:rPr>
                <w:rFonts w:cstheme="minorHAnsi"/>
                <w:lang w:val="en-US"/>
              </w:rPr>
              <w:t xml:space="preserve"> </w:t>
            </w:r>
            <w:proofErr w:type="spellStart"/>
            <w:r w:rsidRPr="00DF6F7B">
              <w:rPr>
                <w:rFonts w:cstheme="minorHAnsi"/>
                <w:lang w:val="en-US"/>
              </w:rPr>
              <w:t>формат</w:t>
            </w:r>
            <w:proofErr w:type="spellEnd"/>
            <w:r w:rsidRPr="00DF6F7B">
              <w:rPr>
                <w:rFonts w:cstheme="minorHAnsi"/>
                <w:lang w:val="en-US"/>
              </w:rPr>
              <w:t xml:space="preserve"> </w:t>
            </w:r>
            <w:r w:rsidRPr="00DF6F7B">
              <w:rPr>
                <w:rFonts w:cstheme="minorHAnsi"/>
              </w:rPr>
              <w:t>„</w:t>
            </w:r>
            <w:r w:rsidRPr="00DF6F7B">
              <w:rPr>
                <w:rFonts w:cstheme="minorHAnsi"/>
                <w:color w:val="333333"/>
                <w:shd w:val="clear" w:color="auto" w:fill="FFFFFF"/>
              </w:rPr>
              <w:t>pdf“, „jpg“, „zip“, „rar“, „7z“</w:t>
            </w:r>
            <w:r w:rsidRPr="00DF6F7B">
              <w:rPr>
                <w:rFonts w:cstheme="minorHAnsi"/>
              </w:rPr>
              <w:t xml:space="preserve"> </w:t>
            </w:r>
            <w:r w:rsidRPr="00DF6F7B">
              <w:rPr>
                <w:rFonts w:cstheme="minorHAnsi"/>
                <w:lang w:val="en-US"/>
              </w:rPr>
              <w:t>.</w:t>
            </w:r>
          </w:p>
          <w:p w14:paraId="1CCE0AF3" w14:textId="77777777" w:rsidR="007F0F6E" w:rsidRPr="00DF6F7B" w:rsidRDefault="007F0F6E" w:rsidP="00444629">
            <w:pPr>
              <w:pStyle w:val="ListParagraph"/>
              <w:numPr>
                <w:ilvl w:val="0"/>
                <w:numId w:val="24"/>
              </w:numPr>
              <w:jc w:val="both"/>
              <w:rPr>
                <w:rFonts w:cstheme="minorHAnsi"/>
                <w:lang w:val="en-US"/>
              </w:rPr>
            </w:pPr>
            <w:r w:rsidRPr="00DF6F7B">
              <w:rPr>
                <w:rFonts w:cstheme="minorHAnsi"/>
                <w:color w:val="333333"/>
                <w:shd w:val="clear" w:color="auto" w:fill="FFFFFF"/>
              </w:rPr>
              <w:t xml:space="preserve">Заснемане на обекта/съоръжението и/или архитектурен план на сградата, съоръжението, обекта, който ще се изгражда, ремонтира или обновява.  Важи в  случаите на проекти, включващи разходи за строително-монтажни работи, и когато за предвидените строително-монтажни работи не се изисква одобрен инвестиционен проект съгласно ЗУТ. </w:t>
            </w:r>
            <w:proofErr w:type="spellStart"/>
            <w:r w:rsidRPr="00DF6F7B">
              <w:rPr>
                <w:rFonts w:cstheme="minorHAnsi"/>
                <w:lang w:val="en-US"/>
              </w:rPr>
              <w:t>Представя</w:t>
            </w:r>
            <w:proofErr w:type="spellEnd"/>
            <w:r w:rsidRPr="00DF6F7B">
              <w:rPr>
                <w:rFonts w:cstheme="minorHAnsi"/>
                <w:lang w:val="en-US"/>
              </w:rPr>
              <w:t xml:space="preserve"> </w:t>
            </w:r>
            <w:proofErr w:type="spellStart"/>
            <w:r w:rsidRPr="00DF6F7B">
              <w:rPr>
                <w:rFonts w:cstheme="minorHAnsi"/>
                <w:lang w:val="en-US"/>
              </w:rPr>
              <w:t>се</w:t>
            </w:r>
            <w:proofErr w:type="spellEnd"/>
            <w:r w:rsidRPr="00DF6F7B">
              <w:rPr>
                <w:rFonts w:cstheme="minorHAnsi"/>
                <w:lang w:val="en-US"/>
              </w:rPr>
              <w:t xml:space="preserve"> </w:t>
            </w:r>
            <w:proofErr w:type="spellStart"/>
            <w:r w:rsidRPr="00DF6F7B">
              <w:rPr>
                <w:rFonts w:cstheme="minorHAnsi"/>
                <w:lang w:val="en-US"/>
              </w:rPr>
              <w:t>във</w:t>
            </w:r>
            <w:proofErr w:type="spellEnd"/>
            <w:r w:rsidRPr="00DF6F7B">
              <w:rPr>
                <w:rFonts w:cstheme="minorHAnsi"/>
                <w:lang w:val="en-US"/>
              </w:rPr>
              <w:t xml:space="preserve"> </w:t>
            </w:r>
            <w:proofErr w:type="spellStart"/>
            <w:r w:rsidRPr="00DF6F7B">
              <w:rPr>
                <w:rFonts w:cstheme="minorHAnsi"/>
                <w:lang w:val="en-US"/>
              </w:rPr>
              <w:t>формат</w:t>
            </w:r>
            <w:proofErr w:type="spellEnd"/>
            <w:r w:rsidRPr="00DF6F7B">
              <w:rPr>
                <w:rFonts w:cstheme="minorHAnsi"/>
              </w:rPr>
              <w:t xml:space="preserve"> </w:t>
            </w:r>
            <w:r w:rsidRPr="00DF6F7B">
              <w:rPr>
                <w:rFonts w:cstheme="minorHAnsi"/>
                <w:color w:val="333333"/>
                <w:shd w:val="clear" w:color="auto" w:fill="FFFFFF"/>
              </w:rPr>
              <w:t xml:space="preserve">„pdf”, „jpg”, „rar”, „7z”, „zip”. </w:t>
            </w:r>
          </w:p>
          <w:p w14:paraId="2786DBC7" w14:textId="77777777" w:rsidR="007F0F6E" w:rsidRPr="00DF6F7B" w:rsidRDefault="007F0F6E" w:rsidP="00444629">
            <w:pPr>
              <w:pStyle w:val="ListParagraph"/>
              <w:numPr>
                <w:ilvl w:val="0"/>
                <w:numId w:val="24"/>
              </w:numPr>
              <w:jc w:val="both"/>
              <w:rPr>
                <w:rFonts w:cstheme="minorHAnsi"/>
                <w:lang w:val="en-US"/>
              </w:rPr>
            </w:pPr>
            <w:r w:rsidRPr="00DF6F7B">
              <w:rPr>
                <w:rFonts w:cstheme="minorHAnsi"/>
                <w:color w:val="333333"/>
                <w:shd w:val="clear" w:color="auto" w:fill="FFFFFF"/>
              </w:rPr>
              <w:t xml:space="preserve">Одобрен инвестиционен проект, изработен във фаза  „Технически проект” или "Работен проект"  (работни чертежи и детайли) в съответствие с изискванията на ЗУТ и Наредба №4 от 2001г. за обхвата и съдържанието на инвестиционния проект. Представя се, в случай че проектът включва разходи за строително-монтажни работи и за тяхното извършване се изисква  одобрен инвестиционен проект съгласно ЗУТ. </w:t>
            </w:r>
            <w:proofErr w:type="spellStart"/>
            <w:r w:rsidRPr="00DF6F7B">
              <w:rPr>
                <w:rFonts w:cstheme="minorHAnsi"/>
                <w:lang w:val="en-US"/>
              </w:rPr>
              <w:t>Представя</w:t>
            </w:r>
            <w:proofErr w:type="spellEnd"/>
            <w:r w:rsidRPr="00DF6F7B">
              <w:rPr>
                <w:rFonts w:cstheme="minorHAnsi"/>
                <w:lang w:val="en-US"/>
              </w:rPr>
              <w:t xml:space="preserve"> </w:t>
            </w:r>
            <w:proofErr w:type="spellStart"/>
            <w:r w:rsidRPr="00DF6F7B">
              <w:rPr>
                <w:rFonts w:cstheme="minorHAnsi"/>
                <w:lang w:val="en-US"/>
              </w:rPr>
              <w:t>се</w:t>
            </w:r>
            <w:proofErr w:type="spellEnd"/>
            <w:r w:rsidRPr="00DF6F7B">
              <w:rPr>
                <w:rFonts w:cstheme="minorHAnsi"/>
                <w:lang w:val="en-US"/>
              </w:rPr>
              <w:t xml:space="preserve"> </w:t>
            </w:r>
            <w:proofErr w:type="spellStart"/>
            <w:r w:rsidRPr="00DF6F7B">
              <w:rPr>
                <w:rFonts w:cstheme="minorHAnsi"/>
                <w:lang w:val="en-US"/>
              </w:rPr>
              <w:t>във</w:t>
            </w:r>
            <w:proofErr w:type="spellEnd"/>
            <w:r w:rsidRPr="00DF6F7B">
              <w:rPr>
                <w:rFonts w:cstheme="minorHAnsi"/>
                <w:lang w:val="en-US"/>
              </w:rPr>
              <w:t xml:space="preserve"> </w:t>
            </w:r>
            <w:proofErr w:type="spellStart"/>
            <w:r w:rsidRPr="00DF6F7B">
              <w:rPr>
                <w:rFonts w:cstheme="minorHAnsi"/>
                <w:lang w:val="en-US"/>
              </w:rPr>
              <w:t>формат</w:t>
            </w:r>
            <w:proofErr w:type="spellEnd"/>
            <w:r w:rsidRPr="00DF6F7B">
              <w:rPr>
                <w:rFonts w:cstheme="minorHAnsi"/>
              </w:rPr>
              <w:t xml:space="preserve"> „</w:t>
            </w:r>
            <w:r w:rsidRPr="00DF6F7B">
              <w:rPr>
                <w:rFonts w:cstheme="minorHAnsi"/>
                <w:color w:val="333333"/>
                <w:shd w:val="clear" w:color="auto" w:fill="FFFFFF"/>
              </w:rPr>
              <w:t>pdf“, „jpg“ „rar“, „7z“, „zip“.</w:t>
            </w:r>
          </w:p>
          <w:p w14:paraId="7BAA306A" w14:textId="77777777" w:rsidR="007F0F6E" w:rsidRPr="00DF6F7B" w:rsidRDefault="007F0F6E" w:rsidP="00444629">
            <w:pPr>
              <w:pStyle w:val="ListParagraph"/>
              <w:numPr>
                <w:ilvl w:val="0"/>
                <w:numId w:val="24"/>
              </w:numPr>
              <w:jc w:val="both"/>
              <w:rPr>
                <w:rFonts w:cstheme="minorHAnsi"/>
                <w:lang w:val="en-US"/>
              </w:rPr>
            </w:pPr>
            <w:r w:rsidRPr="00DF6F7B">
              <w:rPr>
                <w:rFonts w:cstheme="minorHAnsi"/>
                <w:color w:val="333333"/>
                <w:shd w:val="clear" w:color="auto" w:fill="FFFFFF"/>
              </w:rPr>
              <w:t xml:space="preserve">Подробни количествени сметки, заверени от правоспособно лице. </w:t>
            </w:r>
            <w:proofErr w:type="spellStart"/>
            <w:r w:rsidRPr="00DF6F7B">
              <w:rPr>
                <w:rFonts w:cstheme="minorHAnsi"/>
                <w:lang w:val="en-US"/>
              </w:rPr>
              <w:t>Важи</w:t>
            </w:r>
            <w:proofErr w:type="spellEnd"/>
            <w:r w:rsidRPr="00DF6F7B">
              <w:rPr>
                <w:rFonts w:cstheme="minorHAnsi"/>
                <w:lang w:val="en-US"/>
              </w:rPr>
              <w:t xml:space="preserve"> в </w:t>
            </w:r>
            <w:proofErr w:type="spellStart"/>
            <w:r w:rsidRPr="00DF6F7B">
              <w:rPr>
                <w:rFonts w:cstheme="minorHAnsi"/>
                <w:lang w:val="en-US"/>
              </w:rPr>
              <w:t>случай</w:t>
            </w:r>
            <w:proofErr w:type="spellEnd"/>
            <w:r w:rsidRPr="00DF6F7B">
              <w:rPr>
                <w:rFonts w:cstheme="minorHAnsi"/>
                <w:lang w:val="en-US"/>
              </w:rPr>
              <w:t xml:space="preserve">, </w:t>
            </w:r>
            <w:proofErr w:type="spellStart"/>
            <w:r w:rsidRPr="00DF6F7B">
              <w:rPr>
                <w:rFonts w:cstheme="minorHAnsi"/>
                <w:lang w:val="en-US"/>
              </w:rPr>
              <w:t>че</w:t>
            </w:r>
            <w:proofErr w:type="spellEnd"/>
            <w:r w:rsidRPr="00DF6F7B">
              <w:rPr>
                <w:rFonts w:cstheme="minorHAnsi"/>
                <w:lang w:val="en-US"/>
              </w:rPr>
              <w:t xml:space="preserve"> </w:t>
            </w:r>
            <w:proofErr w:type="spellStart"/>
            <w:r w:rsidRPr="00DF6F7B">
              <w:rPr>
                <w:rFonts w:cstheme="minorHAnsi"/>
                <w:lang w:val="en-US"/>
              </w:rPr>
              <w:t>проектът</w:t>
            </w:r>
            <w:proofErr w:type="spellEnd"/>
            <w:r w:rsidRPr="00DF6F7B">
              <w:rPr>
                <w:rFonts w:cstheme="minorHAnsi"/>
                <w:lang w:val="en-US"/>
              </w:rPr>
              <w:t xml:space="preserve"> </w:t>
            </w:r>
            <w:proofErr w:type="spellStart"/>
            <w:r w:rsidRPr="00DF6F7B">
              <w:rPr>
                <w:rFonts w:cstheme="minorHAnsi"/>
                <w:lang w:val="en-US"/>
              </w:rPr>
              <w:t>включва</w:t>
            </w:r>
            <w:proofErr w:type="spellEnd"/>
            <w:r w:rsidRPr="00DF6F7B">
              <w:rPr>
                <w:rFonts w:cstheme="minorHAnsi"/>
                <w:lang w:val="en-US"/>
              </w:rPr>
              <w:t xml:space="preserve"> </w:t>
            </w:r>
            <w:proofErr w:type="spellStart"/>
            <w:r w:rsidRPr="00DF6F7B">
              <w:rPr>
                <w:rFonts w:cstheme="minorHAnsi"/>
                <w:lang w:val="en-US"/>
              </w:rPr>
              <w:t>разходи</w:t>
            </w:r>
            <w:proofErr w:type="spellEnd"/>
            <w:r w:rsidRPr="00DF6F7B">
              <w:rPr>
                <w:rFonts w:cstheme="minorHAnsi"/>
                <w:lang w:val="en-US"/>
              </w:rPr>
              <w:t xml:space="preserve"> </w:t>
            </w:r>
            <w:proofErr w:type="spellStart"/>
            <w:r w:rsidRPr="00DF6F7B">
              <w:rPr>
                <w:rFonts w:cstheme="minorHAnsi"/>
                <w:lang w:val="en-US"/>
              </w:rPr>
              <w:t>за</w:t>
            </w:r>
            <w:proofErr w:type="spellEnd"/>
            <w:r w:rsidRPr="00DF6F7B">
              <w:rPr>
                <w:rFonts w:cstheme="minorHAnsi"/>
                <w:lang w:val="en-US"/>
              </w:rPr>
              <w:t xml:space="preserve"> </w:t>
            </w:r>
            <w:proofErr w:type="spellStart"/>
            <w:r w:rsidRPr="00DF6F7B">
              <w:rPr>
                <w:rFonts w:cstheme="minorHAnsi"/>
                <w:lang w:val="en-US"/>
              </w:rPr>
              <w:t>строително-монтажни</w:t>
            </w:r>
            <w:proofErr w:type="spellEnd"/>
            <w:r w:rsidRPr="00DF6F7B">
              <w:rPr>
                <w:rFonts w:cstheme="minorHAnsi"/>
                <w:lang w:val="en-US"/>
              </w:rPr>
              <w:t xml:space="preserve"> </w:t>
            </w:r>
            <w:proofErr w:type="spellStart"/>
            <w:r w:rsidRPr="00DF6F7B">
              <w:rPr>
                <w:rFonts w:cstheme="minorHAnsi"/>
                <w:lang w:val="en-US"/>
              </w:rPr>
              <w:t>работи</w:t>
            </w:r>
            <w:proofErr w:type="spellEnd"/>
            <w:r w:rsidRPr="00DF6F7B">
              <w:rPr>
                <w:rFonts w:cstheme="minorHAnsi"/>
                <w:lang w:val="en-US"/>
              </w:rPr>
              <w:t xml:space="preserve">. </w:t>
            </w:r>
            <w:proofErr w:type="spellStart"/>
            <w:r w:rsidRPr="00DF6F7B">
              <w:rPr>
                <w:rFonts w:cstheme="minorHAnsi"/>
                <w:lang w:val="en-US"/>
              </w:rPr>
              <w:t>За</w:t>
            </w:r>
            <w:proofErr w:type="spellEnd"/>
            <w:r w:rsidRPr="00DF6F7B">
              <w:rPr>
                <w:rFonts w:cstheme="minorHAnsi"/>
                <w:lang w:val="en-US"/>
              </w:rPr>
              <w:t xml:space="preserve"> </w:t>
            </w:r>
            <w:proofErr w:type="spellStart"/>
            <w:r w:rsidRPr="00DF6F7B">
              <w:rPr>
                <w:rFonts w:cstheme="minorHAnsi"/>
                <w:lang w:val="en-US"/>
              </w:rPr>
              <w:t>инвестиционни</w:t>
            </w:r>
            <w:proofErr w:type="spellEnd"/>
            <w:r w:rsidRPr="00DF6F7B">
              <w:rPr>
                <w:rFonts w:cstheme="minorHAnsi"/>
                <w:lang w:val="en-US"/>
              </w:rPr>
              <w:t xml:space="preserve"> </w:t>
            </w:r>
            <w:proofErr w:type="spellStart"/>
            <w:r w:rsidRPr="00DF6F7B">
              <w:rPr>
                <w:rFonts w:cstheme="minorHAnsi"/>
                <w:lang w:val="en-US"/>
              </w:rPr>
              <w:t>проекти</w:t>
            </w:r>
            <w:proofErr w:type="spellEnd"/>
            <w:r w:rsidRPr="00DF6F7B">
              <w:rPr>
                <w:rFonts w:cstheme="minorHAnsi"/>
                <w:lang w:val="en-US"/>
              </w:rPr>
              <w:t xml:space="preserve">, </w:t>
            </w:r>
            <w:proofErr w:type="spellStart"/>
            <w:r w:rsidRPr="00DF6F7B">
              <w:rPr>
                <w:rFonts w:cstheme="minorHAnsi"/>
                <w:lang w:val="en-US"/>
              </w:rPr>
              <w:t>които</w:t>
            </w:r>
            <w:proofErr w:type="spellEnd"/>
            <w:r w:rsidRPr="00DF6F7B">
              <w:rPr>
                <w:rFonts w:cstheme="minorHAnsi"/>
                <w:lang w:val="en-US"/>
              </w:rPr>
              <w:t xml:space="preserve"> </w:t>
            </w:r>
            <w:proofErr w:type="spellStart"/>
            <w:r w:rsidRPr="00DF6F7B">
              <w:rPr>
                <w:rFonts w:cstheme="minorHAnsi"/>
                <w:lang w:val="en-US"/>
              </w:rPr>
              <w:t>включват</w:t>
            </w:r>
            <w:proofErr w:type="spellEnd"/>
            <w:r w:rsidRPr="00DF6F7B">
              <w:rPr>
                <w:rFonts w:cstheme="minorHAnsi"/>
                <w:lang w:val="en-US"/>
              </w:rPr>
              <w:t xml:space="preserve"> </w:t>
            </w:r>
            <w:proofErr w:type="spellStart"/>
            <w:r w:rsidRPr="00DF6F7B">
              <w:rPr>
                <w:rFonts w:cstheme="minorHAnsi"/>
                <w:lang w:val="en-US"/>
              </w:rPr>
              <w:t>обекти</w:t>
            </w:r>
            <w:proofErr w:type="spellEnd"/>
            <w:r w:rsidRPr="00DF6F7B">
              <w:rPr>
                <w:rFonts w:cstheme="minorHAnsi"/>
                <w:lang w:val="en-US"/>
              </w:rPr>
              <w:t xml:space="preserve"> </w:t>
            </w:r>
            <w:proofErr w:type="spellStart"/>
            <w:r w:rsidRPr="00DF6F7B">
              <w:rPr>
                <w:rFonts w:cstheme="minorHAnsi"/>
                <w:lang w:val="en-US"/>
              </w:rPr>
              <w:t>недвижими</w:t>
            </w:r>
            <w:proofErr w:type="spellEnd"/>
            <w:r w:rsidRPr="00DF6F7B">
              <w:rPr>
                <w:rFonts w:cstheme="minorHAnsi"/>
                <w:lang w:val="en-US"/>
              </w:rPr>
              <w:t xml:space="preserve"> </w:t>
            </w:r>
            <w:proofErr w:type="spellStart"/>
            <w:r w:rsidRPr="00DF6F7B">
              <w:rPr>
                <w:rFonts w:cstheme="minorHAnsi"/>
                <w:lang w:val="en-US"/>
              </w:rPr>
              <w:t>културни</w:t>
            </w:r>
            <w:proofErr w:type="spellEnd"/>
            <w:r w:rsidRPr="00DF6F7B">
              <w:rPr>
                <w:rFonts w:cstheme="minorHAnsi"/>
                <w:lang w:val="en-US"/>
              </w:rPr>
              <w:t xml:space="preserve"> </w:t>
            </w:r>
            <w:proofErr w:type="spellStart"/>
            <w:r w:rsidRPr="00DF6F7B">
              <w:rPr>
                <w:rFonts w:cstheme="minorHAnsi"/>
                <w:lang w:val="en-US"/>
              </w:rPr>
              <w:t>ценности</w:t>
            </w:r>
            <w:proofErr w:type="spellEnd"/>
            <w:r w:rsidRPr="00DF6F7B">
              <w:rPr>
                <w:rFonts w:cstheme="minorHAnsi"/>
                <w:lang w:val="en-US"/>
              </w:rPr>
              <w:t xml:space="preserve">, </w:t>
            </w:r>
            <w:proofErr w:type="spellStart"/>
            <w:r w:rsidRPr="00DF6F7B">
              <w:rPr>
                <w:rFonts w:cstheme="minorHAnsi"/>
                <w:lang w:val="en-US"/>
              </w:rPr>
              <w:t>за</w:t>
            </w:r>
            <w:proofErr w:type="spellEnd"/>
            <w:r w:rsidRPr="00DF6F7B">
              <w:rPr>
                <w:rFonts w:cstheme="minorHAnsi"/>
                <w:lang w:val="en-US"/>
              </w:rPr>
              <w:t xml:space="preserve"> </w:t>
            </w:r>
            <w:proofErr w:type="spellStart"/>
            <w:r w:rsidRPr="00DF6F7B">
              <w:rPr>
                <w:rFonts w:cstheme="minorHAnsi"/>
                <w:lang w:val="en-US"/>
              </w:rPr>
              <w:t>дейности</w:t>
            </w:r>
            <w:proofErr w:type="spellEnd"/>
            <w:r w:rsidRPr="00DF6F7B">
              <w:rPr>
                <w:rFonts w:cstheme="minorHAnsi"/>
                <w:lang w:val="en-US"/>
              </w:rPr>
              <w:t xml:space="preserve"> </w:t>
            </w:r>
            <w:proofErr w:type="spellStart"/>
            <w:r w:rsidRPr="00DF6F7B">
              <w:rPr>
                <w:rFonts w:cstheme="minorHAnsi"/>
                <w:lang w:val="en-US"/>
              </w:rPr>
              <w:t>по</w:t>
            </w:r>
            <w:proofErr w:type="spellEnd"/>
            <w:r w:rsidRPr="00DF6F7B">
              <w:rPr>
                <w:rFonts w:cstheme="minorHAnsi"/>
                <w:lang w:val="en-US"/>
              </w:rPr>
              <w:t xml:space="preserve"> </w:t>
            </w:r>
            <w:proofErr w:type="spellStart"/>
            <w:r w:rsidRPr="00DF6F7B">
              <w:rPr>
                <w:rFonts w:cstheme="minorHAnsi"/>
                <w:lang w:val="en-US"/>
              </w:rPr>
              <w:t>реставрация</w:t>
            </w:r>
            <w:proofErr w:type="spellEnd"/>
            <w:r w:rsidRPr="00DF6F7B">
              <w:rPr>
                <w:rFonts w:cstheme="minorHAnsi"/>
                <w:lang w:val="en-US"/>
              </w:rPr>
              <w:t xml:space="preserve">, </w:t>
            </w:r>
            <w:proofErr w:type="spellStart"/>
            <w:r w:rsidRPr="00DF6F7B">
              <w:rPr>
                <w:rFonts w:cstheme="minorHAnsi"/>
                <w:lang w:val="en-US"/>
              </w:rPr>
              <w:t>количествените</w:t>
            </w:r>
            <w:proofErr w:type="spellEnd"/>
            <w:r w:rsidRPr="00DF6F7B">
              <w:rPr>
                <w:rFonts w:cstheme="minorHAnsi"/>
                <w:lang w:val="en-US"/>
              </w:rPr>
              <w:t xml:space="preserve"> </w:t>
            </w:r>
            <w:proofErr w:type="spellStart"/>
            <w:r w:rsidRPr="00DF6F7B">
              <w:rPr>
                <w:rFonts w:cstheme="minorHAnsi"/>
                <w:lang w:val="en-US"/>
              </w:rPr>
              <w:t>сметки</w:t>
            </w:r>
            <w:proofErr w:type="spellEnd"/>
            <w:r w:rsidRPr="00DF6F7B">
              <w:rPr>
                <w:rFonts w:cstheme="minorHAnsi"/>
                <w:lang w:val="en-US"/>
              </w:rPr>
              <w:t xml:space="preserve"> </w:t>
            </w:r>
            <w:proofErr w:type="spellStart"/>
            <w:r w:rsidRPr="00DF6F7B">
              <w:rPr>
                <w:rFonts w:cstheme="minorHAnsi"/>
                <w:lang w:val="en-US"/>
              </w:rPr>
              <w:t>трябва</w:t>
            </w:r>
            <w:proofErr w:type="spellEnd"/>
            <w:r w:rsidRPr="00DF6F7B">
              <w:rPr>
                <w:rFonts w:cstheme="minorHAnsi"/>
                <w:lang w:val="en-US"/>
              </w:rPr>
              <w:t xml:space="preserve"> </w:t>
            </w:r>
            <w:proofErr w:type="spellStart"/>
            <w:r w:rsidRPr="00DF6F7B">
              <w:rPr>
                <w:rFonts w:cstheme="minorHAnsi"/>
                <w:lang w:val="en-US"/>
              </w:rPr>
              <w:t>да</w:t>
            </w:r>
            <w:proofErr w:type="spellEnd"/>
            <w:r w:rsidRPr="00DF6F7B">
              <w:rPr>
                <w:rFonts w:cstheme="minorHAnsi"/>
                <w:lang w:val="en-US"/>
              </w:rPr>
              <w:t xml:space="preserve"> </w:t>
            </w:r>
            <w:proofErr w:type="spellStart"/>
            <w:r w:rsidRPr="00DF6F7B">
              <w:rPr>
                <w:rFonts w:cstheme="minorHAnsi"/>
                <w:lang w:val="en-US"/>
              </w:rPr>
              <w:t>са</w:t>
            </w:r>
            <w:proofErr w:type="spellEnd"/>
            <w:r w:rsidRPr="00DF6F7B">
              <w:rPr>
                <w:rFonts w:cstheme="minorHAnsi"/>
                <w:lang w:val="en-US"/>
              </w:rPr>
              <w:t xml:space="preserve"> </w:t>
            </w:r>
            <w:proofErr w:type="spellStart"/>
            <w:r w:rsidRPr="00DF6F7B">
              <w:rPr>
                <w:rFonts w:cstheme="minorHAnsi"/>
                <w:lang w:val="en-US"/>
              </w:rPr>
              <w:t>заверени</w:t>
            </w:r>
            <w:proofErr w:type="spellEnd"/>
            <w:r w:rsidRPr="00DF6F7B">
              <w:rPr>
                <w:rFonts w:cstheme="minorHAnsi"/>
                <w:lang w:val="en-US"/>
              </w:rPr>
              <w:t xml:space="preserve"> </w:t>
            </w:r>
            <w:proofErr w:type="spellStart"/>
            <w:r w:rsidRPr="00DF6F7B">
              <w:rPr>
                <w:rFonts w:cstheme="minorHAnsi"/>
                <w:lang w:val="en-US"/>
              </w:rPr>
              <w:t>от</w:t>
            </w:r>
            <w:proofErr w:type="spellEnd"/>
            <w:r w:rsidRPr="00DF6F7B">
              <w:rPr>
                <w:rFonts w:cstheme="minorHAnsi"/>
                <w:lang w:val="en-US"/>
              </w:rPr>
              <w:t xml:space="preserve"> </w:t>
            </w:r>
            <w:proofErr w:type="spellStart"/>
            <w:r w:rsidRPr="00DF6F7B">
              <w:rPr>
                <w:rFonts w:cstheme="minorHAnsi"/>
                <w:lang w:val="en-US"/>
              </w:rPr>
              <w:t>лица</w:t>
            </w:r>
            <w:proofErr w:type="spellEnd"/>
            <w:r w:rsidRPr="00DF6F7B">
              <w:rPr>
                <w:rFonts w:cstheme="minorHAnsi"/>
                <w:lang w:val="en-US"/>
              </w:rPr>
              <w:t xml:space="preserve">, </w:t>
            </w:r>
            <w:proofErr w:type="spellStart"/>
            <w:r w:rsidRPr="00DF6F7B">
              <w:rPr>
                <w:rFonts w:cstheme="minorHAnsi"/>
                <w:lang w:val="en-US"/>
              </w:rPr>
              <w:t>вписани</w:t>
            </w:r>
            <w:proofErr w:type="spellEnd"/>
            <w:r w:rsidRPr="00DF6F7B">
              <w:rPr>
                <w:rFonts w:cstheme="minorHAnsi"/>
                <w:lang w:val="en-US"/>
              </w:rPr>
              <w:t xml:space="preserve"> в </w:t>
            </w:r>
            <w:proofErr w:type="spellStart"/>
            <w:r w:rsidRPr="00DF6F7B">
              <w:rPr>
                <w:rFonts w:cstheme="minorHAnsi"/>
                <w:lang w:val="en-US"/>
              </w:rPr>
              <w:t>регистъра</w:t>
            </w:r>
            <w:proofErr w:type="spellEnd"/>
            <w:r w:rsidRPr="00DF6F7B">
              <w:rPr>
                <w:rFonts w:cstheme="minorHAnsi"/>
                <w:lang w:val="en-US"/>
              </w:rPr>
              <w:t xml:space="preserve"> </w:t>
            </w:r>
            <w:proofErr w:type="spellStart"/>
            <w:r w:rsidRPr="00DF6F7B">
              <w:rPr>
                <w:rFonts w:cstheme="minorHAnsi"/>
                <w:lang w:val="en-US"/>
              </w:rPr>
              <w:t>по</w:t>
            </w:r>
            <w:proofErr w:type="spellEnd"/>
            <w:r w:rsidRPr="00DF6F7B">
              <w:rPr>
                <w:rFonts w:cstheme="minorHAnsi"/>
                <w:lang w:val="en-US"/>
              </w:rPr>
              <w:t xml:space="preserve"> </w:t>
            </w:r>
            <w:proofErr w:type="spellStart"/>
            <w:r w:rsidRPr="00DF6F7B">
              <w:rPr>
                <w:rFonts w:cstheme="minorHAnsi"/>
                <w:lang w:val="en-US"/>
              </w:rPr>
              <w:t>чл</w:t>
            </w:r>
            <w:proofErr w:type="spellEnd"/>
            <w:r w:rsidRPr="00DF6F7B">
              <w:rPr>
                <w:rFonts w:cstheme="minorHAnsi"/>
                <w:lang w:val="en-US"/>
              </w:rPr>
              <w:t xml:space="preserve">. 165 </w:t>
            </w:r>
            <w:proofErr w:type="spellStart"/>
            <w:r w:rsidRPr="00DF6F7B">
              <w:rPr>
                <w:rFonts w:cstheme="minorHAnsi"/>
                <w:lang w:val="en-US"/>
              </w:rPr>
              <w:t>от</w:t>
            </w:r>
            <w:proofErr w:type="spellEnd"/>
            <w:r w:rsidRPr="00DF6F7B">
              <w:rPr>
                <w:rFonts w:cstheme="minorHAnsi"/>
                <w:lang w:val="en-US"/>
              </w:rPr>
              <w:t xml:space="preserve"> </w:t>
            </w:r>
            <w:proofErr w:type="spellStart"/>
            <w:r w:rsidRPr="00DF6F7B">
              <w:rPr>
                <w:rFonts w:cstheme="minorHAnsi"/>
                <w:lang w:val="en-US"/>
              </w:rPr>
              <w:t>Закона</w:t>
            </w:r>
            <w:proofErr w:type="spellEnd"/>
            <w:r w:rsidRPr="00DF6F7B">
              <w:rPr>
                <w:rFonts w:cstheme="minorHAnsi"/>
                <w:lang w:val="en-US"/>
              </w:rPr>
              <w:t xml:space="preserve"> </w:t>
            </w:r>
            <w:proofErr w:type="spellStart"/>
            <w:r w:rsidRPr="00DF6F7B">
              <w:rPr>
                <w:rFonts w:cstheme="minorHAnsi"/>
                <w:lang w:val="en-US"/>
              </w:rPr>
              <w:t>за</w:t>
            </w:r>
            <w:proofErr w:type="spellEnd"/>
            <w:r w:rsidRPr="00DF6F7B">
              <w:rPr>
                <w:rFonts w:cstheme="minorHAnsi"/>
                <w:lang w:val="en-US"/>
              </w:rPr>
              <w:t xml:space="preserve"> </w:t>
            </w:r>
            <w:proofErr w:type="spellStart"/>
            <w:r w:rsidRPr="00DF6F7B">
              <w:rPr>
                <w:rFonts w:cstheme="minorHAnsi"/>
                <w:lang w:val="en-US"/>
              </w:rPr>
              <w:t>културното</w:t>
            </w:r>
            <w:proofErr w:type="spellEnd"/>
            <w:r w:rsidRPr="00DF6F7B">
              <w:rPr>
                <w:rFonts w:cstheme="minorHAnsi"/>
                <w:lang w:val="en-US"/>
              </w:rPr>
              <w:t xml:space="preserve"> </w:t>
            </w:r>
            <w:proofErr w:type="spellStart"/>
            <w:r w:rsidRPr="00DF6F7B">
              <w:rPr>
                <w:rFonts w:cstheme="minorHAnsi"/>
                <w:lang w:val="en-US"/>
              </w:rPr>
              <w:t>наследство</w:t>
            </w:r>
            <w:proofErr w:type="spellEnd"/>
            <w:r w:rsidRPr="00DF6F7B">
              <w:rPr>
                <w:rFonts w:cstheme="minorHAnsi"/>
                <w:lang w:val="en-US"/>
              </w:rPr>
              <w:t>.</w:t>
            </w:r>
            <w:r w:rsidRPr="00DF6F7B">
              <w:rPr>
                <w:rFonts w:cstheme="minorHAnsi"/>
              </w:rPr>
              <w:t xml:space="preserve"> </w:t>
            </w:r>
            <w:proofErr w:type="spellStart"/>
            <w:r w:rsidRPr="00DF6F7B">
              <w:rPr>
                <w:rFonts w:cstheme="minorHAnsi"/>
                <w:lang w:val="en-US"/>
              </w:rPr>
              <w:t>Представя</w:t>
            </w:r>
            <w:proofErr w:type="spellEnd"/>
            <w:r w:rsidRPr="00DF6F7B">
              <w:rPr>
                <w:rFonts w:cstheme="minorHAnsi"/>
                <w:lang w:val="en-US"/>
              </w:rPr>
              <w:t xml:space="preserve"> </w:t>
            </w:r>
            <w:proofErr w:type="spellStart"/>
            <w:r w:rsidRPr="00DF6F7B">
              <w:rPr>
                <w:rFonts w:cstheme="minorHAnsi"/>
                <w:lang w:val="en-US"/>
              </w:rPr>
              <w:t>се</w:t>
            </w:r>
            <w:proofErr w:type="spellEnd"/>
            <w:r w:rsidRPr="00DF6F7B">
              <w:rPr>
                <w:rFonts w:cstheme="minorHAnsi"/>
                <w:lang w:val="en-US"/>
              </w:rPr>
              <w:t xml:space="preserve"> </w:t>
            </w:r>
            <w:proofErr w:type="spellStart"/>
            <w:r w:rsidRPr="00DF6F7B">
              <w:rPr>
                <w:rFonts w:cstheme="minorHAnsi"/>
                <w:lang w:val="en-US"/>
              </w:rPr>
              <w:t>във</w:t>
            </w:r>
            <w:proofErr w:type="spellEnd"/>
            <w:r w:rsidRPr="00DF6F7B">
              <w:rPr>
                <w:rFonts w:cstheme="minorHAnsi"/>
                <w:lang w:val="en-US"/>
              </w:rPr>
              <w:t xml:space="preserve"> </w:t>
            </w:r>
            <w:proofErr w:type="spellStart"/>
            <w:r w:rsidRPr="00DF6F7B">
              <w:rPr>
                <w:rFonts w:cstheme="minorHAnsi"/>
                <w:lang w:val="en-US"/>
              </w:rPr>
              <w:t>формат</w:t>
            </w:r>
            <w:proofErr w:type="spellEnd"/>
            <w:r w:rsidRPr="00DF6F7B">
              <w:rPr>
                <w:rFonts w:cstheme="minorHAnsi"/>
              </w:rPr>
              <w:t xml:space="preserve"> </w:t>
            </w:r>
            <w:r w:rsidRPr="00DF6F7B">
              <w:rPr>
                <w:rFonts w:cstheme="minorHAnsi"/>
                <w:color w:val="333333"/>
                <w:shd w:val="clear" w:color="auto" w:fill="FFFFFF"/>
              </w:rPr>
              <w:t xml:space="preserve">„pdf”, „jpg”, „xlsx”, „xls”, „rar”, „7z”, „zip”. </w:t>
            </w:r>
          </w:p>
          <w:p w14:paraId="4B104B84" w14:textId="77777777" w:rsidR="007F0F6E" w:rsidRPr="00DF6F7B" w:rsidRDefault="007F0F6E" w:rsidP="00444629">
            <w:pPr>
              <w:pStyle w:val="ListParagraph"/>
              <w:numPr>
                <w:ilvl w:val="0"/>
                <w:numId w:val="24"/>
              </w:numPr>
              <w:jc w:val="both"/>
              <w:rPr>
                <w:rFonts w:cstheme="minorHAnsi"/>
                <w:lang w:val="en-US"/>
              </w:rPr>
            </w:pPr>
            <w:r w:rsidRPr="00DF6F7B">
              <w:rPr>
                <w:rFonts w:cstheme="minorHAnsi"/>
                <w:color w:val="333333"/>
                <w:shd w:val="clear" w:color="auto" w:fill="FFFFFF"/>
              </w:rPr>
              <w:t xml:space="preserve">Разрешение за строеж. </w:t>
            </w:r>
            <w:proofErr w:type="spellStart"/>
            <w:r w:rsidRPr="00DF6F7B">
              <w:rPr>
                <w:rFonts w:cstheme="minorHAnsi"/>
                <w:lang w:val="en-US"/>
              </w:rPr>
              <w:t>Важи</w:t>
            </w:r>
            <w:proofErr w:type="spellEnd"/>
            <w:r w:rsidRPr="00DF6F7B">
              <w:rPr>
                <w:rFonts w:cstheme="minorHAnsi"/>
                <w:lang w:val="en-US"/>
              </w:rPr>
              <w:t xml:space="preserve">, в </w:t>
            </w:r>
            <w:proofErr w:type="spellStart"/>
            <w:r w:rsidRPr="00DF6F7B">
              <w:rPr>
                <w:rFonts w:cstheme="minorHAnsi"/>
                <w:lang w:val="en-US"/>
              </w:rPr>
              <w:t>случай</w:t>
            </w:r>
            <w:proofErr w:type="spellEnd"/>
            <w:r w:rsidRPr="00DF6F7B">
              <w:rPr>
                <w:rFonts w:cstheme="minorHAnsi"/>
                <w:lang w:val="en-US"/>
              </w:rPr>
              <w:t xml:space="preserve"> </w:t>
            </w:r>
            <w:proofErr w:type="spellStart"/>
            <w:r w:rsidRPr="00DF6F7B">
              <w:rPr>
                <w:rFonts w:cstheme="minorHAnsi"/>
                <w:lang w:val="en-US"/>
              </w:rPr>
              <w:t>че</w:t>
            </w:r>
            <w:proofErr w:type="spellEnd"/>
            <w:r w:rsidRPr="00DF6F7B">
              <w:rPr>
                <w:rFonts w:cstheme="minorHAnsi"/>
                <w:lang w:val="en-US"/>
              </w:rPr>
              <w:t xml:space="preserve"> </w:t>
            </w:r>
            <w:proofErr w:type="spellStart"/>
            <w:r w:rsidRPr="00DF6F7B">
              <w:rPr>
                <w:rFonts w:cstheme="minorHAnsi"/>
                <w:lang w:val="en-US"/>
              </w:rPr>
              <w:t>проектът</w:t>
            </w:r>
            <w:proofErr w:type="spellEnd"/>
            <w:r w:rsidRPr="00DF6F7B">
              <w:rPr>
                <w:rFonts w:cstheme="minorHAnsi"/>
                <w:lang w:val="en-US"/>
              </w:rPr>
              <w:t xml:space="preserve"> </w:t>
            </w:r>
            <w:proofErr w:type="spellStart"/>
            <w:r w:rsidRPr="00DF6F7B">
              <w:rPr>
                <w:rFonts w:cstheme="minorHAnsi"/>
                <w:lang w:val="en-US"/>
              </w:rPr>
              <w:t>включва</w:t>
            </w:r>
            <w:proofErr w:type="spellEnd"/>
            <w:r w:rsidRPr="00DF6F7B">
              <w:rPr>
                <w:rFonts w:cstheme="minorHAnsi"/>
                <w:lang w:val="en-US"/>
              </w:rPr>
              <w:t xml:space="preserve"> </w:t>
            </w:r>
            <w:proofErr w:type="spellStart"/>
            <w:r w:rsidRPr="00DF6F7B">
              <w:rPr>
                <w:rFonts w:cstheme="minorHAnsi"/>
                <w:lang w:val="en-US"/>
              </w:rPr>
              <w:t>разходи</w:t>
            </w:r>
            <w:proofErr w:type="spellEnd"/>
            <w:r w:rsidRPr="00DF6F7B">
              <w:rPr>
                <w:rFonts w:cstheme="minorHAnsi"/>
                <w:lang w:val="en-US"/>
              </w:rPr>
              <w:t xml:space="preserve"> </w:t>
            </w:r>
            <w:proofErr w:type="spellStart"/>
            <w:r w:rsidRPr="00DF6F7B">
              <w:rPr>
                <w:rFonts w:cstheme="minorHAnsi"/>
                <w:lang w:val="en-US"/>
              </w:rPr>
              <w:t>за</w:t>
            </w:r>
            <w:proofErr w:type="spellEnd"/>
            <w:r w:rsidRPr="00DF6F7B">
              <w:rPr>
                <w:rFonts w:cstheme="minorHAnsi"/>
                <w:lang w:val="en-US"/>
              </w:rPr>
              <w:t xml:space="preserve"> </w:t>
            </w:r>
            <w:proofErr w:type="spellStart"/>
            <w:r w:rsidRPr="00DF6F7B">
              <w:rPr>
                <w:rFonts w:cstheme="minorHAnsi"/>
                <w:lang w:val="en-US"/>
              </w:rPr>
              <w:t>строително-монтажни</w:t>
            </w:r>
            <w:proofErr w:type="spellEnd"/>
            <w:r w:rsidRPr="00DF6F7B">
              <w:rPr>
                <w:rFonts w:cstheme="minorHAnsi"/>
                <w:lang w:val="en-US"/>
              </w:rPr>
              <w:t xml:space="preserve"> </w:t>
            </w:r>
            <w:proofErr w:type="spellStart"/>
            <w:r w:rsidRPr="00DF6F7B">
              <w:rPr>
                <w:rFonts w:cstheme="minorHAnsi"/>
                <w:lang w:val="en-US"/>
              </w:rPr>
              <w:t>работи</w:t>
            </w:r>
            <w:proofErr w:type="spellEnd"/>
            <w:r w:rsidRPr="00DF6F7B">
              <w:rPr>
                <w:rFonts w:cstheme="minorHAnsi"/>
                <w:lang w:val="en-US"/>
              </w:rPr>
              <w:t xml:space="preserve"> и </w:t>
            </w:r>
            <w:proofErr w:type="spellStart"/>
            <w:r w:rsidRPr="00DF6F7B">
              <w:rPr>
                <w:rFonts w:cstheme="minorHAnsi"/>
                <w:lang w:val="en-US"/>
              </w:rPr>
              <w:t>за</w:t>
            </w:r>
            <w:proofErr w:type="spellEnd"/>
            <w:r w:rsidRPr="00DF6F7B">
              <w:rPr>
                <w:rFonts w:cstheme="minorHAnsi"/>
                <w:lang w:val="en-US"/>
              </w:rPr>
              <w:t xml:space="preserve"> </w:t>
            </w:r>
            <w:proofErr w:type="spellStart"/>
            <w:r w:rsidRPr="00DF6F7B">
              <w:rPr>
                <w:rFonts w:cstheme="minorHAnsi"/>
                <w:lang w:val="en-US"/>
              </w:rPr>
              <w:t>тяхното</w:t>
            </w:r>
            <w:proofErr w:type="spellEnd"/>
            <w:r w:rsidRPr="00DF6F7B">
              <w:rPr>
                <w:rFonts w:cstheme="minorHAnsi"/>
                <w:lang w:val="en-US"/>
              </w:rPr>
              <w:t xml:space="preserve"> </w:t>
            </w:r>
            <w:proofErr w:type="spellStart"/>
            <w:r w:rsidRPr="00DF6F7B">
              <w:rPr>
                <w:rFonts w:cstheme="minorHAnsi"/>
                <w:lang w:val="en-US"/>
              </w:rPr>
              <w:t>извършване</w:t>
            </w:r>
            <w:proofErr w:type="spellEnd"/>
            <w:r w:rsidRPr="00DF6F7B">
              <w:rPr>
                <w:rFonts w:cstheme="minorHAnsi"/>
                <w:lang w:val="en-US"/>
              </w:rPr>
              <w:t xml:space="preserve"> </w:t>
            </w:r>
            <w:proofErr w:type="spellStart"/>
            <w:r w:rsidRPr="00DF6F7B">
              <w:rPr>
                <w:rFonts w:cstheme="minorHAnsi"/>
                <w:lang w:val="en-US"/>
              </w:rPr>
              <w:t>се</w:t>
            </w:r>
            <w:proofErr w:type="spellEnd"/>
            <w:r w:rsidRPr="00DF6F7B">
              <w:rPr>
                <w:rFonts w:cstheme="minorHAnsi"/>
                <w:lang w:val="en-US"/>
              </w:rPr>
              <w:t xml:space="preserve"> </w:t>
            </w:r>
            <w:proofErr w:type="spellStart"/>
            <w:r w:rsidRPr="00DF6F7B">
              <w:rPr>
                <w:rFonts w:cstheme="minorHAnsi"/>
                <w:lang w:val="en-US"/>
              </w:rPr>
              <w:t>изисква</w:t>
            </w:r>
            <w:proofErr w:type="spellEnd"/>
            <w:r w:rsidRPr="00DF6F7B">
              <w:rPr>
                <w:rFonts w:cstheme="minorHAnsi"/>
                <w:lang w:val="en-US"/>
              </w:rPr>
              <w:t xml:space="preserve"> </w:t>
            </w:r>
            <w:proofErr w:type="spellStart"/>
            <w:r w:rsidRPr="00DF6F7B">
              <w:rPr>
                <w:rFonts w:cstheme="minorHAnsi"/>
                <w:lang w:val="en-US"/>
              </w:rPr>
              <w:t>издаване</w:t>
            </w:r>
            <w:proofErr w:type="spellEnd"/>
            <w:r w:rsidRPr="00DF6F7B">
              <w:rPr>
                <w:rFonts w:cstheme="minorHAnsi"/>
                <w:lang w:val="en-US"/>
              </w:rPr>
              <w:t xml:space="preserve"> </w:t>
            </w:r>
            <w:proofErr w:type="spellStart"/>
            <w:r w:rsidRPr="00DF6F7B">
              <w:rPr>
                <w:rFonts w:cstheme="minorHAnsi"/>
                <w:lang w:val="en-US"/>
              </w:rPr>
              <w:t>на</w:t>
            </w:r>
            <w:proofErr w:type="spellEnd"/>
            <w:r w:rsidRPr="00DF6F7B">
              <w:rPr>
                <w:rFonts w:cstheme="minorHAnsi"/>
                <w:lang w:val="en-US"/>
              </w:rPr>
              <w:t xml:space="preserve"> </w:t>
            </w:r>
            <w:proofErr w:type="spellStart"/>
            <w:r w:rsidRPr="00DF6F7B">
              <w:rPr>
                <w:rFonts w:cstheme="minorHAnsi"/>
                <w:lang w:val="en-US"/>
              </w:rPr>
              <w:t>разрешение</w:t>
            </w:r>
            <w:proofErr w:type="spellEnd"/>
            <w:r w:rsidRPr="00DF6F7B">
              <w:rPr>
                <w:rFonts w:cstheme="minorHAnsi"/>
                <w:lang w:val="en-US"/>
              </w:rPr>
              <w:t xml:space="preserve"> </w:t>
            </w:r>
            <w:proofErr w:type="spellStart"/>
            <w:r w:rsidRPr="00DF6F7B">
              <w:rPr>
                <w:rFonts w:cstheme="minorHAnsi"/>
                <w:lang w:val="en-US"/>
              </w:rPr>
              <w:t>за</w:t>
            </w:r>
            <w:proofErr w:type="spellEnd"/>
            <w:r w:rsidRPr="00DF6F7B">
              <w:rPr>
                <w:rFonts w:cstheme="minorHAnsi"/>
                <w:lang w:val="en-US"/>
              </w:rPr>
              <w:t xml:space="preserve"> </w:t>
            </w:r>
            <w:proofErr w:type="spellStart"/>
            <w:r w:rsidRPr="00DF6F7B">
              <w:rPr>
                <w:rFonts w:cstheme="minorHAnsi"/>
                <w:lang w:val="en-US"/>
              </w:rPr>
              <w:t>строеж</w:t>
            </w:r>
            <w:proofErr w:type="spellEnd"/>
            <w:r w:rsidRPr="00DF6F7B">
              <w:rPr>
                <w:rFonts w:cstheme="minorHAnsi"/>
                <w:lang w:val="en-US"/>
              </w:rPr>
              <w:t xml:space="preserve"> </w:t>
            </w:r>
            <w:proofErr w:type="spellStart"/>
            <w:r w:rsidRPr="00DF6F7B">
              <w:rPr>
                <w:rFonts w:cstheme="minorHAnsi"/>
                <w:lang w:val="en-US"/>
              </w:rPr>
              <w:t>съгласно</w:t>
            </w:r>
            <w:proofErr w:type="spellEnd"/>
            <w:r w:rsidRPr="00DF6F7B">
              <w:rPr>
                <w:rFonts w:cstheme="minorHAnsi"/>
                <w:lang w:val="en-US"/>
              </w:rPr>
              <w:t xml:space="preserve"> ЗУТ. </w:t>
            </w:r>
            <w:r w:rsidRPr="00DF6F7B">
              <w:rPr>
                <w:rFonts w:cstheme="minorHAnsi"/>
              </w:rPr>
              <w:t xml:space="preserve"> </w:t>
            </w:r>
            <w:proofErr w:type="spellStart"/>
            <w:r w:rsidRPr="00DF6F7B">
              <w:rPr>
                <w:rFonts w:cstheme="minorHAnsi"/>
                <w:lang w:val="en-US"/>
              </w:rPr>
              <w:t>Представя</w:t>
            </w:r>
            <w:proofErr w:type="spellEnd"/>
            <w:r w:rsidRPr="00DF6F7B">
              <w:rPr>
                <w:rFonts w:cstheme="minorHAnsi"/>
                <w:lang w:val="en-US"/>
              </w:rPr>
              <w:t xml:space="preserve"> </w:t>
            </w:r>
            <w:proofErr w:type="spellStart"/>
            <w:r w:rsidRPr="00DF6F7B">
              <w:rPr>
                <w:rFonts w:cstheme="minorHAnsi"/>
                <w:lang w:val="en-US"/>
              </w:rPr>
              <w:t>се</w:t>
            </w:r>
            <w:proofErr w:type="spellEnd"/>
            <w:r w:rsidRPr="00DF6F7B">
              <w:rPr>
                <w:rFonts w:cstheme="minorHAnsi"/>
                <w:lang w:val="en-US"/>
              </w:rPr>
              <w:t xml:space="preserve"> </w:t>
            </w:r>
            <w:proofErr w:type="spellStart"/>
            <w:r w:rsidRPr="00DF6F7B">
              <w:rPr>
                <w:rFonts w:cstheme="minorHAnsi"/>
                <w:lang w:val="en-US"/>
              </w:rPr>
              <w:t>във</w:t>
            </w:r>
            <w:proofErr w:type="spellEnd"/>
            <w:r w:rsidRPr="00DF6F7B">
              <w:rPr>
                <w:rFonts w:cstheme="minorHAnsi"/>
                <w:lang w:val="en-US"/>
              </w:rPr>
              <w:t xml:space="preserve"> </w:t>
            </w:r>
            <w:proofErr w:type="spellStart"/>
            <w:r w:rsidRPr="00DF6F7B">
              <w:rPr>
                <w:rFonts w:cstheme="minorHAnsi"/>
                <w:lang w:val="en-US"/>
              </w:rPr>
              <w:t>формат</w:t>
            </w:r>
            <w:proofErr w:type="spellEnd"/>
            <w:r w:rsidRPr="00DF6F7B">
              <w:rPr>
                <w:rFonts w:cstheme="minorHAnsi"/>
                <w:lang w:val="en-US"/>
              </w:rPr>
              <w:t xml:space="preserve"> „pdf“</w:t>
            </w:r>
            <w:r w:rsidRPr="00DF6F7B">
              <w:rPr>
                <w:rFonts w:cstheme="minorHAnsi"/>
              </w:rPr>
              <w:t>,</w:t>
            </w:r>
            <w:r w:rsidRPr="00DF6F7B">
              <w:rPr>
                <w:rFonts w:cstheme="minorHAnsi"/>
                <w:lang w:val="en-US"/>
              </w:rPr>
              <w:t xml:space="preserve"> „jpg“</w:t>
            </w:r>
            <w:r w:rsidRPr="00DF6F7B">
              <w:rPr>
                <w:rFonts w:cstheme="minorHAnsi"/>
              </w:rPr>
              <w:t xml:space="preserve">. </w:t>
            </w:r>
          </w:p>
          <w:p w14:paraId="4B2DEE47" w14:textId="77777777" w:rsidR="007F0F6E" w:rsidRPr="00DF6F7B" w:rsidRDefault="007F0F6E" w:rsidP="00444629">
            <w:pPr>
              <w:pStyle w:val="ListParagraph"/>
              <w:numPr>
                <w:ilvl w:val="0"/>
                <w:numId w:val="24"/>
              </w:numPr>
              <w:jc w:val="both"/>
              <w:rPr>
                <w:rFonts w:cstheme="minorHAnsi"/>
                <w:lang w:val="en-US"/>
              </w:rPr>
            </w:pPr>
            <w:r w:rsidRPr="00DF6F7B">
              <w:rPr>
                <w:rFonts w:cstheme="minorHAnsi"/>
                <w:color w:val="333333"/>
                <w:shd w:val="clear" w:color="auto" w:fill="FFFFFF"/>
              </w:rPr>
              <w:t xml:space="preserve">Становище на главния архитект, че строежът не се нуждае от издаване на разрешение за строеж. </w:t>
            </w:r>
            <w:proofErr w:type="spellStart"/>
            <w:r w:rsidRPr="00DF6F7B">
              <w:rPr>
                <w:rFonts w:cstheme="minorHAnsi"/>
                <w:lang w:val="en-US"/>
              </w:rPr>
              <w:t>Важи</w:t>
            </w:r>
            <w:proofErr w:type="spellEnd"/>
            <w:r w:rsidRPr="00DF6F7B">
              <w:rPr>
                <w:rFonts w:cstheme="minorHAnsi"/>
                <w:lang w:val="en-US"/>
              </w:rPr>
              <w:t xml:space="preserve"> в </w:t>
            </w:r>
            <w:proofErr w:type="spellStart"/>
            <w:r w:rsidRPr="00DF6F7B">
              <w:rPr>
                <w:rFonts w:cstheme="minorHAnsi"/>
                <w:lang w:val="en-US"/>
              </w:rPr>
              <w:t>случай</w:t>
            </w:r>
            <w:proofErr w:type="spellEnd"/>
            <w:r w:rsidRPr="00DF6F7B">
              <w:rPr>
                <w:rFonts w:cstheme="minorHAnsi"/>
                <w:lang w:val="en-US"/>
              </w:rPr>
              <w:t xml:space="preserve">, </w:t>
            </w:r>
            <w:proofErr w:type="spellStart"/>
            <w:r w:rsidRPr="00DF6F7B">
              <w:rPr>
                <w:rFonts w:cstheme="minorHAnsi"/>
                <w:lang w:val="en-US"/>
              </w:rPr>
              <w:t>че</w:t>
            </w:r>
            <w:proofErr w:type="spellEnd"/>
            <w:r w:rsidRPr="00DF6F7B">
              <w:rPr>
                <w:rFonts w:cstheme="minorHAnsi"/>
                <w:lang w:val="en-US"/>
              </w:rPr>
              <w:t xml:space="preserve"> </w:t>
            </w:r>
            <w:proofErr w:type="spellStart"/>
            <w:r w:rsidRPr="00DF6F7B">
              <w:rPr>
                <w:rFonts w:cstheme="minorHAnsi"/>
                <w:lang w:val="en-US"/>
              </w:rPr>
              <w:t>проектът</w:t>
            </w:r>
            <w:proofErr w:type="spellEnd"/>
            <w:r w:rsidRPr="00DF6F7B">
              <w:rPr>
                <w:rFonts w:cstheme="minorHAnsi"/>
                <w:lang w:val="en-US"/>
              </w:rPr>
              <w:t xml:space="preserve"> </w:t>
            </w:r>
            <w:proofErr w:type="spellStart"/>
            <w:r w:rsidRPr="00DF6F7B">
              <w:rPr>
                <w:rFonts w:cstheme="minorHAnsi"/>
                <w:lang w:val="en-US"/>
              </w:rPr>
              <w:t>включва</w:t>
            </w:r>
            <w:proofErr w:type="spellEnd"/>
            <w:r w:rsidRPr="00DF6F7B">
              <w:rPr>
                <w:rFonts w:cstheme="minorHAnsi"/>
                <w:lang w:val="en-US"/>
              </w:rPr>
              <w:t xml:space="preserve"> </w:t>
            </w:r>
            <w:proofErr w:type="spellStart"/>
            <w:r w:rsidRPr="00DF6F7B">
              <w:rPr>
                <w:rFonts w:cstheme="minorHAnsi"/>
                <w:lang w:val="en-US"/>
              </w:rPr>
              <w:t>разходи</w:t>
            </w:r>
            <w:proofErr w:type="spellEnd"/>
            <w:r w:rsidRPr="00DF6F7B">
              <w:rPr>
                <w:rFonts w:cstheme="minorHAnsi"/>
                <w:lang w:val="en-US"/>
              </w:rPr>
              <w:t xml:space="preserve"> </w:t>
            </w:r>
            <w:proofErr w:type="spellStart"/>
            <w:r w:rsidRPr="00DF6F7B">
              <w:rPr>
                <w:rFonts w:cstheme="minorHAnsi"/>
                <w:lang w:val="en-US"/>
              </w:rPr>
              <w:t>за</w:t>
            </w:r>
            <w:proofErr w:type="spellEnd"/>
            <w:r w:rsidRPr="00DF6F7B">
              <w:rPr>
                <w:rFonts w:cstheme="minorHAnsi"/>
                <w:lang w:val="en-US"/>
              </w:rPr>
              <w:t xml:space="preserve"> </w:t>
            </w:r>
            <w:proofErr w:type="spellStart"/>
            <w:r w:rsidRPr="00DF6F7B">
              <w:rPr>
                <w:rFonts w:cstheme="minorHAnsi"/>
                <w:lang w:val="en-US"/>
              </w:rPr>
              <w:t>строително-монтажни</w:t>
            </w:r>
            <w:proofErr w:type="spellEnd"/>
            <w:r w:rsidRPr="00DF6F7B">
              <w:rPr>
                <w:rFonts w:cstheme="minorHAnsi"/>
                <w:lang w:val="en-US"/>
              </w:rPr>
              <w:t xml:space="preserve"> </w:t>
            </w:r>
            <w:proofErr w:type="spellStart"/>
            <w:r w:rsidRPr="00DF6F7B">
              <w:rPr>
                <w:rFonts w:cstheme="minorHAnsi"/>
                <w:lang w:val="en-US"/>
              </w:rPr>
              <w:t>работи</w:t>
            </w:r>
            <w:proofErr w:type="spellEnd"/>
            <w:r w:rsidRPr="00DF6F7B">
              <w:rPr>
                <w:rFonts w:cstheme="minorHAnsi"/>
                <w:lang w:val="en-US"/>
              </w:rPr>
              <w:t xml:space="preserve"> и </w:t>
            </w:r>
            <w:proofErr w:type="spellStart"/>
            <w:r w:rsidRPr="00DF6F7B">
              <w:rPr>
                <w:rFonts w:cstheme="minorHAnsi"/>
                <w:lang w:val="en-US"/>
              </w:rPr>
              <w:t>за</w:t>
            </w:r>
            <w:proofErr w:type="spellEnd"/>
            <w:r w:rsidRPr="00DF6F7B">
              <w:rPr>
                <w:rFonts w:cstheme="minorHAnsi"/>
                <w:lang w:val="en-US"/>
              </w:rPr>
              <w:t xml:space="preserve"> </w:t>
            </w:r>
            <w:proofErr w:type="spellStart"/>
            <w:r w:rsidRPr="00DF6F7B">
              <w:rPr>
                <w:rFonts w:cstheme="minorHAnsi"/>
                <w:lang w:val="en-US"/>
              </w:rPr>
              <w:t>тях</w:t>
            </w:r>
            <w:proofErr w:type="spellEnd"/>
            <w:r w:rsidRPr="00DF6F7B">
              <w:rPr>
                <w:rFonts w:cstheme="minorHAnsi"/>
                <w:lang w:val="en-US"/>
              </w:rPr>
              <w:t xml:space="preserve"> </w:t>
            </w:r>
            <w:proofErr w:type="spellStart"/>
            <w:r w:rsidRPr="00DF6F7B">
              <w:rPr>
                <w:rFonts w:cstheme="minorHAnsi"/>
                <w:lang w:val="en-US"/>
              </w:rPr>
              <w:t>не</w:t>
            </w:r>
            <w:proofErr w:type="spellEnd"/>
            <w:r w:rsidRPr="00DF6F7B">
              <w:rPr>
                <w:rFonts w:cstheme="minorHAnsi"/>
                <w:lang w:val="en-US"/>
              </w:rPr>
              <w:t xml:space="preserve"> </w:t>
            </w:r>
            <w:proofErr w:type="spellStart"/>
            <w:r w:rsidRPr="00DF6F7B">
              <w:rPr>
                <w:rFonts w:cstheme="minorHAnsi"/>
                <w:lang w:val="en-US"/>
              </w:rPr>
              <w:t>се</w:t>
            </w:r>
            <w:proofErr w:type="spellEnd"/>
            <w:r w:rsidRPr="00DF6F7B">
              <w:rPr>
                <w:rFonts w:cstheme="minorHAnsi"/>
                <w:lang w:val="en-US"/>
              </w:rPr>
              <w:t xml:space="preserve"> </w:t>
            </w:r>
            <w:proofErr w:type="spellStart"/>
            <w:r w:rsidRPr="00DF6F7B">
              <w:rPr>
                <w:rFonts w:cstheme="minorHAnsi"/>
                <w:lang w:val="en-US"/>
              </w:rPr>
              <w:t>изисква</w:t>
            </w:r>
            <w:proofErr w:type="spellEnd"/>
            <w:r w:rsidRPr="00DF6F7B">
              <w:rPr>
                <w:rFonts w:cstheme="minorHAnsi"/>
                <w:lang w:val="en-US"/>
              </w:rPr>
              <w:t xml:space="preserve"> </w:t>
            </w:r>
            <w:proofErr w:type="spellStart"/>
            <w:r w:rsidRPr="00DF6F7B">
              <w:rPr>
                <w:rFonts w:cstheme="minorHAnsi"/>
                <w:lang w:val="en-US"/>
              </w:rPr>
              <w:t>издаване</w:t>
            </w:r>
            <w:proofErr w:type="spellEnd"/>
            <w:r w:rsidRPr="00DF6F7B">
              <w:rPr>
                <w:rFonts w:cstheme="minorHAnsi"/>
                <w:lang w:val="en-US"/>
              </w:rPr>
              <w:t xml:space="preserve"> </w:t>
            </w:r>
            <w:proofErr w:type="spellStart"/>
            <w:r w:rsidRPr="00DF6F7B">
              <w:rPr>
                <w:rFonts w:cstheme="minorHAnsi"/>
                <w:lang w:val="en-US"/>
              </w:rPr>
              <w:t>на</w:t>
            </w:r>
            <w:proofErr w:type="spellEnd"/>
            <w:r w:rsidRPr="00DF6F7B">
              <w:rPr>
                <w:rFonts w:cstheme="minorHAnsi"/>
                <w:lang w:val="en-US"/>
              </w:rPr>
              <w:t xml:space="preserve"> </w:t>
            </w:r>
            <w:proofErr w:type="spellStart"/>
            <w:r w:rsidRPr="00DF6F7B">
              <w:rPr>
                <w:rFonts w:cstheme="minorHAnsi"/>
                <w:lang w:val="en-US"/>
              </w:rPr>
              <w:t>разрешение</w:t>
            </w:r>
            <w:proofErr w:type="spellEnd"/>
            <w:r w:rsidRPr="00DF6F7B">
              <w:rPr>
                <w:rFonts w:cstheme="minorHAnsi"/>
                <w:lang w:val="en-US"/>
              </w:rPr>
              <w:t xml:space="preserve"> </w:t>
            </w:r>
            <w:proofErr w:type="spellStart"/>
            <w:r w:rsidRPr="00DF6F7B">
              <w:rPr>
                <w:rFonts w:cstheme="minorHAnsi"/>
                <w:lang w:val="en-US"/>
              </w:rPr>
              <w:t>за</w:t>
            </w:r>
            <w:proofErr w:type="spellEnd"/>
            <w:r w:rsidRPr="00DF6F7B">
              <w:rPr>
                <w:rFonts w:cstheme="minorHAnsi"/>
                <w:lang w:val="en-US"/>
              </w:rPr>
              <w:t xml:space="preserve"> </w:t>
            </w:r>
            <w:proofErr w:type="spellStart"/>
            <w:r w:rsidRPr="00DF6F7B">
              <w:rPr>
                <w:rFonts w:cstheme="minorHAnsi"/>
                <w:lang w:val="en-US"/>
              </w:rPr>
              <w:t>строеж</w:t>
            </w:r>
            <w:proofErr w:type="spellEnd"/>
            <w:r w:rsidRPr="00DF6F7B">
              <w:rPr>
                <w:rFonts w:cstheme="minorHAnsi"/>
                <w:lang w:val="en-US"/>
              </w:rPr>
              <w:t xml:space="preserve"> </w:t>
            </w:r>
            <w:proofErr w:type="spellStart"/>
            <w:r w:rsidRPr="00DF6F7B">
              <w:rPr>
                <w:rFonts w:cstheme="minorHAnsi"/>
                <w:lang w:val="en-US"/>
              </w:rPr>
              <w:t>съгласно</w:t>
            </w:r>
            <w:proofErr w:type="spellEnd"/>
            <w:r w:rsidRPr="00DF6F7B">
              <w:rPr>
                <w:rFonts w:cstheme="minorHAnsi"/>
                <w:lang w:val="en-US"/>
              </w:rPr>
              <w:t xml:space="preserve"> ЗУТ.</w:t>
            </w:r>
            <w:r w:rsidRPr="00DF6F7B">
              <w:rPr>
                <w:rFonts w:cstheme="minorHAnsi"/>
              </w:rPr>
              <w:t xml:space="preserve"> </w:t>
            </w:r>
            <w:proofErr w:type="spellStart"/>
            <w:r w:rsidRPr="00DF6F7B">
              <w:rPr>
                <w:rFonts w:cstheme="minorHAnsi"/>
                <w:lang w:val="en-US"/>
              </w:rPr>
              <w:t>Представя</w:t>
            </w:r>
            <w:proofErr w:type="spellEnd"/>
            <w:r w:rsidRPr="00DF6F7B">
              <w:rPr>
                <w:rFonts w:cstheme="minorHAnsi"/>
                <w:lang w:val="en-US"/>
              </w:rPr>
              <w:t xml:space="preserve"> </w:t>
            </w:r>
            <w:proofErr w:type="spellStart"/>
            <w:r w:rsidRPr="00DF6F7B">
              <w:rPr>
                <w:rFonts w:cstheme="minorHAnsi"/>
                <w:lang w:val="en-US"/>
              </w:rPr>
              <w:t>се</w:t>
            </w:r>
            <w:proofErr w:type="spellEnd"/>
            <w:r w:rsidRPr="00DF6F7B">
              <w:rPr>
                <w:rFonts w:cstheme="minorHAnsi"/>
                <w:lang w:val="en-US"/>
              </w:rPr>
              <w:t xml:space="preserve"> </w:t>
            </w:r>
            <w:proofErr w:type="spellStart"/>
            <w:r w:rsidRPr="00DF6F7B">
              <w:rPr>
                <w:rFonts w:cstheme="minorHAnsi"/>
                <w:lang w:val="en-US"/>
              </w:rPr>
              <w:t>във</w:t>
            </w:r>
            <w:proofErr w:type="spellEnd"/>
            <w:r w:rsidRPr="00DF6F7B">
              <w:rPr>
                <w:rFonts w:cstheme="minorHAnsi"/>
                <w:lang w:val="en-US"/>
              </w:rPr>
              <w:t xml:space="preserve"> </w:t>
            </w:r>
            <w:proofErr w:type="spellStart"/>
            <w:r w:rsidRPr="00DF6F7B">
              <w:rPr>
                <w:rFonts w:cstheme="minorHAnsi"/>
                <w:lang w:val="en-US"/>
              </w:rPr>
              <w:t>формат</w:t>
            </w:r>
            <w:proofErr w:type="spellEnd"/>
            <w:r w:rsidRPr="00DF6F7B">
              <w:rPr>
                <w:rFonts w:cstheme="minorHAnsi"/>
                <w:lang w:val="en-US"/>
              </w:rPr>
              <w:t xml:space="preserve"> „pdf“</w:t>
            </w:r>
            <w:r w:rsidRPr="00DF6F7B">
              <w:rPr>
                <w:rFonts w:cstheme="minorHAnsi"/>
              </w:rPr>
              <w:t>,</w:t>
            </w:r>
            <w:r w:rsidRPr="00DF6F7B">
              <w:rPr>
                <w:rFonts w:cstheme="minorHAnsi"/>
                <w:lang w:val="en-US"/>
              </w:rPr>
              <w:t xml:space="preserve"> „jpg“</w:t>
            </w:r>
            <w:r w:rsidRPr="00DF6F7B">
              <w:rPr>
                <w:rFonts w:cstheme="minorHAnsi"/>
              </w:rPr>
              <w:t>.</w:t>
            </w:r>
          </w:p>
          <w:p w14:paraId="3C1B0624" w14:textId="77777777" w:rsidR="007F0F6E" w:rsidRPr="00DF6F7B" w:rsidRDefault="007F0F6E" w:rsidP="00444629">
            <w:pPr>
              <w:pStyle w:val="ListParagraph"/>
              <w:numPr>
                <w:ilvl w:val="0"/>
                <w:numId w:val="24"/>
              </w:numPr>
              <w:jc w:val="both"/>
              <w:rPr>
                <w:rFonts w:cstheme="minorHAnsi"/>
                <w:lang w:val="en-US"/>
              </w:rPr>
            </w:pPr>
            <w:r w:rsidRPr="00DF6F7B">
              <w:rPr>
                <w:rFonts w:cstheme="minorHAnsi"/>
                <w:color w:val="333333"/>
                <w:shd w:val="clear" w:color="auto" w:fill="FFFFFF"/>
              </w:rPr>
              <w:t xml:space="preserve">Разрешение за поставяне, издадено в съответствие със ЗУТ. </w:t>
            </w:r>
            <w:proofErr w:type="spellStart"/>
            <w:r w:rsidRPr="00DF6F7B">
              <w:rPr>
                <w:rFonts w:cstheme="minorHAnsi"/>
                <w:lang w:val="en-US"/>
              </w:rPr>
              <w:t>Важи</w:t>
            </w:r>
            <w:proofErr w:type="spellEnd"/>
            <w:r w:rsidRPr="00DF6F7B">
              <w:rPr>
                <w:rFonts w:cstheme="minorHAnsi"/>
                <w:lang w:val="en-US"/>
              </w:rPr>
              <w:t xml:space="preserve"> в </w:t>
            </w:r>
            <w:proofErr w:type="spellStart"/>
            <w:r w:rsidRPr="00DF6F7B">
              <w:rPr>
                <w:rFonts w:cstheme="minorHAnsi"/>
                <w:lang w:val="en-US"/>
              </w:rPr>
              <w:t>случай</w:t>
            </w:r>
            <w:proofErr w:type="spellEnd"/>
            <w:r w:rsidRPr="00DF6F7B">
              <w:rPr>
                <w:rFonts w:cstheme="minorHAnsi"/>
                <w:lang w:val="en-US"/>
              </w:rPr>
              <w:t xml:space="preserve">, </w:t>
            </w:r>
            <w:proofErr w:type="spellStart"/>
            <w:r w:rsidRPr="00DF6F7B">
              <w:rPr>
                <w:rFonts w:cstheme="minorHAnsi"/>
                <w:lang w:val="en-US"/>
              </w:rPr>
              <w:t>че</w:t>
            </w:r>
            <w:proofErr w:type="spellEnd"/>
            <w:r w:rsidRPr="00DF6F7B">
              <w:rPr>
                <w:rFonts w:cstheme="minorHAnsi"/>
                <w:lang w:val="en-US"/>
              </w:rPr>
              <w:t xml:space="preserve"> </w:t>
            </w:r>
            <w:proofErr w:type="spellStart"/>
            <w:r w:rsidRPr="00DF6F7B">
              <w:rPr>
                <w:rFonts w:cstheme="minorHAnsi"/>
                <w:lang w:val="en-US"/>
              </w:rPr>
              <w:t>проектът</w:t>
            </w:r>
            <w:proofErr w:type="spellEnd"/>
            <w:r w:rsidRPr="00DF6F7B">
              <w:rPr>
                <w:rFonts w:cstheme="minorHAnsi"/>
                <w:lang w:val="en-US"/>
              </w:rPr>
              <w:t xml:space="preserve"> </w:t>
            </w:r>
            <w:proofErr w:type="spellStart"/>
            <w:r w:rsidRPr="00DF6F7B">
              <w:rPr>
                <w:rFonts w:cstheme="minorHAnsi"/>
                <w:lang w:val="en-US"/>
              </w:rPr>
              <w:t>включва</w:t>
            </w:r>
            <w:proofErr w:type="spellEnd"/>
            <w:r w:rsidRPr="00DF6F7B">
              <w:rPr>
                <w:rFonts w:cstheme="minorHAnsi"/>
                <w:lang w:val="en-US"/>
              </w:rPr>
              <w:t xml:space="preserve"> </w:t>
            </w:r>
            <w:proofErr w:type="spellStart"/>
            <w:r w:rsidRPr="00DF6F7B">
              <w:rPr>
                <w:rFonts w:cstheme="minorHAnsi"/>
                <w:lang w:val="en-US"/>
              </w:rPr>
              <w:t>разходи</w:t>
            </w:r>
            <w:proofErr w:type="spellEnd"/>
            <w:r w:rsidRPr="00DF6F7B">
              <w:rPr>
                <w:rFonts w:cstheme="minorHAnsi"/>
                <w:lang w:val="en-US"/>
              </w:rPr>
              <w:t xml:space="preserve"> </w:t>
            </w:r>
            <w:proofErr w:type="spellStart"/>
            <w:r w:rsidRPr="00DF6F7B">
              <w:rPr>
                <w:rFonts w:cstheme="minorHAnsi"/>
                <w:lang w:val="en-US"/>
              </w:rPr>
              <w:t>за</w:t>
            </w:r>
            <w:proofErr w:type="spellEnd"/>
            <w:r w:rsidRPr="00DF6F7B">
              <w:rPr>
                <w:rFonts w:cstheme="minorHAnsi"/>
                <w:lang w:val="en-US"/>
              </w:rPr>
              <w:t xml:space="preserve"> </w:t>
            </w:r>
            <w:proofErr w:type="spellStart"/>
            <w:r w:rsidRPr="00DF6F7B">
              <w:rPr>
                <w:rFonts w:cstheme="minorHAnsi"/>
                <w:lang w:val="en-US"/>
              </w:rPr>
              <w:t>преместваеми</w:t>
            </w:r>
            <w:proofErr w:type="spellEnd"/>
            <w:r w:rsidRPr="00DF6F7B">
              <w:rPr>
                <w:rFonts w:cstheme="minorHAnsi"/>
                <w:lang w:val="en-US"/>
              </w:rPr>
              <w:t xml:space="preserve"> </w:t>
            </w:r>
            <w:proofErr w:type="spellStart"/>
            <w:r w:rsidRPr="00DF6F7B">
              <w:rPr>
                <w:rFonts w:cstheme="minorHAnsi"/>
                <w:lang w:val="en-US"/>
              </w:rPr>
              <w:t>обекти</w:t>
            </w:r>
            <w:proofErr w:type="spellEnd"/>
            <w:r w:rsidRPr="00DF6F7B">
              <w:rPr>
                <w:rFonts w:cstheme="minorHAnsi"/>
                <w:lang w:val="en-US"/>
              </w:rPr>
              <w:t xml:space="preserve"> и е </w:t>
            </w:r>
            <w:proofErr w:type="spellStart"/>
            <w:r w:rsidRPr="00DF6F7B">
              <w:rPr>
                <w:rFonts w:cstheme="minorHAnsi"/>
                <w:lang w:val="en-US"/>
              </w:rPr>
              <w:t>приложимо</w:t>
            </w:r>
            <w:proofErr w:type="spellEnd"/>
            <w:r w:rsidRPr="00DF6F7B">
              <w:rPr>
                <w:rFonts w:cstheme="minorHAnsi"/>
                <w:lang w:val="en-US"/>
              </w:rPr>
              <w:t xml:space="preserve"> </w:t>
            </w:r>
            <w:proofErr w:type="spellStart"/>
            <w:r w:rsidRPr="00DF6F7B">
              <w:rPr>
                <w:rFonts w:cstheme="minorHAnsi"/>
                <w:lang w:val="en-US"/>
              </w:rPr>
              <w:t>съгласно</w:t>
            </w:r>
            <w:proofErr w:type="spellEnd"/>
            <w:r w:rsidRPr="00DF6F7B">
              <w:rPr>
                <w:rFonts w:cstheme="minorHAnsi"/>
                <w:lang w:val="en-US"/>
              </w:rPr>
              <w:t xml:space="preserve"> </w:t>
            </w:r>
            <w:proofErr w:type="spellStart"/>
            <w:r w:rsidRPr="00DF6F7B">
              <w:rPr>
                <w:rFonts w:cstheme="minorHAnsi"/>
                <w:lang w:val="en-US"/>
              </w:rPr>
              <w:t>националното</w:t>
            </w:r>
            <w:proofErr w:type="spellEnd"/>
            <w:r w:rsidRPr="00DF6F7B">
              <w:rPr>
                <w:rFonts w:cstheme="minorHAnsi"/>
                <w:lang w:val="en-US"/>
              </w:rPr>
              <w:t xml:space="preserve"> </w:t>
            </w:r>
            <w:proofErr w:type="spellStart"/>
            <w:r w:rsidRPr="00DF6F7B">
              <w:rPr>
                <w:rFonts w:cstheme="minorHAnsi"/>
                <w:lang w:val="en-US"/>
              </w:rPr>
              <w:lastRenderedPageBreak/>
              <w:t>законодателство</w:t>
            </w:r>
            <w:proofErr w:type="spellEnd"/>
            <w:r w:rsidRPr="00DF6F7B">
              <w:rPr>
                <w:rFonts w:cstheme="minorHAnsi"/>
                <w:lang w:val="en-US"/>
              </w:rPr>
              <w:t xml:space="preserve">. </w:t>
            </w:r>
            <w:proofErr w:type="spellStart"/>
            <w:r w:rsidRPr="00DF6F7B">
              <w:rPr>
                <w:rFonts w:cstheme="minorHAnsi"/>
                <w:lang w:val="en-US"/>
              </w:rPr>
              <w:t>Представя</w:t>
            </w:r>
            <w:proofErr w:type="spellEnd"/>
            <w:r w:rsidRPr="00DF6F7B">
              <w:rPr>
                <w:rFonts w:cstheme="minorHAnsi"/>
                <w:lang w:val="en-US"/>
              </w:rPr>
              <w:t xml:space="preserve"> </w:t>
            </w:r>
            <w:proofErr w:type="spellStart"/>
            <w:r w:rsidRPr="00DF6F7B">
              <w:rPr>
                <w:rFonts w:cstheme="minorHAnsi"/>
                <w:lang w:val="en-US"/>
              </w:rPr>
              <w:t>се</w:t>
            </w:r>
            <w:proofErr w:type="spellEnd"/>
            <w:r w:rsidRPr="00DF6F7B">
              <w:rPr>
                <w:rFonts w:cstheme="minorHAnsi"/>
                <w:lang w:val="en-US"/>
              </w:rPr>
              <w:t xml:space="preserve"> </w:t>
            </w:r>
            <w:proofErr w:type="spellStart"/>
            <w:r w:rsidRPr="00DF6F7B">
              <w:rPr>
                <w:rFonts w:cstheme="minorHAnsi"/>
                <w:lang w:val="en-US"/>
              </w:rPr>
              <w:t>във</w:t>
            </w:r>
            <w:proofErr w:type="spellEnd"/>
            <w:r w:rsidRPr="00DF6F7B">
              <w:rPr>
                <w:rFonts w:cstheme="minorHAnsi"/>
                <w:lang w:val="en-US"/>
              </w:rPr>
              <w:t xml:space="preserve"> </w:t>
            </w:r>
            <w:proofErr w:type="spellStart"/>
            <w:r w:rsidRPr="00DF6F7B">
              <w:rPr>
                <w:rFonts w:cstheme="minorHAnsi"/>
                <w:lang w:val="en-US"/>
              </w:rPr>
              <w:t>формат</w:t>
            </w:r>
            <w:proofErr w:type="spellEnd"/>
            <w:r w:rsidRPr="00DF6F7B">
              <w:rPr>
                <w:rFonts w:cstheme="minorHAnsi"/>
                <w:lang w:val="en-US"/>
              </w:rPr>
              <w:t xml:space="preserve"> „pdf“</w:t>
            </w:r>
            <w:r w:rsidRPr="00DF6F7B">
              <w:rPr>
                <w:rFonts w:cstheme="minorHAnsi"/>
              </w:rPr>
              <w:t xml:space="preserve">, </w:t>
            </w:r>
            <w:r w:rsidRPr="00DF6F7B">
              <w:rPr>
                <w:rFonts w:cstheme="minorHAnsi"/>
                <w:lang w:val="en-US"/>
              </w:rPr>
              <w:t>„jpg“</w:t>
            </w:r>
            <w:r w:rsidRPr="00DF6F7B">
              <w:rPr>
                <w:rFonts w:cstheme="minorHAnsi"/>
              </w:rPr>
              <w:t>.</w:t>
            </w:r>
          </w:p>
          <w:p w14:paraId="73C75F94" w14:textId="77777777" w:rsidR="007F0F6E" w:rsidRPr="00DF6F7B" w:rsidRDefault="007F0F6E" w:rsidP="00444629">
            <w:pPr>
              <w:pStyle w:val="ListParagraph"/>
              <w:numPr>
                <w:ilvl w:val="0"/>
                <w:numId w:val="24"/>
              </w:numPr>
              <w:jc w:val="both"/>
              <w:rPr>
                <w:rFonts w:cstheme="minorHAnsi"/>
                <w:lang w:val="en-US"/>
              </w:rPr>
            </w:pPr>
            <w:r w:rsidRPr="00DF6F7B">
              <w:rPr>
                <w:rFonts w:cstheme="minorHAnsi"/>
                <w:color w:val="333333"/>
                <w:shd w:val="clear" w:color="auto" w:fill="FFFFFF"/>
              </w:rPr>
              <w:t xml:space="preserve">Подписани технически спецификации на оборудването и/или обзавеждането, включени в проекта. </w:t>
            </w:r>
            <w:proofErr w:type="spellStart"/>
            <w:r w:rsidRPr="00DF6F7B">
              <w:rPr>
                <w:rFonts w:cstheme="minorHAnsi"/>
                <w:lang w:val="en-US"/>
              </w:rPr>
              <w:t>Представя</w:t>
            </w:r>
            <w:proofErr w:type="spellEnd"/>
            <w:r w:rsidRPr="00DF6F7B">
              <w:rPr>
                <w:rFonts w:cstheme="minorHAnsi"/>
                <w:lang w:val="en-US"/>
              </w:rPr>
              <w:t xml:space="preserve"> </w:t>
            </w:r>
            <w:proofErr w:type="spellStart"/>
            <w:r w:rsidRPr="00DF6F7B">
              <w:rPr>
                <w:rFonts w:cstheme="minorHAnsi"/>
                <w:lang w:val="en-US"/>
              </w:rPr>
              <w:t>се</w:t>
            </w:r>
            <w:proofErr w:type="spellEnd"/>
            <w:r w:rsidRPr="00DF6F7B">
              <w:rPr>
                <w:rFonts w:cstheme="minorHAnsi"/>
                <w:lang w:val="en-US"/>
              </w:rPr>
              <w:t xml:space="preserve"> </w:t>
            </w:r>
            <w:proofErr w:type="spellStart"/>
            <w:r w:rsidRPr="00DF6F7B">
              <w:rPr>
                <w:rFonts w:cstheme="minorHAnsi"/>
                <w:lang w:val="en-US"/>
              </w:rPr>
              <w:t>във</w:t>
            </w:r>
            <w:proofErr w:type="spellEnd"/>
            <w:r w:rsidRPr="00DF6F7B">
              <w:rPr>
                <w:rFonts w:cstheme="minorHAnsi"/>
                <w:lang w:val="en-US"/>
              </w:rPr>
              <w:t xml:space="preserve"> </w:t>
            </w:r>
            <w:proofErr w:type="spellStart"/>
            <w:r w:rsidRPr="00DF6F7B">
              <w:rPr>
                <w:rFonts w:cstheme="minorHAnsi"/>
                <w:lang w:val="en-US"/>
              </w:rPr>
              <w:t>формат</w:t>
            </w:r>
            <w:proofErr w:type="spellEnd"/>
            <w:r w:rsidRPr="00DF6F7B">
              <w:rPr>
                <w:rFonts w:cstheme="minorHAnsi"/>
              </w:rPr>
              <w:t xml:space="preserve"> </w:t>
            </w:r>
            <w:r w:rsidRPr="00DF6F7B">
              <w:rPr>
                <w:rFonts w:cstheme="minorHAnsi"/>
                <w:color w:val="333333"/>
                <w:shd w:val="clear" w:color="auto" w:fill="FFFFFF"/>
              </w:rPr>
              <w:t xml:space="preserve">„pdf”, „jpg”, „xls”, „xlsx”. </w:t>
            </w:r>
          </w:p>
          <w:p w14:paraId="42AA9C10" w14:textId="77777777" w:rsidR="007F0F6E" w:rsidRPr="00DF6F7B" w:rsidRDefault="007F0F6E" w:rsidP="00444629">
            <w:pPr>
              <w:pStyle w:val="ListParagraph"/>
              <w:numPr>
                <w:ilvl w:val="0"/>
                <w:numId w:val="24"/>
              </w:numPr>
              <w:jc w:val="both"/>
              <w:rPr>
                <w:rFonts w:cstheme="minorHAnsi"/>
                <w:lang w:val="en-US"/>
              </w:rPr>
            </w:pPr>
            <w:r w:rsidRPr="00DF6F7B">
              <w:rPr>
                <w:rFonts w:cstheme="minorHAnsi"/>
                <w:color w:val="333333"/>
                <w:shd w:val="clear" w:color="auto" w:fill="FFFFFF"/>
              </w:rPr>
              <w:t xml:space="preserve">Количествено стойностни сметки. </w:t>
            </w:r>
            <w:proofErr w:type="spellStart"/>
            <w:r w:rsidRPr="00DF6F7B">
              <w:rPr>
                <w:rFonts w:cstheme="minorHAnsi"/>
                <w:lang w:val="en-US"/>
              </w:rPr>
              <w:t>Представя</w:t>
            </w:r>
            <w:proofErr w:type="spellEnd"/>
            <w:r w:rsidRPr="00DF6F7B">
              <w:rPr>
                <w:rFonts w:cstheme="minorHAnsi"/>
                <w:lang w:val="en-US"/>
              </w:rPr>
              <w:t xml:space="preserve"> </w:t>
            </w:r>
            <w:proofErr w:type="spellStart"/>
            <w:r w:rsidRPr="00DF6F7B">
              <w:rPr>
                <w:rFonts w:cstheme="minorHAnsi"/>
                <w:lang w:val="en-US"/>
              </w:rPr>
              <w:t>се</w:t>
            </w:r>
            <w:proofErr w:type="spellEnd"/>
            <w:r w:rsidRPr="00DF6F7B">
              <w:rPr>
                <w:rFonts w:cstheme="minorHAnsi"/>
                <w:lang w:val="en-US"/>
              </w:rPr>
              <w:t xml:space="preserve"> </w:t>
            </w:r>
            <w:proofErr w:type="spellStart"/>
            <w:r w:rsidRPr="00DF6F7B">
              <w:rPr>
                <w:rFonts w:cstheme="minorHAnsi"/>
                <w:lang w:val="en-US"/>
              </w:rPr>
              <w:t>във</w:t>
            </w:r>
            <w:proofErr w:type="spellEnd"/>
            <w:r w:rsidRPr="00DF6F7B">
              <w:rPr>
                <w:rFonts w:cstheme="minorHAnsi"/>
                <w:lang w:val="en-US"/>
              </w:rPr>
              <w:t xml:space="preserve"> </w:t>
            </w:r>
            <w:proofErr w:type="spellStart"/>
            <w:r w:rsidRPr="00DF6F7B">
              <w:rPr>
                <w:rFonts w:cstheme="minorHAnsi"/>
                <w:lang w:val="en-US"/>
              </w:rPr>
              <w:t>формат</w:t>
            </w:r>
            <w:proofErr w:type="spellEnd"/>
            <w:r w:rsidRPr="00DF6F7B">
              <w:rPr>
                <w:rFonts w:cstheme="minorHAnsi"/>
                <w:color w:val="333333"/>
                <w:shd w:val="clear" w:color="auto" w:fill="FFFFFF"/>
              </w:rPr>
              <w:t xml:space="preserve"> „pdf”, </w:t>
            </w:r>
            <w:r w:rsidRPr="00DF6F7B">
              <w:rPr>
                <w:rFonts w:cstheme="minorHAnsi"/>
              </w:rPr>
              <w:t xml:space="preserve"> „ </w:t>
            </w:r>
            <w:r w:rsidRPr="00DF6F7B">
              <w:rPr>
                <w:rFonts w:cstheme="minorHAnsi"/>
                <w:color w:val="333333"/>
                <w:shd w:val="clear" w:color="auto" w:fill="FFFFFF"/>
              </w:rPr>
              <w:t>jpg”, „xls”, „xlsx”.</w:t>
            </w:r>
          </w:p>
          <w:p w14:paraId="1B90BFFA" w14:textId="0F649483" w:rsidR="005B2BF4" w:rsidRPr="00DF6F7B" w:rsidRDefault="005B2BF4" w:rsidP="00444629">
            <w:pPr>
              <w:pStyle w:val="ListParagraph"/>
              <w:numPr>
                <w:ilvl w:val="0"/>
                <w:numId w:val="24"/>
              </w:numPr>
              <w:jc w:val="both"/>
              <w:rPr>
                <w:rFonts w:cstheme="minorHAnsi"/>
                <w:lang w:val="en-US"/>
              </w:rPr>
            </w:pPr>
            <w:r w:rsidRPr="00DF6F7B">
              <w:rPr>
                <w:rFonts w:cstheme="minorHAnsi"/>
                <w:color w:val="333333"/>
                <w:shd w:val="clear" w:color="auto" w:fill="FFFFFF"/>
              </w:rPr>
              <w:t xml:space="preserve">Удостоверение от НИНКН за статута на обекта като недвижима културна ценност </w:t>
            </w:r>
            <w:r w:rsidRPr="00DF6F7B">
              <w:rPr>
                <w:rFonts w:cstheme="minorHAnsi"/>
                <w:lang w:val="en-US"/>
              </w:rPr>
              <w:t>(</w:t>
            </w:r>
            <w:proofErr w:type="spellStart"/>
            <w:r w:rsidRPr="00DF6F7B">
              <w:rPr>
                <w:rFonts w:cstheme="minorHAnsi"/>
                <w:lang w:val="en-US"/>
              </w:rPr>
              <w:t>само</w:t>
            </w:r>
            <w:proofErr w:type="spellEnd"/>
            <w:r w:rsidRPr="00DF6F7B">
              <w:rPr>
                <w:rFonts w:cstheme="minorHAnsi"/>
                <w:lang w:val="en-US"/>
              </w:rPr>
              <w:t xml:space="preserve"> в </w:t>
            </w:r>
            <w:proofErr w:type="spellStart"/>
            <w:r w:rsidRPr="00DF6F7B">
              <w:rPr>
                <w:rFonts w:cstheme="minorHAnsi"/>
                <w:lang w:val="en-US"/>
              </w:rPr>
              <w:t>случаите</w:t>
            </w:r>
            <w:proofErr w:type="spellEnd"/>
            <w:r w:rsidRPr="00DF6F7B">
              <w:rPr>
                <w:rFonts w:cstheme="minorHAnsi"/>
                <w:lang w:val="en-US"/>
              </w:rPr>
              <w:t xml:space="preserve">, </w:t>
            </w:r>
            <w:proofErr w:type="spellStart"/>
            <w:r w:rsidRPr="00DF6F7B">
              <w:rPr>
                <w:rFonts w:cstheme="minorHAnsi"/>
                <w:lang w:val="en-US"/>
              </w:rPr>
              <w:t>когато</w:t>
            </w:r>
            <w:proofErr w:type="spellEnd"/>
            <w:r w:rsidRPr="00DF6F7B">
              <w:rPr>
                <w:rFonts w:cstheme="minorHAnsi"/>
                <w:lang w:val="en-US"/>
              </w:rPr>
              <w:t xml:space="preserve"> </w:t>
            </w:r>
            <w:proofErr w:type="spellStart"/>
            <w:r w:rsidRPr="00DF6F7B">
              <w:rPr>
                <w:rFonts w:cstheme="minorHAnsi"/>
                <w:lang w:val="en-US"/>
              </w:rPr>
              <w:t>дейността</w:t>
            </w:r>
            <w:proofErr w:type="spellEnd"/>
            <w:r w:rsidRPr="00DF6F7B">
              <w:rPr>
                <w:rFonts w:cstheme="minorHAnsi"/>
                <w:lang w:val="en-US"/>
              </w:rPr>
              <w:t xml:space="preserve"> </w:t>
            </w:r>
            <w:proofErr w:type="spellStart"/>
            <w:r w:rsidRPr="00DF6F7B">
              <w:rPr>
                <w:rFonts w:cstheme="minorHAnsi"/>
                <w:lang w:val="en-US"/>
              </w:rPr>
              <w:t>включва</w:t>
            </w:r>
            <w:proofErr w:type="spellEnd"/>
            <w:r w:rsidRPr="00DF6F7B">
              <w:rPr>
                <w:rFonts w:cstheme="minorHAnsi"/>
                <w:lang w:val="en-US"/>
              </w:rPr>
              <w:t xml:space="preserve"> - </w:t>
            </w:r>
            <w:proofErr w:type="spellStart"/>
            <w:r w:rsidRPr="00DF6F7B">
              <w:rPr>
                <w:rFonts w:cstheme="minorHAnsi"/>
                <w:lang w:val="en-US"/>
              </w:rPr>
              <w:t>реконструкция</w:t>
            </w:r>
            <w:proofErr w:type="spellEnd"/>
            <w:r w:rsidRPr="00DF6F7B">
              <w:rPr>
                <w:rFonts w:cstheme="minorHAnsi"/>
                <w:lang w:val="en-US"/>
              </w:rPr>
              <w:t xml:space="preserve"> и/</w:t>
            </w:r>
            <w:proofErr w:type="spellStart"/>
            <w:r w:rsidRPr="00DF6F7B">
              <w:rPr>
                <w:rFonts w:cstheme="minorHAnsi"/>
                <w:lang w:val="en-US"/>
              </w:rPr>
              <w:t>или</w:t>
            </w:r>
            <w:proofErr w:type="spellEnd"/>
            <w:r w:rsidRPr="00DF6F7B">
              <w:rPr>
                <w:rFonts w:cstheme="minorHAnsi"/>
                <w:lang w:val="en-US"/>
              </w:rPr>
              <w:t xml:space="preserve"> </w:t>
            </w:r>
            <w:proofErr w:type="spellStart"/>
            <w:r w:rsidRPr="00DF6F7B">
              <w:rPr>
                <w:rFonts w:cstheme="minorHAnsi"/>
                <w:lang w:val="en-US"/>
              </w:rPr>
              <w:t>рехабилитация</w:t>
            </w:r>
            <w:proofErr w:type="spellEnd"/>
            <w:r w:rsidRPr="00DF6F7B">
              <w:rPr>
                <w:rFonts w:cstheme="minorHAnsi"/>
                <w:lang w:val="en-US"/>
              </w:rPr>
              <w:t xml:space="preserve"> и/</w:t>
            </w:r>
            <w:proofErr w:type="spellStart"/>
            <w:r w:rsidRPr="00DF6F7B">
              <w:rPr>
                <w:rFonts w:cstheme="minorHAnsi"/>
                <w:lang w:val="en-US"/>
              </w:rPr>
              <w:t>или</w:t>
            </w:r>
            <w:proofErr w:type="spellEnd"/>
            <w:r w:rsidRPr="00DF6F7B">
              <w:rPr>
                <w:rFonts w:cstheme="minorHAnsi"/>
                <w:lang w:val="en-US"/>
              </w:rPr>
              <w:t xml:space="preserve"> </w:t>
            </w:r>
            <w:proofErr w:type="spellStart"/>
            <w:r w:rsidRPr="00DF6F7B">
              <w:rPr>
                <w:rFonts w:cstheme="minorHAnsi"/>
                <w:lang w:val="en-US"/>
              </w:rPr>
              <w:t>ремонт</w:t>
            </w:r>
            <w:proofErr w:type="spellEnd"/>
            <w:r w:rsidRPr="00DF6F7B">
              <w:rPr>
                <w:rFonts w:cstheme="minorHAnsi"/>
                <w:lang w:val="en-US"/>
              </w:rPr>
              <w:t xml:space="preserve"> и/</w:t>
            </w:r>
            <w:proofErr w:type="spellStart"/>
            <w:r w:rsidRPr="00DF6F7B">
              <w:rPr>
                <w:rFonts w:cstheme="minorHAnsi"/>
                <w:lang w:val="en-US"/>
              </w:rPr>
              <w:t>или</w:t>
            </w:r>
            <w:proofErr w:type="spellEnd"/>
            <w:r w:rsidRPr="00DF6F7B">
              <w:rPr>
                <w:rFonts w:cstheme="minorHAnsi"/>
                <w:lang w:val="en-US"/>
              </w:rPr>
              <w:t xml:space="preserve"> </w:t>
            </w:r>
            <w:proofErr w:type="spellStart"/>
            <w:r w:rsidRPr="00DF6F7B">
              <w:rPr>
                <w:rFonts w:cstheme="minorHAnsi"/>
                <w:lang w:val="en-US"/>
              </w:rPr>
              <w:t>реставрация</w:t>
            </w:r>
            <w:proofErr w:type="spellEnd"/>
            <w:r w:rsidRPr="00DF6F7B">
              <w:rPr>
                <w:rFonts w:cstheme="minorHAnsi"/>
                <w:lang w:val="en-US"/>
              </w:rPr>
              <w:t xml:space="preserve"> и/</w:t>
            </w:r>
            <w:proofErr w:type="spellStart"/>
            <w:r w:rsidRPr="00DF6F7B">
              <w:rPr>
                <w:rFonts w:cstheme="minorHAnsi"/>
                <w:lang w:val="en-US"/>
              </w:rPr>
              <w:t>или</w:t>
            </w:r>
            <w:proofErr w:type="spellEnd"/>
            <w:r w:rsidRPr="00DF6F7B">
              <w:rPr>
                <w:rFonts w:cstheme="minorHAnsi"/>
                <w:lang w:val="en-US"/>
              </w:rPr>
              <w:t xml:space="preserve"> </w:t>
            </w:r>
            <w:proofErr w:type="spellStart"/>
            <w:r w:rsidRPr="00DF6F7B">
              <w:rPr>
                <w:rFonts w:cstheme="minorHAnsi"/>
                <w:lang w:val="en-US"/>
              </w:rPr>
              <w:t>обновяване</w:t>
            </w:r>
            <w:proofErr w:type="spellEnd"/>
            <w:r w:rsidRPr="00DF6F7B">
              <w:rPr>
                <w:rFonts w:cstheme="minorHAnsi"/>
              </w:rPr>
              <w:t xml:space="preserve"> на обекти със статут на недвижими културни ценности)</w:t>
            </w:r>
            <w:r w:rsidRPr="00DF6F7B">
              <w:rPr>
                <w:rFonts w:cstheme="minorHAnsi"/>
                <w:color w:val="333333"/>
                <w:shd w:val="clear" w:color="auto" w:fill="FFFFFF"/>
              </w:rPr>
              <w:t xml:space="preserve">. </w:t>
            </w:r>
            <w:proofErr w:type="spellStart"/>
            <w:r w:rsidRPr="00DF6F7B">
              <w:rPr>
                <w:rFonts w:cstheme="minorHAnsi"/>
                <w:lang w:val="en-US"/>
              </w:rPr>
              <w:t>Представя</w:t>
            </w:r>
            <w:proofErr w:type="spellEnd"/>
            <w:r w:rsidRPr="00DF6F7B">
              <w:rPr>
                <w:rFonts w:cstheme="minorHAnsi"/>
                <w:lang w:val="en-US"/>
              </w:rPr>
              <w:t xml:space="preserve"> </w:t>
            </w:r>
            <w:proofErr w:type="spellStart"/>
            <w:r w:rsidRPr="00DF6F7B">
              <w:rPr>
                <w:rFonts w:cstheme="minorHAnsi"/>
                <w:lang w:val="en-US"/>
              </w:rPr>
              <w:t>се</w:t>
            </w:r>
            <w:proofErr w:type="spellEnd"/>
            <w:r w:rsidRPr="00DF6F7B">
              <w:rPr>
                <w:rFonts w:cstheme="minorHAnsi"/>
                <w:lang w:val="en-US"/>
              </w:rPr>
              <w:t xml:space="preserve"> </w:t>
            </w:r>
            <w:proofErr w:type="spellStart"/>
            <w:r w:rsidRPr="00DF6F7B">
              <w:rPr>
                <w:rFonts w:cstheme="minorHAnsi"/>
                <w:lang w:val="en-US"/>
              </w:rPr>
              <w:t>във</w:t>
            </w:r>
            <w:proofErr w:type="spellEnd"/>
            <w:r w:rsidRPr="00DF6F7B">
              <w:rPr>
                <w:rFonts w:cstheme="minorHAnsi"/>
                <w:lang w:val="en-US"/>
              </w:rPr>
              <w:t xml:space="preserve"> </w:t>
            </w:r>
            <w:proofErr w:type="spellStart"/>
            <w:r w:rsidRPr="00DF6F7B">
              <w:rPr>
                <w:rFonts w:cstheme="minorHAnsi"/>
                <w:lang w:val="en-US"/>
              </w:rPr>
              <w:t>формат</w:t>
            </w:r>
            <w:proofErr w:type="spellEnd"/>
            <w:r w:rsidRPr="00DF6F7B">
              <w:rPr>
                <w:rFonts w:cstheme="minorHAnsi"/>
                <w:lang w:val="en-US"/>
              </w:rPr>
              <w:t xml:space="preserve"> „pdf“</w:t>
            </w:r>
            <w:r w:rsidRPr="00DF6F7B">
              <w:rPr>
                <w:rFonts w:cstheme="minorHAnsi"/>
              </w:rPr>
              <w:t>,</w:t>
            </w:r>
            <w:r w:rsidRPr="00DF6F7B">
              <w:rPr>
                <w:rFonts w:cstheme="minorHAnsi"/>
                <w:lang w:val="en-US"/>
              </w:rPr>
              <w:t xml:space="preserve"> „jpg“</w:t>
            </w:r>
            <w:r w:rsidRPr="00DF6F7B">
              <w:rPr>
                <w:rFonts w:cstheme="minorHAnsi"/>
              </w:rPr>
              <w:t>.</w:t>
            </w:r>
          </w:p>
          <w:p w14:paraId="429BD0E9" w14:textId="54897BB3" w:rsidR="002465EE" w:rsidRPr="00DF6F7B" w:rsidRDefault="002465EE" w:rsidP="00444629">
            <w:pPr>
              <w:pStyle w:val="ListParagraph"/>
              <w:numPr>
                <w:ilvl w:val="0"/>
                <w:numId w:val="24"/>
              </w:numPr>
              <w:jc w:val="both"/>
              <w:rPr>
                <w:rFonts w:cstheme="minorHAnsi"/>
                <w:lang w:val="en-US"/>
              </w:rPr>
            </w:pPr>
            <w:proofErr w:type="spellStart"/>
            <w:r w:rsidRPr="00DF6F7B">
              <w:rPr>
                <w:rFonts w:cstheme="minorHAnsi"/>
                <w:lang w:val="en-US"/>
              </w:rPr>
              <w:t>Съгласуване</w:t>
            </w:r>
            <w:proofErr w:type="spellEnd"/>
            <w:r w:rsidRPr="00DF6F7B">
              <w:rPr>
                <w:rFonts w:cstheme="minorHAnsi"/>
                <w:lang w:val="en-US"/>
              </w:rPr>
              <w:t xml:space="preserve"> с </w:t>
            </w:r>
            <w:proofErr w:type="spellStart"/>
            <w:r w:rsidRPr="00DF6F7B">
              <w:rPr>
                <w:rFonts w:cstheme="minorHAnsi"/>
                <w:lang w:val="en-US"/>
              </w:rPr>
              <w:t>Министерството</w:t>
            </w:r>
            <w:proofErr w:type="spellEnd"/>
            <w:r w:rsidRPr="00DF6F7B">
              <w:rPr>
                <w:rFonts w:cstheme="minorHAnsi"/>
                <w:lang w:val="en-US"/>
              </w:rPr>
              <w:t xml:space="preserve"> </w:t>
            </w:r>
            <w:proofErr w:type="spellStart"/>
            <w:r w:rsidRPr="00DF6F7B">
              <w:rPr>
                <w:rFonts w:cstheme="minorHAnsi"/>
                <w:lang w:val="en-US"/>
              </w:rPr>
              <w:t>на</w:t>
            </w:r>
            <w:proofErr w:type="spellEnd"/>
            <w:r w:rsidRPr="00DF6F7B">
              <w:rPr>
                <w:rFonts w:cstheme="minorHAnsi"/>
                <w:lang w:val="en-US"/>
              </w:rPr>
              <w:t xml:space="preserve"> </w:t>
            </w:r>
            <w:proofErr w:type="spellStart"/>
            <w:r w:rsidRPr="00DF6F7B">
              <w:rPr>
                <w:rFonts w:cstheme="minorHAnsi"/>
                <w:lang w:val="en-US"/>
              </w:rPr>
              <w:t>културата</w:t>
            </w:r>
            <w:proofErr w:type="spellEnd"/>
            <w:r w:rsidRPr="00DF6F7B">
              <w:rPr>
                <w:rFonts w:cstheme="minorHAnsi"/>
                <w:lang w:val="en-US"/>
              </w:rPr>
              <w:t xml:space="preserve"> с </w:t>
            </w:r>
            <w:proofErr w:type="spellStart"/>
            <w:r w:rsidRPr="00DF6F7B">
              <w:rPr>
                <w:rFonts w:cstheme="minorHAnsi"/>
                <w:lang w:val="en-US"/>
              </w:rPr>
              <w:t>писмено</w:t>
            </w:r>
            <w:proofErr w:type="spellEnd"/>
            <w:r w:rsidRPr="00DF6F7B">
              <w:rPr>
                <w:rFonts w:cstheme="minorHAnsi"/>
                <w:lang w:val="en-US"/>
              </w:rPr>
              <w:t xml:space="preserve"> </w:t>
            </w:r>
            <w:proofErr w:type="spellStart"/>
            <w:r w:rsidRPr="00DF6F7B">
              <w:rPr>
                <w:rFonts w:cstheme="minorHAnsi"/>
                <w:lang w:val="en-US"/>
              </w:rPr>
              <w:t>становище</w:t>
            </w:r>
            <w:proofErr w:type="spellEnd"/>
            <w:r w:rsidRPr="00DF6F7B">
              <w:rPr>
                <w:rFonts w:cstheme="minorHAnsi"/>
                <w:lang w:val="en-US"/>
              </w:rPr>
              <w:t xml:space="preserve"> и </w:t>
            </w:r>
            <w:proofErr w:type="spellStart"/>
            <w:r w:rsidRPr="00DF6F7B">
              <w:rPr>
                <w:rFonts w:cstheme="minorHAnsi"/>
                <w:lang w:val="en-US"/>
              </w:rPr>
              <w:t>заверка</w:t>
            </w:r>
            <w:proofErr w:type="spellEnd"/>
            <w:r w:rsidRPr="00DF6F7B">
              <w:rPr>
                <w:rFonts w:cstheme="minorHAnsi"/>
                <w:lang w:val="en-US"/>
              </w:rPr>
              <w:t xml:space="preserve"> с </w:t>
            </w:r>
            <w:proofErr w:type="spellStart"/>
            <w:r w:rsidRPr="00DF6F7B">
              <w:rPr>
                <w:rFonts w:cstheme="minorHAnsi"/>
                <w:lang w:val="en-US"/>
              </w:rPr>
              <w:t>печат</w:t>
            </w:r>
            <w:proofErr w:type="spellEnd"/>
            <w:r w:rsidRPr="00DF6F7B">
              <w:rPr>
                <w:rFonts w:cstheme="minorHAnsi"/>
                <w:lang w:val="en-US"/>
              </w:rPr>
              <w:t xml:space="preserve"> </w:t>
            </w:r>
            <w:proofErr w:type="spellStart"/>
            <w:r w:rsidRPr="00DF6F7B">
              <w:rPr>
                <w:rFonts w:cstheme="minorHAnsi"/>
                <w:lang w:val="en-US"/>
              </w:rPr>
              <w:t>върху</w:t>
            </w:r>
            <w:proofErr w:type="spellEnd"/>
            <w:r w:rsidRPr="00DF6F7B">
              <w:rPr>
                <w:rFonts w:cstheme="minorHAnsi"/>
                <w:lang w:val="en-US"/>
              </w:rPr>
              <w:t xml:space="preserve"> </w:t>
            </w:r>
            <w:proofErr w:type="spellStart"/>
            <w:r w:rsidRPr="00DF6F7B">
              <w:rPr>
                <w:rFonts w:cstheme="minorHAnsi"/>
                <w:lang w:val="en-US"/>
              </w:rPr>
              <w:t>графичните</w:t>
            </w:r>
            <w:proofErr w:type="spellEnd"/>
            <w:r w:rsidRPr="00DF6F7B">
              <w:rPr>
                <w:rFonts w:cstheme="minorHAnsi"/>
                <w:lang w:val="en-US"/>
              </w:rPr>
              <w:t xml:space="preserve"> </w:t>
            </w:r>
            <w:proofErr w:type="spellStart"/>
            <w:r w:rsidRPr="00DF6F7B">
              <w:rPr>
                <w:rFonts w:cstheme="minorHAnsi"/>
                <w:lang w:val="en-US"/>
              </w:rPr>
              <w:t>материали</w:t>
            </w:r>
            <w:proofErr w:type="spellEnd"/>
            <w:r w:rsidRPr="00DF6F7B">
              <w:rPr>
                <w:rFonts w:cstheme="minorHAnsi"/>
                <w:lang w:val="en-US"/>
              </w:rPr>
              <w:t xml:space="preserve"> </w:t>
            </w:r>
            <w:proofErr w:type="spellStart"/>
            <w:r w:rsidRPr="00DF6F7B">
              <w:rPr>
                <w:rFonts w:cstheme="minorHAnsi"/>
                <w:lang w:val="en-US"/>
              </w:rPr>
              <w:t>на</w:t>
            </w:r>
            <w:proofErr w:type="spellEnd"/>
            <w:r w:rsidRPr="00DF6F7B">
              <w:rPr>
                <w:rFonts w:cstheme="minorHAnsi"/>
                <w:lang w:val="en-US"/>
              </w:rPr>
              <w:t xml:space="preserve"> </w:t>
            </w:r>
            <w:proofErr w:type="spellStart"/>
            <w:r w:rsidRPr="00DF6F7B">
              <w:rPr>
                <w:rFonts w:cstheme="minorHAnsi"/>
                <w:lang w:val="en-US"/>
              </w:rPr>
              <w:t>проектната</w:t>
            </w:r>
            <w:proofErr w:type="spellEnd"/>
            <w:r w:rsidRPr="00DF6F7B">
              <w:rPr>
                <w:rFonts w:cstheme="minorHAnsi"/>
                <w:lang w:val="en-US"/>
              </w:rPr>
              <w:t xml:space="preserve"> </w:t>
            </w:r>
            <w:proofErr w:type="spellStart"/>
            <w:r w:rsidRPr="00DF6F7B">
              <w:rPr>
                <w:rFonts w:cstheme="minorHAnsi"/>
                <w:lang w:val="en-US"/>
              </w:rPr>
              <w:t>документация</w:t>
            </w:r>
            <w:proofErr w:type="spellEnd"/>
            <w:r w:rsidRPr="00DF6F7B">
              <w:rPr>
                <w:rFonts w:cstheme="minorHAnsi"/>
                <w:lang w:val="en-US"/>
              </w:rPr>
              <w:t xml:space="preserve">, </w:t>
            </w:r>
            <w:proofErr w:type="spellStart"/>
            <w:r w:rsidRPr="00DF6F7B">
              <w:rPr>
                <w:rFonts w:cstheme="minorHAnsi"/>
                <w:lang w:val="en-US"/>
              </w:rPr>
              <w:t>изготвена</w:t>
            </w:r>
            <w:proofErr w:type="spellEnd"/>
            <w:r w:rsidRPr="00DF6F7B">
              <w:rPr>
                <w:rFonts w:cstheme="minorHAnsi"/>
                <w:lang w:val="en-US"/>
              </w:rPr>
              <w:t xml:space="preserve"> </w:t>
            </w:r>
            <w:proofErr w:type="spellStart"/>
            <w:r w:rsidRPr="00DF6F7B">
              <w:rPr>
                <w:rFonts w:cstheme="minorHAnsi"/>
                <w:lang w:val="en-US"/>
              </w:rPr>
              <w:t>по</w:t>
            </w:r>
            <w:proofErr w:type="spellEnd"/>
            <w:r w:rsidRPr="00DF6F7B">
              <w:rPr>
                <w:rFonts w:cstheme="minorHAnsi"/>
                <w:lang w:val="en-US"/>
              </w:rPr>
              <w:t xml:space="preserve"> </w:t>
            </w:r>
            <w:proofErr w:type="spellStart"/>
            <w:r w:rsidRPr="00DF6F7B">
              <w:rPr>
                <w:rFonts w:cstheme="minorHAnsi"/>
                <w:lang w:val="en-US"/>
              </w:rPr>
              <w:t>реда</w:t>
            </w:r>
            <w:proofErr w:type="spellEnd"/>
            <w:r w:rsidRPr="00DF6F7B">
              <w:rPr>
                <w:rFonts w:cstheme="minorHAnsi"/>
                <w:lang w:val="en-US"/>
              </w:rPr>
              <w:t xml:space="preserve"> </w:t>
            </w:r>
            <w:proofErr w:type="spellStart"/>
            <w:r w:rsidRPr="00DF6F7B">
              <w:rPr>
                <w:rFonts w:cstheme="minorHAnsi"/>
                <w:lang w:val="en-US"/>
              </w:rPr>
              <w:t>на</w:t>
            </w:r>
            <w:proofErr w:type="spellEnd"/>
            <w:r w:rsidRPr="00DF6F7B">
              <w:rPr>
                <w:rFonts w:cstheme="minorHAnsi"/>
                <w:lang w:val="en-US"/>
              </w:rPr>
              <w:t xml:space="preserve"> </w:t>
            </w:r>
            <w:proofErr w:type="spellStart"/>
            <w:r w:rsidRPr="00DF6F7B">
              <w:rPr>
                <w:rFonts w:cstheme="minorHAnsi"/>
                <w:lang w:val="en-US"/>
              </w:rPr>
              <w:t>глава</w:t>
            </w:r>
            <w:proofErr w:type="spellEnd"/>
            <w:r w:rsidRPr="00DF6F7B">
              <w:rPr>
                <w:rFonts w:cstheme="minorHAnsi"/>
                <w:lang w:val="en-US"/>
              </w:rPr>
              <w:t xml:space="preserve"> 23 </w:t>
            </w:r>
            <w:proofErr w:type="spellStart"/>
            <w:r w:rsidRPr="00DF6F7B">
              <w:rPr>
                <w:rFonts w:cstheme="minorHAnsi"/>
                <w:lang w:val="en-US"/>
              </w:rPr>
              <w:t>от</w:t>
            </w:r>
            <w:proofErr w:type="spellEnd"/>
            <w:r w:rsidRPr="00DF6F7B">
              <w:rPr>
                <w:rFonts w:cstheme="minorHAnsi"/>
                <w:lang w:val="en-US"/>
              </w:rPr>
              <w:t xml:space="preserve"> </w:t>
            </w:r>
            <w:proofErr w:type="spellStart"/>
            <w:r w:rsidRPr="00DF6F7B">
              <w:rPr>
                <w:rFonts w:cstheme="minorHAnsi"/>
                <w:lang w:val="en-US"/>
              </w:rPr>
              <w:t>Наредба</w:t>
            </w:r>
            <w:proofErr w:type="spellEnd"/>
            <w:r w:rsidRPr="00DF6F7B">
              <w:rPr>
                <w:rFonts w:cstheme="minorHAnsi"/>
                <w:lang w:val="en-US"/>
              </w:rPr>
              <w:t xml:space="preserve"> № 4 </w:t>
            </w:r>
            <w:proofErr w:type="spellStart"/>
            <w:r w:rsidRPr="00DF6F7B">
              <w:rPr>
                <w:rFonts w:cstheme="minorHAnsi"/>
                <w:lang w:val="en-US"/>
              </w:rPr>
              <w:t>от</w:t>
            </w:r>
            <w:proofErr w:type="spellEnd"/>
            <w:r w:rsidRPr="00DF6F7B">
              <w:rPr>
                <w:rFonts w:cstheme="minorHAnsi"/>
                <w:lang w:val="en-US"/>
              </w:rPr>
              <w:t xml:space="preserve"> 2001 г. </w:t>
            </w:r>
            <w:proofErr w:type="spellStart"/>
            <w:r w:rsidRPr="00DF6F7B">
              <w:rPr>
                <w:rFonts w:cstheme="minorHAnsi"/>
                <w:lang w:val="en-US"/>
              </w:rPr>
              <w:t>за</w:t>
            </w:r>
            <w:proofErr w:type="spellEnd"/>
            <w:r w:rsidRPr="00DF6F7B">
              <w:rPr>
                <w:rFonts w:cstheme="minorHAnsi"/>
                <w:lang w:val="en-US"/>
              </w:rPr>
              <w:t xml:space="preserve"> </w:t>
            </w:r>
            <w:proofErr w:type="spellStart"/>
            <w:r w:rsidRPr="00DF6F7B">
              <w:rPr>
                <w:rFonts w:cstheme="minorHAnsi"/>
                <w:lang w:val="en-US"/>
              </w:rPr>
              <w:t>обхвата</w:t>
            </w:r>
            <w:proofErr w:type="spellEnd"/>
            <w:r w:rsidRPr="00DF6F7B">
              <w:rPr>
                <w:rFonts w:cstheme="minorHAnsi"/>
                <w:lang w:val="en-US"/>
              </w:rPr>
              <w:t xml:space="preserve"> и </w:t>
            </w:r>
            <w:proofErr w:type="spellStart"/>
            <w:r w:rsidRPr="00DF6F7B">
              <w:rPr>
                <w:rFonts w:cstheme="minorHAnsi"/>
                <w:lang w:val="en-US"/>
              </w:rPr>
              <w:t>съдържанието</w:t>
            </w:r>
            <w:proofErr w:type="spellEnd"/>
            <w:r w:rsidRPr="00DF6F7B">
              <w:rPr>
                <w:rFonts w:cstheme="minorHAnsi"/>
                <w:lang w:val="en-US"/>
              </w:rPr>
              <w:t xml:space="preserve"> </w:t>
            </w:r>
            <w:proofErr w:type="spellStart"/>
            <w:r w:rsidRPr="00DF6F7B">
              <w:rPr>
                <w:rFonts w:cstheme="minorHAnsi"/>
                <w:lang w:val="en-US"/>
              </w:rPr>
              <w:t>на</w:t>
            </w:r>
            <w:proofErr w:type="spellEnd"/>
            <w:r w:rsidRPr="00DF6F7B">
              <w:rPr>
                <w:rFonts w:cstheme="minorHAnsi"/>
                <w:lang w:val="en-US"/>
              </w:rPr>
              <w:t xml:space="preserve"> </w:t>
            </w:r>
            <w:proofErr w:type="spellStart"/>
            <w:r w:rsidRPr="00DF6F7B">
              <w:rPr>
                <w:rFonts w:cstheme="minorHAnsi"/>
                <w:lang w:val="en-US"/>
              </w:rPr>
              <w:t>инвестиционните</w:t>
            </w:r>
            <w:proofErr w:type="spellEnd"/>
            <w:r w:rsidRPr="00DF6F7B">
              <w:rPr>
                <w:rFonts w:cstheme="minorHAnsi"/>
                <w:lang w:val="en-US"/>
              </w:rPr>
              <w:t xml:space="preserve"> </w:t>
            </w:r>
            <w:proofErr w:type="spellStart"/>
            <w:r w:rsidRPr="00DF6F7B">
              <w:rPr>
                <w:rFonts w:cstheme="minorHAnsi"/>
                <w:lang w:val="en-US"/>
              </w:rPr>
              <w:t>проекти</w:t>
            </w:r>
            <w:proofErr w:type="spellEnd"/>
            <w:r w:rsidR="00373FD2" w:rsidRPr="00DF6F7B">
              <w:rPr>
                <w:rFonts w:cstheme="minorHAnsi"/>
              </w:rPr>
              <w:t>.</w:t>
            </w:r>
            <w:r w:rsidRPr="00DF6F7B">
              <w:rPr>
                <w:rFonts w:cstheme="minorHAnsi"/>
                <w:lang w:val="en-US"/>
              </w:rPr>
              <w:t xml:space="preserve"> (</w:t>
            </w:r>
            <w:r w:rsidR="00373FD2" w:rsidRPr="00DF6F7B">
              <w:rPr>
                <w:rFonts w:cstheme="minorHAnsi"/>
              </w:rPr>
              <w:t>И</w:t>
            </w:r>
            <w:proofErr w:type="spellStart"/>
            <w:r w:rsidRPr="00DF6F7B">
              <w:rPr>
                <w:rFonts w:cstheme="minorHAnsi"/>
                <w:lang w:val="en-US"/>
              </w:rPr>
              <w:t>зисква</w:t>
            </w:r>
            <w:proofErr w:type="spellEnd"/>
            <w:r w:rsidRPr="00DF6F7B">
              <w:rPr>
                <w:rFonts w:cstheme="minorHAnsi"/>
                <w:lang w:val="en-US"/>
              </w:rPr>
              <w:t xml:space="preserve"> </w:t>
            </w:r>
            <w:proofErr w:type="spellStart"/>
            <w:r w:rsidRPr="00DF6F7B">
              <w:rPr>
                <w:rFonts w:cstheme="minorHAnsi"/>
                <w:lang w:val="en-US"/>
              </w:rPr>
              <w:t>се</w:t>
            </w:r>
            <w:proofErr w:type="spellEnd"/>
            <w:r w:rsidRPr="00DF6F7B">
              <w:rPr>
                <w:rFonts w:cstheme="minorHAnsi"/>
                <w:lang w:val="en-US"/>
              </w:rPr>
              <w:t xml:space="preserve"> </w:t>
            </w:r>
            <w:proofErr w:type="spellStart"/>
            <w:r w:rsidRPr="00DF6F7B">
              <w:rPr>
                <w:rFonts w:cstheme="minorHAnsi"/>
                <w:lang w:val="en-US"/>
              </w:rPr>
              <w:t>само</w:t>
            </w:r>
            <w:proofErr w:type="spellEnd"/>
            <w:r w:rsidRPr="00DF6F7B">
              <w:rPr>
                <w:rFonts w:cstheme="minorHAnsi"/>
                <w:lang w:val="en-US"/>
              </w:rPr>
              <w:t xml:space="preserve"> </w:t>
            </w:r>
            <w:proofErr w:type="spellStart"/>
            <w:r w:rsidRPr="00DF6F7B">
              <w:rPr>
                <w:rFonts w:cstheme="minorHAnsi"/>
                <w:lang w:val="en-US"/>
              </w:rPr>
              <w:t>за</w:t>
            </w:r>
            <w:proofErr w:type="spellEnd"/>
            <w:r w:rsidRPr="00DF6F7B">
              <w:rPr>
                <w:rFonts w:cstheme="minorHAnsi"/>
                <w:lang w:val="en-US"/>
              </w:rPr>
              <w:t xml:space="preserve"> </w:t>
            </w:r>
            <w:proofErr w:type="spellStart"/>
            <w:r w:rsidRPr="00DF6F7B">
              <w:rPr>
                <w:rFonts w:cstheme="minorHAnsi"/>
                <w:lang w:val="en-US"/>
              </w:rPr>
              <w:t>инвестиционни</w:t>
            </w:r>
            <w:proofErr w:type="spellEnd"/>
            <w:r w:rsidRPr="00DF6F7B">
              <w:rPr>
                <w:rFonts w:cstheme="minorHAnsi"/>
                <w:lang w:val="en-US"/>
              </w:rPr>
              <w:t xml:space="preserve"> </w:t>
            </w:r>
            <w:proofErr w:type="spellStart"/>
            <w:r w:rsidRPr="00DF6F7B">
              <w:rPr>
                <w:rFonts w:cstheme="minorHAnsi"/>
                <w:lang w:val="en-US"/>
              </w:rPr>
              <w:t>проекти</w:t>
            </w:r>
            <w:proofErr w:type="spellEnd"/>
            <w:r w:rsidRPr="00DF6F7B">
              <w:rPr>
                <w:rFonts w:cstheme="minorHAnsi"/>
                <w:lang w:val="en-US"/>
              </w:rPr>
              <w:t xml:space="preserve">, </w:t>
            </w:r>
            <w:proofErr w:type="spellStart"/>
            <w:r w:rsidRPr="00DF6F7B">
              <w:rPr>
                <w:rFonts w:cstheme="minorHAnsi"/>
                <w:lang w:val="en-US"/>
              </w:rPr>
              <w:t>които</w:t>
            </w:r>
            <w:proofErr w:type="spellEnd"/>
            <w:r w:rsidRPr="00DF6F7B">
              <w:rPr>
                <w:rFonts w:cstheme="minorHAnsi"/>
                <w:lang w:val="en-US"/>
              </w:rPr>
              <w:t xml:space="preserve"> </w:t>
            </w:r>
            <w:proofErr w:type="spellStart"/>
            <w:r w:rsidRPr="00DF6F7B">
              <w:rPr>
                <w:rFonts w:cstheme="minorHAnsi"/>
                <w:lang w:val="en-US"/>
              </w:rPr>
              <w:t>включват</w:t>
            </w:r>
            <w:proofErr w:type="spellEnd"/>
            <w:r w:rsidRPr="00DF6F7B">
              <w:rPr>
                <w:rFonts w:cstheme="minorHAnsi"/>
                <w:lang w:val="en-US"/>
              </w:rPr>
              <w:t xml:space="preserve"> </w:t>
            </w:r>
            <w:proofErr w:type="spellStart"/>
            <w:r w:rsidRPr="00DF6F7B">
              <w:rPr>
                <w:rFonts w:cstheme="minorHAnsi"/>
                <w:lang w:val="en-US"/>
              </w:rPr>
              <w:t>обекти</w:t>
            </w:r>
            <w:proofErr w:type="spellEnd"/>
            <w:r w:rsidRPr="00DF6F7B">
              <w:rPr>
                <w:rFonts w:cstheme="minorHAnsi"/>
                <w:lang w:val="en-US"/>
              </w:rPr>
              <w:t xml:space="preserve"> </w:t>
            </w:r>
            <w:proofErr w:type="spellStart"/>
            <w:r w:rsidRPr="00DF6F7B">
              <w:rPr>
                <w:rFonts w:cstheme="minorHAnsi"/>
                <w:lang w:val="en-US"/>
              </w:rPr>
              <w:t>недвижими</w:t>
            </w:r>
            <w:proofErr w:type="spellEnd"/>
            <w:r w:rsidRPr="00DF6F7B">
              <w:rPr>
                <w:rFonts w:cstheme="minorHAnsi"/>
                <w:lang w:val="en-US"/>
              </w:rPr>
              <w:t xml:space="preserve"> </w:t>
            </w:r>
            <w:proofErr w:type="spellStart"/>
            <w:r w:rsidRPr="00DF6F7B">
              <w:rPr>
                <w:rFonts w:cstheme="minorHAnsi"/>
                <w:lang w:val="en-US"/>
              </w:rPr>
              <w:t>културни</w:t>
            </w:r>
            <w:proofErr w:type="spellEnd"/>
            <w:r w:rsidRPr="00DF6F7B">
              <w:rPr>
                <w:rFonts w:cstheme="minorHAnsi"/>
                <w:lang w:val="en-US"/>
              </w:rPr>
              <w:t xml:space="preserve"> </w:t>
            </w:r>
            <w:proofErr w:type="spellStart"/>
            <w:r w:rsidRPr="00DF6F7B">
              <w:rPr>
                <w:rFonts w:cstheme="minorHAnsi"/>
                <w:lang w:val="en-US"/>
              </w:rPr>
              <w:t>ценности</w:t>
            </w:r>
            <w:proofErr w:type="spellEnd"/>
            <w:r w:rsidRPr="00DF6F7B">
              <w:rPr>
                <w:rFonts w:cstheme="minorHAnsi"/>
                <w:lang w:val="en-US"/>
              </w:rPr>
              <w:t xml:space="preserve">) </w:t>
            </w:r>
            <w:proofErr w:type="spellStart"/>
            <w:r w:rsidRPr="00DF6F7B">
              <w:rPr>
                <w:rFonts w:cstheme="minorHAnsi"/>
                <w:lang w:val="en-US"/>
              </w:rPr>
              <w:t>Представя</w:t>
            </w:r>
            <w:proofErr w:type="spellEnd"/>
            <w:r w:rsidRPr="00DF6F7B">
              <w:rPr>
                <w:rFonts w:cstheme="minorHAnsi"/>
                <w:lang w:val="en-US"/>
              </w:rPr>
              <w:t xml:space="preserve"> </w:t>
            </w:r>
            <w:proofErr w:type="spellStart"/>
            <w:r w:rsidRPr="00DF6F7B">
              <w:rPr>
                <w:rFonts w:cstheme="minorHAnsi"/>
                <w:lang w:val="en-US"/>
              </w:rPr>
              <w:t>се</w:t>
            </w:r>
            <w:proofErr w:type="spellEnd"/>
            <w:r w:rsidR="00B60317" w:rsidRPr="00DF6F7B">
              <w:rPr>
                <w:rFonts w:cstheme="minorHAnsi"/>
                <w:lang w:val="en-US"/>
              </w:rPr>
              <w:t xml:space="preserve"> </w:t>
            </w:r>
            <w:proofErr w:type="spellStart"/>
            <w:r w:rsidR="00B60317" w:rsidRPr="00DF6F7B">
              <w:rPr>
                <w:rFonts w:cstheme="minorHAnsi"/>
                <w:lang w:val="en-US"/>
              </w:rPr>
              <w:t>във</w:t>
            </w:r>
            <w:proofErr w:type="spellEnd"/>
            <w:r w:rsidR="00B60317" w:rsidRPr="00DF6F7B">
              <w:rPr>
                <w:rFonts w:cstheme="minorHAnsi"/>
                <w:lang w:val="en-US"/>
              </w:rPr>
              <w:t xml:space="preserve"> </w:t>
            </w:r>
            <w:proofErr w:type="spellStart"/>
            <w:r w:rsidR="00B60317" w:rsidRPr="00DF6F7B">
              <w:rPr>
                <w:rFonts w:cstheme="minorHAnsi"/>
                <w:lang w:val="en-US"/>
              </w:rPr>
              <w:t>формат</w:t>
            </w:r>
            <w:proofErr w:type="spellEnd"/>
            <w:r w:rsidR="00B60317" w:rsidRPr="00DF6F7B">
              <w:rPr>
                <w:rFonts w:cstheme="minorHAnsi"/>
                <w:lang w:val="en-US"/>
              </w:rPr>
              <w:t xml:space="preserve"> „pdf“</w:t>
            </w:r>
            <w:r w:rsidR="00B60317" w:rsidRPr="00DF6F7B">
              <w:rPr>
                <w:rFonts w:cstheme="minorHAnsi"/>
              </w:rPr>
              <w:t xml:space="preserve"> или</w:t>
            </w:r>
            <w:r w:rsidR="00B60317" w:rsidRPr="00DF6F7B">
              <w:rPr>
                <w:rFonts w:cstheme="minorHAnsi"/>
                <w:lang w:val="en-US"/>
              </w:rPr>
              <w:t>„jpg“.</w:t>
            </w:r>
          </w:p>
          <w:p w14:paraId="31C2250B" w14:textId="585DE8ED" w:rsidR="00287C6B" w:rsidRPr="00DF6F7B" w:rsidRDefault="00B60317" w:rsidP="00287C6B">
            <w:pPr>
              <w:pStyle w:val="ListParagraph"/>
              <w:numPr>
                <w:ilvl w:val="0"/>
                <w:numId w:val="24"/>
              </w:numPr>
              <w:jc w:val="both"/>
              <w:rPr>
                <w:rFonts w:cstheme="minorHAnsi"/>
                <w:lang w:val="en-US"/>
              </w:rPr>
            </w:pPr>
            <w:proofErr w:type="spellStart"/>
            <w:r w:rsidRPr="00DF6F7B">
              <w:rPr>
                <w:rFonts w:cstheme="minorHAnsi"/>
                <w:lang w:val="en-US"/>
              </w:rPr>
              <w:t>Предварителни</w:t>
            </w:r>
            <w:proofErr w:type="spellEnd"/>
            <w:r w:rsidRPr="00DF6F7B">
              <w:rPr>
                <w:rFonts w:cstheme="minorHAnsi"/>
                <w:lang w:val="en-US"/>
              </w:rPr>
              <w:t xml:space="preserve"> </w:t>
            </w:r>
            <w:proofErr w:type="spellStart"/>
            <w:r w:rsidRPr="00DF6F7B">
              <w:rPr>
                <w:rFonts w:cstheme="minorHAnsi"/>
                <w:lang w:val="en-US"/>
              </w:rPr>
              <w:t>или</w:t>
            </w:r>
            <w:proofErr w:type="spellEnd"/>
            <w:r w:rsidRPr="00DF6F7B">
              <w:rPr>
                <w:rFonts w:cstheme="minorHAnsi"/>
                <w:lang w:val="en-US"/>
              </w:rPr>
              <w:t xml:space="preserve"> </w:t>
            </w:r>
            <w:proofErr w:type="spellStart"/>
            <w:r w:rsidRPr="00DF6F7B">
              <w:rPr>
                <w:rFonts w:cstheme="minorHAnsi"/>
                <w:lang w:val="en-US"/>
              </w:rPr>
              <w:t>окончателни</w:t>
            </w:r>
            <w:proofErr w:type="spellEnd"/>
            <w:r w:rsidRPr="00DF6F7B">
              <w:rPr>
                <w:rFonts w:cstheme="minorHAnsi"/>
                <w:lang w:val="en-US"/>
              </w:rPr>
              <w:t xml:space="preserve"> </w:t>
            </w:r>
            <w:proofErr w:type="spellStart"/>
            <w:r w:rsidRPr="00DF6F7B">
              <w:rPr>
                <w:rFonts w:cstheme="minorHAnsi"/>
                <w:lang w:val="en-US"/>
              </w:rPr>
              <w:t>договори</w:t>
            </w:r>
            <w:proofErr w:type="spellEnd"/>
            <w:r w:rsidRPr="00DF6F7B">
              <w:rPr>
                <w:rFonts w:cstheme="minorHAnsi"/>
                <w:lang w:val="en-US"/>
              </w:rPr>
              <w:t xml:space="preserve"> </w:t>
            </w:r>
            <w:proofErr w:type="spellStart"/>
            <w:r w:rsidRPr="00DF6F7B">
              <w:rPr>
                <w:rFonts w:cstheme="minorHAnsi"/>
                <w:lang w:val="en-US"/>
              </w:rPr>
              <w:t>за</w:t>
            </w:r>
            <w:proofErr w:type="spellEnd"/>
            <w:r w:rsidRPr="00DF6F7B">
              <w:rPr>
                <w:rFonts w:cstheme="minorHAnsi"/>
                <w:lang w:val="en-US"/>
              </w:rPr>
              <w:t xml:space="preserve"> </w:t>
            </w:r>
            <w:proofErr w:type="spellStart"/>
            <w:r w:rsidRPr="00DF6F7B">
              <w:rPr>
                <w:rFonts w:cstheme="minorHAnsi"/>
                <w:lang w:val="en-US"/>
              </w:rPr>
              <w:t>услуги</w:t>
            </w:r>
            <w:proofErr w:type="spellEnd"/>
            <w:r w:rsidRPr="00DF6F7B">
              <w:rPr>
                <w:rFonts w:cstheme="minorHAnsi"/>
                <w:lang w:val="en-US"/>
              </w:rPr>
              <w:t xml:space="preserve"> и </w:t>
            </w:r>
            <w:proofErr w:type="spellStart"/>
            <w:r w:rsidRPr="00DF6F7B">
              <w:rPr>
                <w:rFonts w:cstheme="minorHAnsi"/>
                <w:lang w:val="en-US"/>
              </w:rPr>
              <w:t>доставки</w:t>
            </w:r>
            <w:proofErr w:type="spellEnd"/>
            <w:r w:rsidRPr="00DF6F7B">
              <w:rPr>
                <w:rFonts w:cstheme="minorHAnsi"/>
                <w:lang w:val="en-US"/>
              </w:rPr>
              <w:t xml:space="preserve"> – </w:t>
            </w:r>
            <w:proofErr w:type="spellStart"/>
            <w:r w:rsidRPr="00DF6F7B">
              <w:rPr>
                <w:rFonts w:cstheme="minorHAnsi"/>
                <w:lang w:val="en-US"/>
              </w:rPr>
              <w:t>обект</w:t>
            </w:r>
            <w:proofErr w:type="spellEnd"/>
            <w:r w:rsidRPr="00DF6F7B">
              <w:rPr>
                <w:rFonts w:cstheme="minorHAnsi"/>
                <w:lang w:val="en-US"/>
              </w:rPr>
              <w:t xml:space="preserve"> </w:t>
            </w:r>
            <w:proofErr w:type="spellStart"/>
            <w:r w:rsidRPr="00DF6F7B">
              <w:rPr>
                <w:rFonts w:cstheme="minorHAnsi"/>
                <w:lang w:val="en-US"/>
              </w:rPr>
              <w:t>на</w:t>
            </w:r>
            <w:proofErr w:type="spellEnd"/>
            <w:r w:rsidRPr="00DF6F7B">
              <w:rPr>
                <w:rFonts w:cstheme="minorHAnsi"/>
                <w:lang w:val="en-US"/>
              </w:rPr>
              <w:t xml:space="preserve"> </w:t>
            </w:r>
            <w:proofErr w:type="spellStart"/>
            <w:r w:rsidRPr="00DF6F7B">
              <w:rPr>
                <w:rFonts w:cstheme="minorHAnsi"/>
                <w:lang w:val="en-US"/>
              </w:rPr>
              <w:t>инвестицията</w:t>
            </w:r>
            <w:proofErr w:type="spellEnd"/>
            <w:r w:rsidRPr="00DF6F7B">
              <w:rPr>
                <w:rFonts w:cstheme="minorHAnsi"/>
                <w:lang w:val="en-US"/>
              </w:rPr>
              <w:t xml:space="preserve">, </w:t>
            </w:r>
            <w:proofErr w:type="spellStart"/>
            <w:r w:rsidRPr="00DF6F7B">
              <w:rPr>
                <w:rFonts w:cstheme="minorHAnsi"/>
                <w:lang w:val="en-US"/>
              </w:rPr>
              <w:t>включително</w:t>
            </w:r>
            <w:proofErr w:type="spellEnd"/>
            <w:r w:rsidRPr="00DF6F7B">
              <w:rPr>
                <w:rFonts w:cstheme="minorHAnsi"/>
                <w:lang w:val="en-US"/>
              </w:rPr>
              <w:t xml:space="preserve"> с </w:t>
            </w:r>
            <w:proofErr w:type="spellStart"/>
            <w:r w:rsidRPr="00DF6F7B">
              <w:rPr>
                <w:rFonts w:cstheme="minorHAnsi"/>
                <w:lang w:val="en-US"/>
              </w:rPr>
              <w:t>посочени</w:t>
            </w:r>
            <w:proofErr w:type="spellEnd"/>
            <w:r w:rsidRPr="00DF6F7B">
              <w:rPr>
                <w:rFonts w:cstheme="minorHAnsi"/>
                <w:lang w:val="en-US"/>
              </w:rPr>
              <w:t xml:space="preserve"> </w:t>
            </w:r>
            <w:proofErr w:type="spellStart"/>
            <w:r w:rsidRPr="00DF6F7B">
              <w:rPr>
                <w:rFonts w:cstheme="minorHAnsi"/>
                <w:lang w:val="en-US"/>
              </w:rPr>
              <w:t>марка</w:t>
            </w:r>
            <w:proofErr w:type="spellEnd"/>
            <w:r w:rsidRPr="00DF6F7B">
              <w:rPr>
                <w:rFonts w:cstheme="minorHAnsi"/>
                <w:lang w:val="en-US"/>
              </w:rPr>
              <w:t xml:space="preserve">, </w:t>
            </w:r>
            <w:proofErr w:type="spellStart"/>
            <w:r w:rsidRPr="00DF6F7B">
              <w:rPr>
                <w:rFonts w:cstheme="minorHAnsi"/>
                <w:lang w:val="en-US"/>
              </w:rPr>
              <w:t>модел</w:t>
            </w:r>
            <w:proofErr w:type="spellEnd"/>
            <w:r w:rsidRPr="00DF6F7B">
              <w:rPr>
                <w:rFonts w:cstheme="minorHAnsi"/>
                <w:lang w:val="en-US"/>
              </w:rPr>
              <w:t xml:space="preserve">, </w:t>
            </w:r>
            <w:proofErr w:type="spellStart"/>
            <w:r w:rsidRPr="00DF6F7B">
              <w:rPr>
                <w:rFonts w:cstheme="minorHAnsi"/>
                <w:lang w:val="en-US"/>
              </w:rPr>
              <w:t>цена</w:t>
            </w:r>
            <w:proofErr w:type="spellEnd"/>
            <w:r w:rsidRPr="00DF6F7B">
              <w:rPr>
                <w:rFonts w:cstheme="minorHAnsi"/>
                <w:lang w:val="en-US"/>
              </w:rPr>
              <w:t xml:space="preserve"> в </w:t>
            </w:r>
            <w:proofErr w:type="spellStart"/>
            <w:r w:rsidRPr="00DF6F7B">
              <w:rPr>
                <w:rFonts w:cstheme="minorHAnsi"/>
                <w:lang w:val="en-US"/>
              </w:rPr>
              <w:t>левове</w:t>
            </w:r>
            <w:proofErr w:type="spellEnd"/>
            <w:r w:rsidRPr="00DF6F7B">
              <w:rPr>
                <w:rFonts w:cstheme="minorHAnsi"/>
                <w:lang w:val="en-US"/>
              </w:rPr>
              <w:t xml:space="preserve"> </w:t>
            </w:r>
            <w:proofErr w:type="spellStart"/>
            <w:r w:rsidRPr="00DF6F7B">
              <w:rPr>
                <w:rFonts w:cstheme="minorHAnsi"/>
                <w:lang w:val="en-US"/>
              </w:rPr>
              <w:t>или</w:t>
            </w:r>
            <w:proofErr w:type="spellEnd"/>
            <w:r w:rsidRPr="00DF6F7B">
              <w:rPr>
                <w:rFonts w:cstheme="minorHAnsi"/>
                <w:lang w:val="en-US"/>
              </w:rPr>
              <w:t xml:space="preserve"> </w:t>
            </w:r>
            <w:proofErr w:type="spellStart"/>
            <w:r w:rsidRPr="00DF6F7B">
              <w:rPr>
                <w:rFonts w:cstheme="minorHAnsi"/>
                <w:lang w:val="en-US"/>
              </w:rPr>
              <w:t>евро</w:t>
            </w:r>
            <w:proofErr w:type="spellEnd"/>
            <w:r w:rsidRPr="00DF6F7B">
              <w:rPr>
                <w:rFonts w:cstheme="minorHAnsi"/>
                <w:lang w:val="en-US"/>
              </w:rPr>
              <w:t xml:space="preserve"> с </w:t>
            </w:r>
            <w:proofErr w:type="spellStart"/>
            <w:r w:rsidRPr="00DF6F7B">
              <w:rPr>
                <w:rFonts w:cstheme="minorHAnsi"/>
                <w:lang w:val="en-US"/>
              </w:rPr>
              <w:t>посочен</w:t>
            </w:r>
            <w:proofErr w:type="spellEnd"/>
            <w:r w:rsidRPr="00DF6F7B">
              <w:rPr>
                <w:rFonts w:cstheme="minorHAnsi"/>
                <w:lang w:val="en-US"/>
              </w:rPr>
              <w:t xml:space="preserve"> ДДС и </w:t>
            </w:r>
            <w:proofErr w:type="spellStart"/>
            <w:r w:rsidRPr="00DF6F7B">
              <w:rPr>
                <w:rFonts w:cstheme="minorHAnsi"/>
                <w:lang w:val="en-US"/>
              </w:rPr>
              <w:t>срок</w:t>
            </w:r>
            <w:proofErr w:type="spellEnd"/>
            <w:r w:rsidRPr="00DF6F7B">
              <w:rPr>
                <w:rFonts w:cstheme="minorHAnsi"/>
                <w:lang w:val="en-US"/>
              </w:rPr>
              <w:t xml:space="preserve"> </w:t>
            </w:r>
            <w:proofErr w:type="spellStart"/>
            <w:r w:rsidRPr="00DF6F7B">
              <w:rPr>
                <w:rFonts w:cstheme="minorHAnsi"/>
                <w:lang w:val="en-US"/>
              </w:rPr>
              <w:t>за</w:t>
            </w:r>
            <w:proofErr w:type="spellEnd"/>
            <w:r w:rsidRPr="00DF6F7B">
              <w:rPr>
                <w:rFonts w:cstheme="minorHAnsi"/>
                <w:lang w:val="en-US"/>
              </w:rPr>
              <w:t xml:space="preserve"> </w:t>
            </w:r>
            <w:proofErr w:type="spellStart"/>
            <w:r w:rsidRPr="00DF6F7B">
              <w:rPr>
                <w:rFonts w:cstheme="minorHAnsi"/>
                <w:lang w:val="en-US"/>
              </w:rPr>
              <w:t>изпълнение</w:t>
            </w:r>
            <w:proofErr w:type="spellEnd"/>
            <w:r w:rsidRPr="00DF6F7B">
              <w:rPr>
                <w:rFonts w:cstheme="minorHAnsi"/>
                <w:lang w:val="en-US"/>
              </w:rPr>
              <w:t xml:space="preserve">. </w:t>
            </w:r>
            <w:proofErr w:type="spellStart"/>
            <w:r w:rsidRPr="00DF6F7B">
              <w:rPr>
                <w:rFonts w:cstheme="minorHAnsi"/>
                <w:lang w:val="en-US"/>
              </w:rPr>
              <w:t>Важи</w:t>
            </w:r>
            <w:proofErr w:type="spellEnd"/>
            <w:r w:rsidRPr="00DF6F7B">
              <w:rPr>
                <w:rFonts w:cstheme="minorHAnsi"/>
                <w:lang w:val="en-US"/>
              </w:rPr>
              <w:t xml:space="preserve"> в </w:t>
            </w:r>
            <w:proofErr w:type="spellStart"/>
            <w:r w:rsidRPr="00DF6F7B">
              <w:rPr>
                <w:rFonts w:cstheme="minorHAnsi"/>
                <w:lang w:val="en-US"/>
              </w:rPr>
              <w:t>случаите</w:t>
            </w:r>
            <w:proofErr w:type="spellEnd"/>
            <w:r w:rsidRPr="00DF6F7B">
              <w:rPr>
                <w:rFonts w:cstheme="minorHAnsi"/>
                <w:lang w:val="en-US"/>
              </w:rPr>
              <w:t xml:space="preserve">, </w:t>
            </w:r>
            <w:proofErr w:type="spellStart"/>
            <w:r w:rsidRPr="00DF6F7B">
              <w:rPr>
                <w:rFonts w:cstheme="minorHAnsi"/>
                <w:lang w:val="en-US"/>
              </w:rPr>
              <w:t>когато</w:t>
            </w:r>
            <w:proofErr w:type="spellEnd"/>
            <w:r w:rsidRPr="00DF6F7B">
              <w:rPr>
                <w:rFonts w:cstheme="minorHAnsi"/>
                <w:lang w:val="en-US"/>
              </w:rPr>
              <w:t xml:space="preserve"> </w:t>
            </w:r>
            <w:proofErr w:type="spellStart"/>
            <w:r w:rsidRPr="00DF6F7B">
              <w:rPr>
                <w:rFonts w:cstheme="minorHAnsi"/>
                <w:lang w:val="en-US"/>
              </w:rPr>
              <w:t>кандидатът</w:t>
            </w:r>
            <w:proofErr w:type="spellEnd"/>
            <w:r w:rsidRPr="00DF6F7B">
              <w:rPr>
                <w:rFonts w:cstheme="minorHAnsi"/>
                <w:lang w:val="en-US"/>
              </w:rPr>
              <w:t xml:space="preserve"> </w:t>
            </w:r>
            <w:proofErr w:type="spellStart"/>
            <w:r w:rsidRPr="00DF6F7B">
              <w:rPr>
                <w:rFonts w:cstheme="minorHAnsi"/>
                <w:lang w:val="en-US"/>
              </w:rPr>
              <w:t>не</w:t>
            </w:r>
            <w:proofErr w:type="spellEnd"/>
            <w:r w:rsidRPr="00DF6F7B">
              <w:rPr>
                <w:rFonts w:cstheme="minorHAnsi"/>
                <w:lang w:val="en-US"/>
              </w:rPr>
              <w:t xml:space="preserve"> </w:t>
            </w:r>
            <w:proofErr w:type="spellStart"/>
            <w:r w:rsidRPr="00DF6F7B">
              <w:rPr>
                <w:rFonts w:cstheme="minorHAnsi"/>
                <w:lang w:val="en-US"/>
              </w:rPr>
              <w:t>се</w:t>
            </w:r>
            <w:proofErr w:type="spellEnd"/>
            <w:r w:rsidRPr="00DF6F7B">
              <w:rPr>
                <w:rFonts w:cstheme="minorHAnsi"/>
                <w:lang w:val="en-US"/>
              </w:rPr>
              <w:t xml:space="preserve"> </w:t>
            </w:r>
            <w:proofErr w:type="spellStart"/>
            <w:r w:rsidRPr="00DF6F7B">
              <w:rPr>
                <w:rFonts w:cstheme="minorHAnsi"/>
                <w:lang w:val="en-US"/>
              </w:rPr>
              <w:t>явява</w:t>
            </w:r>
            <w:proofErr w:type="spellEnd"/>
            <w:r w:rsidRPr="00DF6F7B">
              <w:rPr>
                <w:rFonts w:cstheme="minorHAnsi"/>
                <w:lang w:val="en-US"/>
              </w:rPr>
              <w:t xml:space="preserve"> </w:t>
            </w:r>
            <w:proofErr w:type="spellStart"/>
            <w:r w:rsidRPr="00DF6F7B">
              <w:rPr>
                <w:rFonts w:cstheme="minorHAnsi"/>
                <w:lang w:val="en-US"/>
              </w:rPr>
              <w:t>възложител</w:t>
            </w:r>
            <w:proofErr w:type="spellEnd"/>
            <w:r w:rsidRPr="00DF6F7B">
              <w:rPr>
                <w:rFonts w:cstheme="minorHAnsi"/>
                <w:lang w:val="en-US"/>
              </w:rPr>
              <w:t xml:space="preserve"> </w:t>
            </w:r>
            <w:proofErr w:type="spellStart"/>
            <w:r w:rsidRPr="00DF6F7B">
              <w:rPr>
                <w:rFonts w:cstheme="minorHAnsi"/>
                <w:lang w:val="en-US"/>
              </w:rPr>
              <w:t>по</w:t>
            </w:r>
            <w:proofErr w:type="spellEnd"/>
            <w:r w:rsidRPr="00DF6F7B">
              <w:rPr>
                <w:rFonts w:cstheme="minorHAnsi"/>
                <w:lang w:val="en-US"/>
              </w:rPr>
              <w:t xml:space="preserve"> </w:t>
            </w:r>
            <w:proofErr w:type="spellStart"/>
            <w:r w:rsidRPr="00DF6F7B">
              <w:rPr>
                <w:rFonts w:cstheme="minorHAnsi"/>
                <w:lang w:val="en-US"/>
              </w:rPr>
              <w:t>чл</w:t>
            </w:r>
            <w:proofErr w:type="spellEnd"/>
            <w:r w:rsidRPr="00DF6F7B">
              <w:rPr>
                <w:rFonts w:cstheme="minorHAnsi"/>
                <w:lang w:val="en-US"/>
              </w:rPr>
              <w:t xml:space="preserve">. 5 и 6 </w:t>
            </w:r>
            <w:proofErr w:type="spellStart"/>
            <w:r w:rsidRPr="00DF6F7B">
              <w:rPr>
                <w:rFonts w:cstheme="minorHAnsi"/>
                <w:lang w:val="en-US"/>
              </w:rPr>
              <w:t>от</w:t>
            </w:r>
            <w:proofErr w:type="spellEnd"/>
            <w:r w:rsidRPr="00DF6F7B">
              <w:rPr>
                <w:rFonts w:cstheme="minorHAnsi"/>
                <w:lang w:val="en-US"/>
              </w:rPr>
              <w:t xml:space="preserve"> </w:t>
            </w:r>
            <w:proofErr w:type="spellStart"/>
            <w:r w:rsidRPr="00DF6F7B">
              <w:rPr>
                <w:rFonts w:cstheme="minorHAnsi"/>
                <w:lang w:val="en-US"/>
              </w:rPr>
              <w:t>Закона</w:t>
            </w:r>
            <w:proofErr w:type="spellEnd"/>
            <w:r w:rsidRPr="00DF6F7B">
              <w:rPr>
                <w:rFonts w:cstheme="minorHAnsi"/>
                <w:lang w:val="en-US"/>
              </w:rPr>
              <w:t xml:space="preserve"> </w:t>
            </w:r>
            <w:proofErr w:type="spellStart"/>
            <w:r w:rsidRPr="00DF6F7B">
              <w:rPr>
                <w:rFonts w:cstheme="minorHAnsi"/>
                <w:lang w:val="en-US"/>
              </w:rPr>
              <w:t>за</w:t>
            </w:r>
            <w:proofErr w:type="spellEnd"/>
            <w:r w:rsidRPr="00DF6F7B">
              <w:rPr>
                <w:rFonts w:cstheme="minorHAnsi"/>
                <w:lang w:val="en-US"/>
              </w:rPr>
              <w:t xml:space="preserve"> </w:t>
            </w:r>
            <w:proofErr w:type="spellStart"/>
            <w:r w:rsidRPr="00DF6F7B">
              <w:rPr>
                <w:rFonts w:cstheme="minorHAnsi"/>
                <w:lang w:val="en-US"/>
              </w:rPr>
              <w:t>обществените</w:t>
            </w:r>
            <w:proofErr w:type="spellEnd"/>
            <w:r w:rsidRPr="00DF6F7B">
              <w:rPr>
                <w:rFonts w:cstheme="minorHAnsi"/>
                <w:lang w:val="en-US"/>
              </w:rPr>
              <w:t xml:space="preserve"> </w:t>
            </w:r>
            <w:proofErr w:type="spellStart"/>
            <w:r w:rsidRPr="00DF6F7B">
              <w:rPr>
                <w:rFonts w:cstheme="minorHAnsi"/>
                <w:lang w:val="en-US"/>
              </w:rPr>
              <w:t>поръчки</w:t>
            </w:r>
            <w:proofErr w:type="spellEnd"/>
            <w:r w:rsidRPr="00DF6F7B">
              <w:rPr>
                <w:rFonts w:cstheme="minorHAnsi"/>
                <w:lang w:val="en-US"/>
              </w:rPr>
              <w:t xml:space="preserve"> </w:t>
            </w:r>
            <w:proofErr w:type="spellStart"/>
            <w:r w:rsidRPr="00DF6F7B">
              <w:rPr>
                <w:rFonts w:cstheme="minorHAnsi"/>
                <w:lang w:val="en-US"/>
              </w:rPr>
              <w:t>или</w:t>
            </w:r>
            <w:proofErr w:type="spellEnd"/>
            <w:r w:rsidRPr="00DF6F7B">
              <w:rPr>
                <w:rFonts w:cstheme="minorHAnsi"/>
                <w:lang w:val="en-US"/>
              </w:rPr>
              <w:t xml:space="preserve"> </w:t>
            </w:r>
            <w:proofErr w:type="spellStart"/>
            <w:r w:rsidRPr="00DF6F7B">
              <w:rPr>
                <w:rFonts w:cstheme="minorHAnsi"/>
                <w:lang w:val="en-US"/>
              </w:rPr>
              <w:t>не</w:t>
            </w:r>
            <w:proofErr w:type="spellEnd"/>
            <w:r w:rsidRPr="00DF6F7B">
              <w:rPr>
                <w:rFonts w:cstheme="minorHAnsi"/>
                <w:lang w:val="en-US"/>
              </w:rPr>
              <w:t xml:space="preserve"> </w:t>
            </w:r>
            <w:proofErr w:type="spellStart"/>
            <w:r w:rsidRPr="00DF6F7B">
              <w:rPr>
                <w:rFonts w:cstheme="minorHAnsi"/>
                <w:lang w:val="en-US"/>
              </w:rPr>
              <w:t>провежда</w:t>
            </w:r>
            <w:proofErr w:type="spellEnd"/>
            <w:r w:rsidRPr="00DF6F7B">
              <w:rPr>
                <w:rFonts w:cstheme="minorHAnsi"/>
                <w:lang w:val="en-US"/>
              </w:rPr>
              <w:t xml:space="preserve"> </w:t>
            </w:r>
            <w:proofErr w:type="spellStart"/>
            <w:r w:rsidRPr="00DF6F7B">
              <w:rPr>
                <w:rFonts w:cstheme="minorHAnsi"/>
                <w:lang w:val="en-US"/>
              </w:rPr>
              <w:t>процедура</w:t>
            </w:r>
            <w:proofErr w:type="spellEnd"/>
            <w:r w:rsidRPr="00DF6F7B">
              <w:rPr>
                <w:rFonts w:cstheme="minorHAnsi"/>
                <w:lang w:val="en-US"/>
              </w:rPr>
              <w:t xml:space="preserve"> </w:t>
            </w:r>
            <w:proofErr w:type="spellStart"/>
            <w:r w:rsidRPr="00DF6F7B">
              <w:rPr>
                <w:rFonts w:cstheme="minorHAnsi"/>
                <w:lang w:val="en-US"/>
              </w:rPr>
              <w:t>за</w:t>
            </w:r>
            <w:proofErr w:type="spellEnd"/>
            <w:r w:rsidRPr="00DF6F7B">
              <w:rPr>
                <w:rFonts w:cstheme="minorHAnsi"/>
                <w:lang w:val="en-US"/>
              </w:rPr>
              <w:t xml:space="preserve"> </w:t>
            </w:r>
            <w:proofErr w:type="spellStart"/>
            <w:r w:rsidRPr="00DF6F7B">
              <w:rPr>
                <w:rFonts w:cstheme="minorHAnsi"/>
                <w:lang w:val="en-US"/>
              </w:rPr>
              <w:t>избор</w:t>
            </w:r>
            <w:proofErr w:type="spellEnd"/>
            <w:r w:rsidRPr="00DF6F7B">
              <w:rPr>
                <w:rFonts w:cstheme="minorHAnsi"/>
                <w:lang w:val="en-US"/>
              </w:rPr>
              <w:t xml:space="preserve"> </w:t>
            </w:r>
            <w:proofErr w:type="spellStart"/>
            <w:r w:rsidRPr="00DF6F7B">
              <w:rPr>
                <w:rFonts w:cstheme="minorHAnsi"/>
                <w:lang w:val="en-US"/>
              </w:rPr>
              <w:t>на</w:t>
            </w:r>
            <w:proofErr w:type="spellEnd"/>
            <w:r w:rsidRPr="00DF6F7B">
              <w:rPr>
                <w:rFonts w:cstheme="minorHAnsi"/>
                <w:lang w:val="en-US"/>
              </w:rPr>
              <w:t xml:space="preserve"> </w:t>
            </w:r>
            <w:proofErr w:type="spellStart"/>
            <w:r w:rsidRPr="00DF6F7B">
              <w:rPr>
                <w:rFonts w:cstheme="minorHAnsi"/>
                <w:lang w:val="en-US"/>
              </w:rPr>
              <w:t>изпълнител</w:t>
            </w:r>
            <w:proofErr w:type="spellEnd"/>
            <w:r w:rsidRPr="00DF6F7B">
              <w:rPr>
                <w:rFonts w:cstheme="minorHAnsi"/>
                <w:lang w:val="en-US"/>
              </w:rPr>
              <w:t xml:space="preserve"> </w:t>
            </w:r>
            <w:proofErr w:type="spellStart"/>
            <w:r w:rsidRPr="00DF6F7B">
              <w:rPr>
                <w:rFonts w:cstheme="minorHAnsi"/>
                <w:lang w:val="en-US"/>
              </w:rPr>
              <w:t>по</w:t>
            </w:r>
            <w:proofErr w:type="spellEnd"/>
            <w:r w:rsidRPr="00DF6F7B">
              <w:rPr>
                <w:rFonts w:cstheme="minorHAnsi"/>
                <w:lang w:val="en-US"/>
              </w:rPr>
              <w:t xml:space="preserve"> </w:t>
            </w:r>
            <w:proofErr w:type="spellStart"/>
            <w:r w:rsidRPr="00DF6F7B">
              <w:rPr>
                <w:rFonts w:cstheme="minorHAnsi"/>
                <w:lang w:val="en-US"/>
              </w:rPr>
              <w:t>реда</w:t>
            </w:r>
            <w:proofErr w:type="spellEnd"/>
            <w:r w:rsidRPr="00DF6F7B">
              <w:rPr>
                <w:rFonts w:cstheme="minorHAnsi"/>
                <w:lang w:val="en-US"/>
              </w:rPr>
              <w:t xml:space="preserve"> </w:t>
            </w:r>
            <w:proofErr w:type="spellStart"/>
            <w:r w:rsidRPr="00DF6F7B">
              <w:rPr>
                <w:rFonts w:cstheme="minorHAnsi"/>
                <w:lang w:val="en-US"/>
              </w:rPr>
              <w:t>на</w:t>
            </w:r>
            <w:proofErr w:type="spellEnd"/>
            <w:r w:rsidRPr="00DF6F7B">
              <w:rPr>
                <w:rFonts w:cstheme="minorHAnsi"/>
                <w:lang w:val="en-US"/>
              </w:rPr>
              <w:t xml:space="preserve"> ПМС 160. В </w:t>
            </w:r>
            <w:proofErr w:type="spellStart"/>
            <w:r w:rsidRPr="00DF6F7B">
              <w:rPr>
                <w:rFonts w:cstheme="minorHAnsi"/>
                <w:lang w:val="en-US"/>
              </w:rPr>
              <w:t>случаите</w:t>
            </w:r>
            <w:proofErr w:type="spellEnd"/>
            <w:r w:rsidRPr="00DF6F7B">
              <w:rPr>
                <w:rFonts w:cstheme="minorHAnsi"/>
                <w:lang w:val="en-US"/>
              </w:rPr>
              <w:t xml:space="preserve"> </w:t>
            </w:r>
            <w:proofErr w:type="spellStart"/>
            <w:r w:rsidRPr="00DF6F7B">
              <w:rPr>
                <w:rFonts w:cstheme="minorHAnsi"/>
                <w:lang w:val="en-US"/>
              </w:rPr>
              <w:t>на</w:t>
            </w:r>
            <w:proofErr w:type="spellEnd"/>
            <w:r w:rsidRPr="00DF6F7B">
              <w:rPr>
                <w:rFonts w:cstheme="minorHAnsi"/>
                <w:lang w:val="en-US"/>
              </w:rPr>
              <w:t xml:space="preserve"> </w:t>
            </w:r>
            <w:proofErr w:type="spellStart"/>
            <w:r w:rsidRPr="00DF6F7B">
              <w:rPr>
                <w:rFonts w:cstheme="minorHAnsi"/>
                <w:lang w:val="en-US"/>
              </w:rPr>
              <w:t>инвестиции</w:t>
            </w:r>
            <w:proofErr w:type="spellEnd"/>
            <w:r w:rsidRPr="00DF6F7B">
              <w:rPr>
                <w:rFonts w:cstheme="minorHAnsi"/>
                <w:lang w:val="en-US"/>
              </w:rPr>
              <w:t xml:space="preserve"> </w:t>
            </w:r>
            <w:proofErr w:type="spellStart"/>
            <w:r w:rsidRPr="00DF6F7B">
              <w:rPr>
                <w:rFonts w:cstheme="minorHAnsi"/>
                <w:lang w:val="en-US"/>
              </w:rPr>
              <w:t>за</w:t>
            </w:r>
            <w:proofErr w:type="spellEnd"/>
            <w:r w:rsidRPr="00DF6F7B">
              <w:rPr>
                <w:rFonts w:cstheme="minorHAnsi"/>
                <w:lang w:val="en-US"/>
              </w:rPr>
              <w:t xml:space="preserve"> </w:t>
            </w:r>
            <w:proofErr w:type="spellStart"/>
            <w:r w:rsidRPr="00DF6F7B">
              <w:rPr>
                <w:rFonts w:cstheme="minorHAnsi"/>
                <w:lang w:val="en-US"/>
              </w:rPr>
              <w:t>строително-монтажни</w:t>
            </w:r>
            <w:proofErr w:type="spellEnd"/>
            <w:r w:rsidRPr="00DF6F7B">
              <w:rPr>
                <w:rFonts w:cstheme="minorHAnsi"/>
                <w:lang w:val="en-US"/>
              </w:rPr>
              <w:t xml:space="preserve"> </w:t>
            </w:r>
            <w:proofErr w:type="spellStart"/>
            <w:r w:rsidRPr="00DF6F7B">
              <w:rPr>
                <w:rFonts w:cstheme="minorHAnsi"/>
                <w:lang w:val="en-US"/>
              </w:rPr>
              <w:t>работи</w:t>
            </w:r>
            <w:proofErr w:type="spellEnd"/>
            <w:r w:rsidRPr="00DF6F7B">
              <w:rPr>
                <w:rFonts w:cstheme="minorHAnsi"/>
                <w:lang w:val="en-US"/>
              </w:rPr>
              <w:t xml:space="preserve"> </w:t>
            </w:r>
            <w:proofErr w:type="spellStart"/>
            <w:r w:rsidRPr="00DF6F7B">
              <w:rPr>
                <w:rFonts w:cstheme="minorHAnsi"/>
                <w:lang w:val="en-US"/>
              </w:rPr>
              <w:t>към</w:t>
            </w:r>
            <w:proofErr w:type="spellEnd"/>
            <w:r w:rsidRPr="00DF6F7B">
              <w:rPr>
                <w:rFonts w:cstheme="minorHAnsi"/>
                <w:lang w:val="en-US"/>
              </w:rPr>
              <w:t xml:space="preserve"> </w:t>
            </w:r>
            <w:proofErr w:type="spellStart"/>
            <w:r w:rsidRPr="00DF6F7B">
              <w:rPr>
                <w:rFonts w:cstheme="minorHAnsi"/>
                <w:lang w:val="en-US"/>
              </w:rPr>
              <w:t>договорите</w:t>
            </w:r>
            <w:proofErr w:type="spellEnd"/>
            <w:r w:rsidRPr="00DF6F7B">
              <w:rPr>
                <w:rFonts w:cstheme="minorHAnsi"/>
                <w:lang w:val="en-US"/>
              </w:rPr>
              <w:t xml:space="preserve"> </w:t>
            </w:r>
            <w:proofErr w:type="spellStart"/>
            <w:r w:rsidRPr="00DF6F7B">
              <w:rPr>
                <w:rFonts w:cstheme="minorHAnsi"/>
                <w:lang w:val="en-US"/>
              </w:rPr>
              <w:t>се</w:t>
            </w:r>
            <w:proofErr w:type="spellEnd"/>
            <w:r w:rsidRPr="00DF6F7B">
              <w:rPr>
                <w:rFonts w:cstheme="minorHAnsi"/>
                <w:lang w:val="en-US"/>
              </w:rPr>
              <w:t xml:space="preserve"> </w:t>
            </w:r>
            <w:proofErr w:type="spellStart"/>
            <w:r w:rsidRPr="00DF6F7B">
              <w:rPr>
                <w:rFonts w:cstheme="minorHAnsi"/>
                <w:lang w:val="en-US"/>
              </w:rPr>
              <w:t>прилагат</w:t>
            </w:r>
            <w:proofErr w:type="spellEnd"/>
            <w:r w:rsidRPr="00DF6F7B">
              <w:rPr>
                <w:rFonts w:cstheme="minorHAnsi"/>
                <w:lang w:val="en-US"/>
              </w:rPr>
              <w:t xml:space="preserve"> и </w:t>
            </w:r>
            <w:proofErr w:type="spellStart"/>
            <w:r w:rsidRPr="00DF6F7B">
              <w:rPr>
                <w:rFonts w:cstheme="minorHAnsi"/>
                <w:lang w:val="en-US"/>
              </w:rPr>
              <w:t>количествено-стойностни</w:t>
            </w:r>
            <w:proofErr w:type="spellEnd"/>
            <w:r w:rsidRPr="00DF6F7B">
              <w:rPr>
                <w:rFonts w:cstheme="minorHAnsi"/>
                <w:lang w:val="en-US"/>
              </w:rPr>
              <w:t xml:space="preserve"> </w:t>
            </w:r>
            <w:proofErr w:type="spellStart"/>
            <w:r w:rsidRPr="00DF6F7B">
              <w:rPr>
                <w:rFonts w:cstheme="minorHAnsi"/>
                <w:lang w:val="en-US"/>
              </w:rPr>
              <w:t>сметки</w:t>
            </w:r>
            <w:proofErr w:type="spellEnd"/>
            <w:r w:rsidRPr="00DF6F7B">
              <w:rPr>
                <w:rFonts w:cstheme="minorHAnsi"/>
                <w:lang w:val="en-US"/>
              </w:rPr>
              <w:t xml:space="preserve">. </w:t>
            </w:r>
            <w:proofErr w:type="spellStart"/>
            <w:r w:rsidRPr="00DF6F7B">
              <w:rPr>
                <w:rFonts w:cstheme="minorHAnsi"/>
                <w:lang w:val="en-US"/>
              </w:rPr>
              <w:t>Представя</w:t>
            </w:r>
            <w:proofErr w:type="spellEnd"/>
            <w:r w:rsidRPr="00DF6F7B">
              <w:rPr>
                <w:rFonts w:cstheme="minorHAnsi"/>
                <w:lang w:val="en-US"/>
              </w:rPr>
              <w:t xml:space="preserve"> </w:t>
            </w:r>
            <w:proofErr w:type="spellStart"/>
            <w:r w:rsidRPr="00DF6F7B">
              <w:rPr>
                <w:rFonts w:cstheme="minorHAnsi"/>
                <w:lang w:val="en-US"/>
              </w:rPr>
              <w:t>се</w:t>
            </w:r>
            <w:proofErr w:type="spellEnd"/>
            <w:r w:rsidRPr="00DF6F7B">
              <w:rPr>
                <w:rFonts w:cstheme="minorHAnsi"/>
                <w:lang w:val="en-US"/>
              </w:rPr>
              <w:t xml:space="preserve"> </w:t>
            </w:r>
            <w:proofErr w:type="spellStart"/>
            <w:r w:rsidRPr="00DF6F7B">
              <w:rPr>
                <w:rFonts w:cstheme="minorHAnsi"/>
                <w:lang w:val="en-US"/>
              </w:rPr>
              <w:t>във</w:t>
            </w:r>
            <w:proofErr w:type="spellEnd"/>
            <w:r w:rsidRPr="00DF6F7B">
              <w:rPr>
                <w:rFonts w:cstheme="minorHAnsi"/>
                <w:lang w:val="en-US"/>
              </w:rPr>
              <w:t xml:space="preserve"> </w:t>
            </w:r>
            <w:proofErr w:type="spellStart"/>
            <w:r w:rsidRPr="00DF6F7B">
              <w:rPr>
                <w:rFonts w:cstheme="minorHAnsi"/>
                <w:lang w:val="en-US"/>
              </w:rPr>
              <w:t>формат</w:t>
            </w:r>
            <w:proofErr w:type="spellEnd"/>
            <w:r w:rsidR="002729CE" w:rsidRPr="00DF6F7B">
              <w:rPr>
                <w:rFonts w:cstheme="minorHAnsi"/>
              </w:rPr>
              <w:t>и</w:t>
            </w:r>
            <w:r w:rsidRPr="00DF6F7B">
              <w:rPr>
                <w:rFonts w:cstheme="minorHAnsi"/>
                <w:lang w:val="en-US"/>
              </w:rPr>
              <w:t xml:space="preserve"> „pdf“</w:t>
            </w:r>
            <w:r w:rsidR="002729CE" w:rsidRPr="00DF6F7B">
              <w:rPr>
                <w:rFonts w:cstheme="minorHAnsi"/>
              </w:rPr>
              <w:t>,</w:t>
            </w:r>
            <w:r w:rsidRPr="00DF6F7B">
              <w:rPr>
                <w:rFonts w:cstheme="minorHAnsi"/>
                <w:lang w:val="en-US"/>
              </w:rPr>
              <w:t xml:space="preserve"> „jpg"</w:t>
            </w:r>
            <w:r w:rsidR="002729CE" w:rsidRPr="00DF6F7B">
              <w:rPr>
                <w:rFonts w:cstheme="minorHAnsi"/>
              </w:rPr>
              <w:t>,</w:t>
            </w:r>
            <w:r w:rsidRPr="00DF6F7B">
              <w:rPr>
                <w:rFonts w:cstheme="minorHAnsi"/>
                <w:lang w:val="en-US"/>
              </w:rPr>
              <w:t xml:space="preserve"> </w:t>
            </w:r>
            <w:r w:rsidR="002729CE" w:rsidRPr="00DF6F7B">
              <w:rPr>
                <w:rFonts w:cstheme="minorHAnsi"/>
              </w:rPr>
              <w:t>„</w:t>
            </w:r>
            <w:proofErr w:type="spellStart"/>
            <w:r w:rsidRPr="00DF6F7B">
              <w:rPr>
                <w:rFonts w:cstheme="minorHAnsi"/>
                <w:lang w:val="en-US"/>
              </w:rPr>
              <w:t>xls</w:t>
            </w:r>
            <w:proofErr w:type="spellEnd"/>
            <w:r w:rsidR="002729CE" w:rsidRPr="00DF6F7B">
              <w:rPr>
                <w:rFonts w:cstheme="minorHAnsi"/>
              </w:rPr>
              <w:t>х</w:t>
            </w:r>
            <w:r w:rsidRPr="00DF6F7B">
              <w:rPr>
                <w:rFonts w:cstheme="minorHAnsi"/>
                <w:lang w:val="en-US"/>
              </w:rPr>
              <w:t>”</w:t>
            </w:r>
            <w:r w:rsidR="002729CE" w:rsidRPr="00DF6F7B">
              <w:rPr>
                <w:rFonts w:cstheme="minorHAnsi"/>
              </w:rPr>
              <w:t>, „</w:t>
            </w:r>
            <w:proofErr w:type="spellStart"/>
            <w:r w:rsidR="002729CE" w:rsidRPr="00DF6F7B">
              <w:rPr>
                <w:rFonts w:cstheme="minorHAnsi"/>
                <w:lang w:val="en-US"/>
              </w:rPr>
              <w:t>xls</w:t>
            </w:r>
            <w:proofErr w:type="spellEnd"/>
            <w:r w:rsidR="002729CE" w:rsidRPr="00DF6F7B">
              <w:rPr>
                <w:rFonts w:cstheme="minorHAnsi"/>
              </w:rPr>
              <w:t xml:space="preserve">“, </w:t>
            </w:r>
            <w:r w:rsidR="002729CE" w:rsidRPr="00DF6F7B">
              <w:rPr>
                <w:rFonts w:cstheme="minorHAnsi"/>
                <w:color w:val="333333"/>
                <w:shd w:val="clear" w:color="auto" w:fill="FFFFFF"/>
              </w:rPr>
              <w:t>„zip”,  „rar”,  „7z”</w:t>
            </w:r>
            <w:r w:rsidRPr="00DF6F7B">
              <w:rPr>
                <w:rFonts w:cstheme="minorHAnsi"/>
                <w:lang w:val="en-US"/>
              </w:rPr>
              <w:t>.</w:t>
            </w:r>
          </w:p>
          <w:p w14:paraId="065EFACB" w14:textId="0B7F85C6" w:rsidR="00D615A6" w:rsidRPr="00DF6F7B" w:rsidRDefault="00287C6B" w:rsidP="00444629">
            <w:pPr>
              <w:pStyle w:val="ListParagraph"/>
              <w:numPr>
                <w:ilvl w:val="0"/>
                <w:numId w:val="24"/>
              </w:numPr>
              <w:jc w:val="both"/>
              <w:rPr>
                <w:rFonts w:cstheme="minorHAnsi"/>
                <w:lang w:val="en-US"/>
              </w:rPr>
            </w:pPr>
            <w:r w:rsidRPr="00DF6F7B">
              <w:rPr>
                <w:rFonts w:cstheme="minorHAnsi"/>
                <w:color w:val="333333"/>
                <w:shd w:val="clear" w:color="auto" w:fill="FFFFFF"/>
              </w:rPr>
              <w:t>Документация за възложената обществена поръчка за изпълнение на дейностите по проекта</w:t>
            </w:r>
            <w:r w:rsidR="00D615A6" w:rsidRPr="00DF6F7B">
              <w:rPr>
                <w:rFonts w:cstheme="minorHAnsi"/>
                <w:lang w:val="en-US"/>
              </w:rPr>
              <w:t xml:space="preserve"> </w:t>
            </w:r>
            <w:proofErr w:type="spellStart"/>
            <w:r w:rsidR="00D615A6" w:rsidRPr="00DF6F7B">
              <w:rPr>
                <w:rFonts w:cstheme="minorHAnsi"/>
                <w:lang w:val="en-US"/>
              </w:rPr>
              <w:t>съгласно</w:t>
            </w:r>
            <w:proofErr w:type="spellEnd"/>
            <w:r w:rsidR="00D615A6" w:rsidRPr="00DF6F7B">
              <w:rPr>
                <w:rFonts w:cstheme="minorHAnsi"/>
                <w:lang w:val="en-US"/>
              </w:rPr>
              <w:t xml:space="preserve"> </w:t>
            </w:r>
            <w:proofErr w:type="spellStart"/>
            <w:r w:rsidR="00D615A6" w:rsidRPr="00DF6F7B">
              <w:rPr>
                <w:rFonts w:cstheme="minorHAnsi"/>
                <w:lang w:val="en-US"/>
              </w:rPr>
              <w:t>изискванията</w:t>
            </w:r>
            <w:proofErr w:type="spellEnd"/>
            <w:r w:rsidR="00D615A6" w:rsidRPr="00DF6F7B">
              <w:rPr>
                <w:rFonts w:cstheme="minorHAnsi"/>
                <w:lang w:val="en-US"/>
              </w:rPr>
              <w:t xml:space="preserve"> </w:t>
            </w:r>
            <w:proofErr w:type="spellStart"/>
            <w:r w:rsidR="00D615A6" w:rsidRPr="00DF6F7B">
              <w:rPr>
                <w:rFonts w:cstheme="minorHAnsi"/>
                <w:lang w:val="en-US"/>
              </w:rPr>
              <w:t>на</w:t>
            </w:r>
            <w:proofErr w:type="spellEnd"/>
            <w:r w:rsidR="00D615A6" w:rsidRPr="00DF6F7B">
              <w:rPr>
                <w:rFonts w:cstheme="minorHAnsi"/>
                <w:lang w:val="en-US"/>
              </w:rPr>
              <w:t xml:space="preserve"> </w:t>
            </w:r>
            <w:proofErr w:type="spellStart"/>
            <w:r w:rsidR="00D615A6" w:rsidRPr="00DF6F7B">
              <w:rPr>
                <w:rFonts w:cstheme="minorHAnsi"/>
                <w:lang w:val="en-US"/>
              </w:rPr>
              <w:t>Закона</w:t>
            </w:r>
            <w:proofErr w:type="spellEnd"/>
            <w:r w:rsidR="00D615A6" w:rsidRPr="00DF6F7B">
              <w:rPr>
                <w:rFonts w:cstheme="minorHAnsi"/>
                <w:lang w:val="en-US"/>
              </w:rPr>
              <w:t xml:space="preserve"> </w:t>
            </w:r>
            <w:proofErr w:type="spellStart"/>
            <w:r w:rsidR="00D615A6" w:rsidRPr="00DF6F7B">
              <w:rPr>
                <w:rFonts w:cstheme="minorHAnsi"/>
                <w:lang w:val="en-US"/>
              </w:rPr>
              <w:t>за</w:t>
            </w:r>
            <w:proofErr w:type="spellEnd"/>
            <w:r w:rsidR="00D615A6" w:rsidRPr="00DF6F7B">
              <w:rPr>
                <w:rFonts w:cstheme="minorHAnsi"/>
                <w:lang w:val="en-US"/>
              </w:rPr>
              <w:t xml:space="preserve"> </w:t>
            </w:r>
            <w:proofErr w:type="spellStart"/>
            <w:r w:rsidR="00D615A6" w:rsidRPr="00DF6F7B">
              <w:rPr>
                <w:rFonts w:cstheme="minorHAnsi"/>
                <w:lang w:val="en-US"/>
              </w:rPr>
              <w:t>обществените</w:t>
            </w:r>
            <w:proofErr w:type="spellEnd"/>
            <w:r w:rsidR="00D615A6" w:rsidRPr="00DF6F7B">
              <w:rPr>
                <w:rFonts w:cstheme="minorHAnsi"/>
                <w:lang w:val="en-US"/>
              </w:rPr>
              <w:t xml:space="preserve"> </w:t>
            </w:r>
            <w:proofErr w:type="spellStart"/>
            <w:r w:rsidR="00D615A6" w:rsidRPr="00DF6F7B">
              <w:rPr>
                <w:rFonts w:cstheme="minorHAnsi"/>
                <w:lang w:val="en-US"/>
              </w:rPr>
              <w:t>поръчки</w:t>
            </w:r>
            <w:proofErr w:type="spellEnd"/>
            <w:r w:rsidR="00D615A6" w:rsidRPr="00DF6F7B">
              <w:rPr>
                <w:rFonts w:cstheme="minorHAnsi"/>
                <w:lang w:val="en-US"/>
              </w:rPr>
              <w:t xml:space="preserve"> </w:t>
            </w:r>
            <w:proofErr w:type="spellStart"/>
            <w:r w:rsidR="00D615A6" w:rsidRPr="00DF6F7B">
              <w:rPr>
                <w:rFonts w:cstheme="minorHAnsi"/>
                <w:lang w:val="en-US"/>
              </w:rPr>
              <w:t>процедура</w:t>
            </w:r>
            <w:proofErr w:type="spellEnd"/>
            <w:r w:rsidR="00D615A6" w:rsidRPr="00DF6F7B">
              <w:rPr>
                <w:rFonts w:cstheme="minorHAnsi"/>
                <w:lang w:val="en-US"/>
              </w:rPr>
              <w:t xml:space="preserve"> </w:t>
            </w:r>
            <w:proofErr w:type="spellStart"/>
            <w:r w:rsidR="00D615A6" w:rsidRPr="00DF6F7B">
              <w:rPr>
                <w:rFonts w:cstheme="minorHAnsi"/>
                <w:lang w:val="en-US"/>
              </w:rPr>
              <w:t>за</w:t>
            </w:r>
            <w:proofErr w:type="spellEnd"/>
            <w:r w:rsidR="00D615A6" w:rsidRPr="00DF6F7B">
              <w:rPr>
                <w:rFonts w:cstheme="minorHAnsi"/>
                <w:lang w:val="en-US"/>
              </w:rPr>
              <w:t xml:space="preserve"> </w:t>
            </w:r>
            <w:proofErr w:type="spellStart"/>
            <w:r w:rsidR="00D615A6" w:rsidRPr="00DF6F7B">
              <w:rPr>
                <w:rFonts w:cstheme="minorHAnsi"/>
                <w:lang w:val="en-US"/>
              </w:rPr>
              <w:t>изпълнение</w:t>
            </w:r>
            <w:proofErr w:type="spellEnd"/>
            <w:r w:rsidR="00D615A6" w:rsidRPr="00DF6F7B">
              <w:rPr>
                <w:rFonts w:cstheme="minorHAnsi"/>
                <w:lang w:val="en-US"/>
              </w:rPr>
              <w:t xml:space="preserve"> </w:t>
            </w:r>
            <w:proofErr w:type="spellStart"/>
            <w:r w:rsidR="00D615A6" w:rsidRPr="00DF6F7B">
              <w:rPr>
                <w:rFonts w:cstheme="minorHAnsi"/>
                <w:lang w:val="en-US"/>
              </w:rPr>
              <w:t>на</w:t>
            </w:r>
            <w:proofErr w:type="spellEnd"/>
            <w:r w:rsidR="00D615A6" w:rsidRPr="00DF6F7B">
              <w:rPr>
                <w:rFonts w:cstheme="minorHAnsi"/>
                <w:lang w:val="en-US"/>
              </w:rPr>
              <w:t xml:space="preserve"> </w:t>
            </w:r>
            <w:proofErr w:type="spellStart"/>
            <w:r w:rsidR="00D615A6" w:rsidRPr="00DF6F7B">
              <w:rPr>
                <w:rFonts w:cstheme="minorHAnsi"/>
                <w:lang w:val="en-US"/>
              </w:rPr>
              <w:t>дейностите</w:t>
            </w:r>
            <w:proofErr w:type="spellEnd"/>
            <w:r w:rsidR="00D615A6" w:rsidRPr="00DF6F7B">
              <w:rPr>
                <w:rFonts w:cstheme="minorHAnsi"/>
                <w:lang w:val="en-US"/>
              </w:rPr>
              <w:t xml:space="preserve"> </w:t>
            </w:r>
            <w:proofErr w:type="spellStart"/>
            <w:r w:rsidR="00D615A6" w:rsidRPr="00DF6F7B">
              <w:rPr>
                <w:rFonts w:cstheme="minorHAnsi"/>
                <w:lang w:val="en-US"/>
              </w:rPr>
              <w:t>по</w:t>
            </w:r>
            <w:proofErr w:type="spellEnd"/>
            <w:r w:rsidR="00D615A6" w:rsidRPr="00DF6F7B">
              <w:rPr>
                <w:rFonts w:cstheme="minorHAnsi"/>
                <w:lang w:val="en-US"/>
              </w:rPr>
              <w:t xml:space="preserve"> </w:t>
            </w:r>
            <w:proofErr w:type="spellStart"/>
            <w:r w:rsidR="00D615A6" w:rsidRPr="00DF6F7B">
              <w:rPr>
                <w:rFonts w:cstheme="minorHAnsi"/>
                <w:lang w:val="en-US"/>
              </w:rPr>
              <w:t>проекта</w:t>
            </w:r>
            <w:proofErr w:type="spellEnd"/>
            <w:r w:rsidR="00D615A6" w:rsidRPr="00DF6F7B">
              <w:rPr>
                <w:rFonts w:cstheme="minorHAnsi"/>
                <w:lang w:val="en-US"/>
              </w:rPr>
              <w:t xml:space="preserve"> </w:t>
            </w:r>
            <w:r w:rsidR="00D615A6" w:rsidRPr="00DF6F7B">
              <w:rPr>
                <w:rFonts w:eastAsia="Times New Roman" w:cstheme="minorHAnsi"/>
                <w:color w:val="000000"/>
              </w:rPr>
              <w:t xml:space="preserve">(важи, в случай че проектът включва разходи по точка </w:t>
            </w:r>
            <w:r w:rsidR="00D615A6" w:rsidRPr="00DF6F7B">
              <w:rPr>
                <w:rFonts w:cstheme="minorHAnsi"/>
              </w:rPr>
              <w:t>3 от Раздел 14. „Категории разходи, допустими за финансиране”</w:t>
            </w:r>
            <w:r w:rsidR="00D615A6" w:rsidRPr="00DF6F7B">
              <w:rPr>
                <w:rFonts w:eastAsia="Times New Roman" w:cstheme="minorHAnsi"/>
                <w:color w:val="000000"/>
              </w:rPr>
              <w:t>, извършени преди подаване на проектното предложение</w:t>
            </w:r>
            <w:r w:rsidR="00D615A6" w:rsidRPr="00DF6F7B">
              <w:rPr>
                <w:rFonts w:cstheme="minorHAnsi"/>
                <w:lang w:val="en-US"/>
              </w:rPr>
              <w:t>).</w:t>
            </w:r>
            <w:r w:rsidR="00D615A6" w:rsidRPr="00DF6F7B">
              <w:rPr>
                <w:rFonts w:cstheme="minorHAnsi"/>
                <w:color w:val="333333"/>
                <w:sz w:val="18"/>
                <w:szCs w:val="18"/>
                <w:shd w:val="clear" w:color="auto" w:fill="FFFFFF"/>
              </w:rPr>
              <w:t xml:space="preserve"> </w:t>
            </w:r>
            <w:r w:rsidRPr="00DF6F7B">
              <w:rPr>
                <w:rFonts w:cstheme="minorHAnsi"/>
                <w:color w:val="333333"/>
                <w:sz w:val="18"/>
                <w:szCs w:val="18"/>
                <w:shd w:val="clear" w:color="auto" w:fill="FFFFFF"/>
              </w:rPr>
              <w:t xml:space="preserve"> </w:t>
            </w:r>
            <w:r w:rsidRPr="00DF6F7B">
              <w:rPr>
                <w:rFonts w:cstheme="minorHAnsi"/>
                <w:color w:val="333333"/>
                <w:shd w:val="clear" w:color="auto" w:fill="FFFFFF"/>
              </w:rPr>
              <w:t xml:space="preserve">Представя се във формат </w:t>
            </w:r>
            <w:r w:rsidR="00910E48" w:rsidRPr="00DF6F7B">
              <w:rPr>
                <w:rFonts w:cstheme="minorHAnsi"/>
                <w:color w:val="333333"/>
                <w:shd w:val="clear" w:color="auto" w:fill="FFFFFF"/>
              </w:rPr>
              <w:t>.pdf,.jpg, .zip,.rar, .7z</w:t>
            </w:r>
            <w:r w:rsidR="00D615A6" w:rsidRPr="00DF6F7B">
              <w:rPr>
                <w:rFonts w:cstheme="minorHAnsi"/>
                <w:color w:val="333333"/>
                <w:shd w:val="clear" w:color="auto" w:fill="FFFFFF"/>
              </w:rPr>
              <w:t>.</w:t>
            </w:r>
            <w:r w:rsidR="00910E48" w:rsidRPr="00DF6F7B">
              <w:rPr>
                <w:rFonts w:cstheme="minorHAnsi"/>
                <w:color w:val="333333"/>
                <w:sz w:val="18"/>
                <w:szCs w:val="18"/>
                <w:shd w:val="clear" w:color="auto" w:fill="FFFFFF"/>
              </w:rPr>
              <w:t xml:space="preserve"> </w:t>
            </w:r>
          </w:p>
          <w:p w14:paraId="289B3219" w14:textId="72512295" w:rsidR="00D615A6" w:rsidRPr="00DF6F7B" w:rsidRDefault="00D615A6" w:rsidP="00D615A6">
            <w:pPr>
              <w:pStyle w:val="ListParagraph"/>
              <w:numPr>
                <w:ilvl w:val="0"/>
                <w:numId w:val="24"/>
              </w:numPr>
              <w:jc w:val="both"/>
              <w:rPr>
                <w:rFonts w:cstheme="minorHAnsi"/>
                <w:lang w:val="en-US"/>
              </w:rPr>
            </w:pPr>
            <w:proofErr w:type="spellStart"/>
            <w:r w:rsidRPr="00DF6F7B">
              <w:rPr>
                <w:rFonts w:cstheme="minorHAnsi"/>
                <w:lang w:val="en-US"/>
              </w:rPr>
              <w:t>Договор</w:t>
            </w:r>
            <w:proofErr w:type="spellEnd"/>
            <w:r w:rsidRPr="00DF6F7B">
              <w:rPr>
                <w:rFonts w:cstheme="minorHAnsi"/>
                <w:lang w:val="en-US"/>
              </w:rPr>
              <w:t xml:space="preserve"> </w:t>
            </w:r>
            <w:proofErr w:type="spellStart"/>
            <w:r w:rsidRPr="00DF6F7B">
              <w:rPr>
                <w:rFonts w:cstheme="minorHAnsi"/>
                <w:lang w:val="en-US"/>
              </w:rPr>
              <w:t>за</w:t>
            </w:r>
            <w:proofErr w:type="spellEnd"/>
            <w:r w:rsidRPr="00DF6F7B">
              <w:rPr>
                <w:rFonts w:cstheme="minorHAnsi"/>
                <w:lang w:val="en-US"/>
              </w:rPr>
              <w:t xml:space="preserve"> </w:t>
            </w:r>
            <w:proofErr w:type="spellStart"/>
            <w:r w:rsidRPr="00DF6F7B">
              <w:rPr>
                <w:rFonts w:cstheme="minorHAnsi"/>
                <w:lang w:val="en-US"/>
              </w:rPr>
              <w:t>финансов</w:t>
            </w:r>
            <w:proofErr w:type="spellEnd"/>
            <w:r w:rsidRPr="00DF6F7B">
              <w:rPr>
                <w:rFonts w:cstheme="minorHAnsi"/>
                <w:lang w:val="en-US"/>
              </w:rPr>
              <w:t xml:space="preserve"> </w:t>
            </w:r>
            <w:proofErr w:type="spellStart"/>
            <w:r w:rsidRPr="00DF6F7B">
              <w:rPr>
                <w:rFonts w:cstheme="minorHAnsi"/>
                <w:lang w:val="en-US"/>
              </w:rPr>
              <w:t>лизинг</w:t>
            </w:r>
            <w:proofErr w:type="spellEnd"/>
            <w:r w:rsidRPr="00DF6F7B">
              <w:rPr>
                <w:rFonts w:cstheme="minorHAnsi"/>
                <w:lang w:val="en-US"/>
              </w:rPr>
              <w:t xml:space="preserve"> с </w:t>
            </w:r>
            <w:proofErr w:type="spellStart"/>
            <w:r w:rsidRPr="00DF6F7B">
              <w:rPr>
                <w:rFonts w:cstheme="minorHAnsi"/>
                <w:lang w:val="en-US"/>
              </w:rPr>
              <w:t>приложен</w:t>
            </w:r>
            <w:proofErr w:type="spellEnd"/>
            <w:r w:rsidRPr="00DF6F7B">
              <w:rPr>
                <w:rFonts w:cstheme="minorHAnsi"/>
                <w:lang w:val="en-US"/>
              </w:rPr>
              <w:t xml:space="preserve"> </w:t>
            </w:r>
            <w:proofErr w:type="spellStart"/>
            <w:r w:rsidRPr="00DF6F7B">
              <w:rPr>
                <w:rFonts w:cstheme="minorHAnsi"/>
                <w:lang w:val="en-US"/>
              </w:rPr>
              <w:t>към</w:t>
            </w:r>
            <w:proofErr w:type="spellEnd"/>
            <w:r w:rsidRPr="00DF6F7B">
              <w:rPr>
                <w:rFonts w:cstheme="minorHAnsi"/>
                <w:lang w:val="en-US"/>
              </w:rPr>
              <w:t xml:space="preserve"> </w:t>
            </w:r>
            <w:proofErr w:type="spellStart"/>
            <w:r w:rsidRPr="00DF6F7B">
              <w:rPr>
                <w:rFonts w:cstheme="minorHAnsi"/>
                <w:lang w:val="en-US"/>
              </w:rPr>
              <w:t>него</w:t>
            </w:r>
            <w:proofErr w:type="spellEnd"/>
            <w:r w:rsidRPr="00DF6F7B">
              <w:rPr>
                <w:rFonts w:cstheme="minorHAnsi"/>
                <w:lang w:val="en-US"/>
              </w:rPr>
              <w:t xml:space="preserve"> </w:t>
            </w:r>
            <w:proofErr w:type="spellStart"/>
            <w:r w:rsidRPr="00DF6F7B">
              <w:rPr>
                <w:rFonts w:cstheme="minorHAnsi"/>
                <w:lang w:val="en-US"/>
              </w:rPr>
              <w:t>погасителен</w:t>
            </w:r>
            <w:proofErr w:type="spellEnd"/>
            <w:r w:rsidRPr="00DF6F7B">
              <w:rPr>
                <w:rFonts w:cstheme="minorHAnsi"/>
                <w:lang w:val="en-US"/>
              </w:rPr>
              <w:t xml:space="preserve"> </w:t>
            </w:r>
            <w:proofErr w:type="spellStart"/>
            <w:r w:rsidRPr="00DF6F7B">
              <w:rPr>
                <w:rFonts w:cstheme="minorHAnsi"/>
                <w:lang w:val="en-US"/>
              </w:rPr>
              <w:t>план</w:t>
            </w:r>
            <w:proofErr w:type="spellEnd"/>
            <w:r w:rsidRPr="00DF6F7B">
              <w:rPr>
                <w:rFonts w:cstheme="minorHAnsi"/>
                <w:lang w:val="en-US"/>
              </w:rPr>
              <w:t xml:space="preserve"> </w:t>
            </w:r>
            <w:proofErr w:type="spellStart"/>
            <w:r w:rsidRPr="00DF6F7B">
              <w:rPr>
                <w:rFonts w:cstheme="minorHAnsi"/>
                <w:lang w:val="en-US"/>
              </w:rPr>
              <w:t>за</w:t>
            </w:r>
            <w:proofErr w:type="spellEnd"/>
            <w:r w:rsidRPr="00DF6F7B">
              <w:rPr>
                <w:rFonts w:cstheme="minorHAnsi"/>
                <w:lang w:val="en-US"/>
              </w:rPr>
              <w:t xml:space="preserve"> </w:t>
            </w:r>
            <w:proofErr w:type="spellStart"/>
            <w:r w:rsidRPr="00DF6F7B">
              <w:rPr>
                <w:rFonts w:cstheme="minorHAnsi"/>
                <w:lang w:val="en-US"/>
              </w:rPr>
              <w:t>изплащане</w:t>
            </w:r>
            <w:proofErr w:type="spellEnd"/>
            <w:r w:rsidRPr="00DF6F7B">
              <w:rPr>
                <w:rFonts w:cstheme="minorHAnsi"/>
                <w:lang w:val="en-US"/>
              </w:rPr>
              <w:t xml:space="preserve"> </w:t>
            </w:r>
            <w:proofErr w:type="spellStart"/>
            <w:r w:rsidRPr="00DF6F7B">
              <w:rPr>
                <w:rFonts w:cstheme="minorHAnsi"/>
                <w:lang w:val="en-US"/>
              </w:rPr>
              <w:t>на</w:t>
            </w:r>
            <w:proofErr w:type="spellEnd"/>
            <w:r w:rsidRPr="00DF6F7B">
              <w:rPr>
                <w:rFonts w:cstheme="minorHAnsi"/>
                <w:lang w:val="en-US"/>
              </w:rPr>
              <w:t xml:space="preserve"> </w:t>
            </w:r>
            <w:proofErr w:type="spellStart"/>
            <w:r w:rsidRPr="00DF6F7B">
              <w:rPr>
                <w:rFonts w:cstheme="minorHAnsi"/>
                <w:lang w:val="en-US"/>
              </w:rPr>
              <w:t>лизинговите</w:t>
            </w:r>
            <w:proofErr w:type="spellEnd"/>
            <w:r w:rsidRPr="00DF6F7B">
              <w:rPr>
                <w:rFonts w:cstheme="minorHAnsi"/>
                <w:lang w:val="en-US"/>
              </w:rPr>
              <w:t xml:space="preserve"> </w:t>
            </w:r>
            <w:proofErr w:type="spellStart"/>
            <w:r w:rsidRPr="00DF6F7B">
              <w:rPr>
                <w:rFonts w:cstheme="minorHAnsi"/>
                <w:lang w:val="en-US"/>
              </w:rPr>
              <w:t>вноски</w:t>
            </w:r>
            <w:proofErr w:type="spellEnd"/>
            <w:r w:rsidRPr="00DF6F7B">
              <w:rPr>
                <w:rFonts w:cstheme="minorHAnsi"/>
                <w:lang w:val="en-US"/>
              </w:rPr>
              <w:t xml:space="preserve">. </w:t>
            </w:r>
            <w:proofErr w:type="spellStart"/>
            <w:r w:rsidRPr="00DF6F7B">
              <w:rPr>
                <w:rFonts w:cstheme="minorHAnsi"/>
                <w:lang w:val="en-US"/>
              </w:rPr>
              <w:t>Важи</w:t>
            </w:r>
            <w:proofErr w:type="spellEnd"/>
            <w:r w:rsidRPr="00DF6F7B">
              <w:rPr>
                <w:rFonts w:cstheme="minorHAnsi"/>
                <w:lang w:val="en-US"/>
              </w:rPr>
              <w:t xml:space="preserve">, в </w:t>
            </w:r>
            <w:proofErr w:type="spellStart"/>
            <w:r w:rsidRPr="00DF6F7B">
              <w:rPr>
                <w:rFonts w:cstheme="minorHAnsi"/>
                <w:lang w:val="en-US"/>
              </w:rPr>
              <w:t>случай</w:t>
            </w:r>
            <w:proofErr w:type="spellEnd"/>
            <w:r w:rsidRPr="00DF6F7B">
              <w:rPr>
                <w:rFonts w:cstheme="minorHAnsi"/>
                <w:lang w:val="en-US"/>
              </w:rPr>
              <w:t xml:space="preserve"> </w:t>
            </w:r>
            <w:proofErr w:type="spellStart"/>
            <w:r w:rsidRPr="00DF6F7B">
              <w:rPr>
                <w:rFonts w:cstheme="minorHAnsi"/>
                <w:lang w:val="en-US"/>
              </w:rPr>
              <w:t>че</w:t>
            </w:r>
            <w:proofErr w:type="spellEnd"/>
            <w:r w:rsidRPr="00DF6F7B">
              <w:rPr>
                <w:rFonts w:cstheme="minorHAnsi"/>
                <w:lang w:val="en-US"/>
              </w:rPr>
              <w:t xml:space="preserve"> </w:t>
            </w:r>
            <w:proofErr w:type="spellStart"/>
            <w:r w:rsidRPr="00DF6F7B">
              <w:rPr>
                <w:rFonts w:cstheme="minorHAnsi"/>
                <w:lang w:val="en-US"/>
              </w:rPr>
              <w:t>проектът</w:t>
            </w:r>
            <w:proofErr w:type="spellEnd"/>
            <w:r w:rsidRPr="00DF6F7B">
              <w:rPr>
                <w:rFonts w:cstheme="minorHAnsi"/>
                <w:lang w:val="en-US"/>
              </w:rPr>
              <w:t xml:space="preserve"> </w:t>
            </w:r>
            <w:proofErr w:type="spellStart"/>
            <w:r w:rsidRPr="00DF6F7B">
              <w:rPr>
                <w:rFonts w:cstheme="minorHAnsi"/>
                <w:lang w:val="en-US"/>
              </w:rPr>
              <w:t>включва</w:t>
            </w:r>
            <w:proofErr w:type="spellEnd"/>
            <w:r w:rsidRPr="00DF6F7B">
              <w:rPr>
                <w:rFonts w:cstheme="minorHAnsi"/>
                <w:lang w:val="en-US"/>
              </w:rPr>
              <w:t xml:space="preserve"> </w:t>
            </w:r>
            <w:proofErr w:type="spellStart"/>
            <w:r w:rsidRPr="00DF6F7B">
              <w:rPr>
                <w:rFonts w:cstheme="minorHAnsi"/>
                <w:lang w:val="en-US"/>
              </w:rPr>
              <w:t>разходи</w:t>
            </w:r>
            <w:proofErr w:type="spellEnd"/>
            <w:r w:rsidRPr="00DF6F7B">
              <w:rPr>
                <w:rFonts w:cstheme="minorHAnsi"/>
                <w:lang w:val="en-US"/>
              </w:rPr>
              <w:t xml:space="preserve"> </w:t>
            </w:r>
            <w:proofErr w:type="spellStart"/>
            <w:r w:rsidRPr="00DF6F7B">
              <w:rPr>
                <w:rFonts w:cstheme="minorHAnsi"/>
                <w:lang w:val="en-US"/>
              </w:rPr>
              <w:t>за</w:t>
            </w:r>
            <w:proofErr w:type="spellEnd"/>
            <w:r w:rsidRPr="00DF6F7B">
              <w:rPr>
                <w:rFonts w:cstheme="minorHAnsi"/>
                <w:lang w:val="en-US"/>
              </w:rPr>
              <w:t xml:space="preserve"> </w:t>
            </w:r>
            <w:proofErr w:type="spellStart"/>
            <w:r w:rsidRPr="00DF6F7B">
              <w:rPr>
                <w:rFonts w:cstheme="minorHAnsi"/>
                <w:lang w:val="en-US"/>
              </w:rPr>
              <w:t>закупуване</w:t>
            </w:r>
            <w:proofErr w:type="spellEnd"/>
            <w:r w:rsidRPr="00DF6F7B">
              <w:rPr>
                <w:rFonts w:cstheme="minorHAnsi"/>
                <w:lang w:val="en-US"/>
              </w:rPr>
              <w:t xml:space="preserve"> </w:t>
            </w:r>
            <w:proofErr w:type="spellStart"/>
            <w:r w:rsidRPr="00DF6F7B">
              <w:rPr>
                <w:rFonts w:cstheme="minorHAnsi"/>
                <w:lang w:val="en-US"/>
              </w:rPr>
              <w:t>на</w:t>
            </w:r>
            <w:proofErr w:type="spellEnd"/>
            <w:r w:rsidRPr="00DF6F7B">
              <w:rPr>
                <w:rFonts w:cstheme="minorHAnsi"/>
                <w:lang w:val="en-US"/>
              </w:rPr>
              <w:t xml:space="preserve"> </w:t>
            </w:r>
            <w:proofErr w:type="spellStart"/>
            <w:r w:rsidRPr="00DF6F7B">
              <w:rPr>
                <w:rFonts w:cstheme="minorHAnsi"/>
                <w:lang w:val="en-US"/>
              </w:rPr>
              <w:t>активи</w:t>
            </w:r>
            <w:proofErr w:type="spellEnd"/>
            <w:r w:rsidRPr="00DF6F7B">
              <w:rPr>
                <w:rFonts w:cstheme="minorHAnsi"/>
                <w:lang w:val="en-US"/>
              </w:rPr>
              <w:t xml:space="preserve"> </w:t>
            </w:r>
            <w:proofErr w:type="spellStart"/>
            <w:r w:rsidRPr="00DF6F7B">
              <w:rPr>
                <w:rFonts w:cstheme="minorHAnsi"/>
                <w:lang w:val="en-US"/>
              </w:rPr>
              <w:t>чрез</w:t>
            </w:r>
            <w:proofErr w:type="spellEnd"/>
            <w:r w:rsidRPr="00DF6F7B">
              <w:rPr>
                <w:rFonts w:cstheme="minorHAnsi"/>
                <w:lang w:val="en-US"/>
              </w:rPr>
              <w:t xml:space="preserve"> </w:t>
            </w:r>
            <w:proofErr w:type="spellStart"/>
            <w:r w:rsidRPr="00DF6F7B">
              <w:rPr>
                <w:rFonts w:cstheme="minorHAnsi"/>
                <w:lang w:val="en-US"/>
              </w:rPr>
              <w:t>финансов</w:t>
            </w:r>
            <w:proofErr w:type="spellEnd"/>
            <w:r w:rsidRPr="00DF6F7B">
              <w:rPr>
                <w:rFonts w:cstheme="minorHAnsi"/>
                <w:lang w:val="en-US"/>
              </w:rPr>
              <w:t xml:space="preserve"> </w:t>
            </w:r>
            <w:proofErr w:type="spellStart"/>
            <w:r w:rsidRPr="00DF6F7B">
              <w:rPr>
                <w:rFonts w:cstheme="minorHAnsi"/>
                <w:lang w:val="en-US"/>
              </w:rPr>
              <w:t>лизинг</w:t>
            </w:r>
            <w:proofErr w:type="spellEnd"/>
            <w:r w:rsidRPr="00DF6F7B">
              <w:rPr>
                <w:rFonts w:cstheme="minorHAnsi"/>
                <w:lang w:val="en-US"/>
              </w:rPr>
              <w:t xml:space="preserve">. </w:t>
            </w:r>
            <w:proofErr w:type="spellStart"/>
            <w:r w:rsidRPr="00DF6F7B">
              <w:rPr>
                <w:rFonts w:cstheme="minorHAnsi"/>
                <w:lang w:val="en-US"/>
              </w:rPr>
              <w:t>Представя</w:t>
            </w:r>
            <w:proofErr w:type="spellEnd"/>
            <w:r w:rsidRPr="00DF6F7B">
              <w:rPr>
                <w:rFonts w:cstheme="minorHAnsi"/>
                <w:lang w:val="en-US"/>
              </w:rPr>
              <w:t xml:space="preserve"> </w:t>
            </w:r>
            <w:proofErr w:type="spellStart"/>
            <w:r w:rsidRPr="00DF6F7B">
              <w:rPr>
                <w:rFonts w:cstheme="minorHAnsi"/>
                <w:lang w:val="en-US"/>
              </w:rPr>
              <w:t>се</w:t>
            </w:r>
            <w:proofErr w:type="spellEnd"/>
            <w:r w:rsidRPr="00DF6F7B">
              <w:rPr>
                <w:rFonts w:cstheme="minorHAnsi"/>
                <w:lang w:val="en-US"/>
              </w:rPr>
              <w:t xml:space="preserve"> </w:t>
            </w:r>
            <w:proofErr w:type="spellStart"/>
            <w:r w:rsidRPr="00DF6F7B">
              <w:rPr>
                <w:rFonts w:cstheme="minorHAnsi"/>
                <w:lang w:val="en-US"/>
              </w:rPr>
              <w:t>във</w:t>
            </w:r>
            <w:proofErr w:type="spellEnd"/>
            <w:r w:rsidRPr="00DF6F7B">
              <w:rPr>
                <w:rFonts w:cstheme="minorHAnsi"/>
                <w:lang w:val="en-US"/>
              </w:rPr>
              <w:t xml:space="preserve"> </w:t>
            </w:r>
            <w:proofErr w:type="spellStart"/>
            <w:r w:rsidRPr="00DF6F7B">
              <w:rPr>
                <w:rFonts w:cstheme="minorHAnsi"/>
                <w:lang w:val="en-US"/>
              </w:rPr>
              <w:t>формат</w:t>
            </w:r>
            <w:proofErr w:type="spellEnd"/>
            <w:r w:rsidRPr="00DF6F7B">
              <w:rPr>
                <w:rFonts w:cstheme="minorHAnsi"/>
                <w:lang w:val="en-US"/>
              </w:rPr>
              <w:t xml:space="preserve"> „pdf“ </w:t>
            </w:r>
            <w:proofErr w:type="spellStart"/>
            <w:r w:rsidRPr="00DF6F7B">
              <w:rPr>
                <w:rFonts w:cstheme="minorHAnsi"/>
                <w:lang w:val="en-US"/>
              </w:rPr>
              <w:t>или</w:t>
            </w:r>
            <w:proofErr w:type="spellEnd"/>
            <w:r w:rsidRPr="00DF6F7B">
              <w:rPr>
                <w:rFonts w:cstheme="minorHAnsi"/>
                <w:lang w:val="en-US"/>
              </w:rPr>
              <w:t xml:space="preserve"> „jpg”.</w:t>
            </w:r>
          </w:p>
          <w:p w14:paraId="185F17DF" w14:textId="75D4F2D6" w:rsidR="00764AD8" w:rsidRPr="00DF6F7B" w:rsidRDefault="00764AD8" w:rsidP="00764AD8">
            <w:pPr>
              <w:pStyle w:val="ListParagraph"/>
              <w:numPr>
                <w:ilvl w:val="0"/>
                <w:numId w:val="24"/>
              </w:numPr>
              <w:jc w:val="both"/>
              <w:rPr>
                <w:rFonts w:cstheme="minorHAnsi"/>
                <w:lang w:val="en-US"/>
              </w:rPr>
            </w:pPr>
            <w:r w:rsidRPr="00DF6F7B">
              <w:rPr>
                <w:rFonts w:cstheme="minorHAnsi"/>
                <w:color w:val="333333"/>
                <w:shd w:val="clear" w:color="auto" w:fill="FFFFFF"/>
              </w:rPr>
              <w:t xml:space="preserve">Оферта и/или извлечение от каталог на производител/доставчик/строител и/или проучване в интернет при наличие на референтни цени определени от ДФЗ, или пазарни консултации с приложени най-малко три независими оферти за всяка отделна инвестиция в дълготрайни активи или услуги, </w:t>
            </w:r>
            <w:proofErr w:type="spellStart"/>
            <w:r w:rsidRPr="00DF6F7B">
              <w:rPr>
                <w:rFonts w:cstheme="minorHAnsi"/>
                <w:lang w:val="en-US"/>
              </w:rPr>
              <w:t>когато</w:t>
            </w:r>
            <w:proofErr w:type="spellEnd"/>
            <w:r w:rsidRPr="00DF6F7B">
              <w:rPr>
                <w:rFonts w:cstheme="minorHAnsi"/>
                <w:lang w:val="en-US"/>
              </w:rPr>
              <w:t xml:space="preserve"> e </w:t>
            </w:r>
            <w:proofErr w:type="spellStart"/>
            <w:r w:rsidRPr="00DF6F7B">
              <w:rPr>
                <w:rFonts w:cstheme="minorHAnsi"/>
                <w:lang w:val="en-US"/>
              </w:rPr>
              <w:t>необходимо</w:t>
            </w:r>
            <w:proofErr w:type="spellEnd"/>
            <w:r w:rsidRPr="00DF6F7B">
              <w:rPr>
                <w:rFonts w:cstheme="minorHAnsi"/>
                <w:lang w:val="en-US"/>
              </w:rPr>
              <w:t xml:space="preserve"> </w:t>
            </w:r>
            <w:proofErr w:type="spellStart"/>
            <w:r w:rsidRPr="00DF6F7B">
              <w:rPr>
                <w:rFonts w:cstheme="minorHAnsi"/>
                <w:lang w:val="en-US"/>
              </w:rPr>
              <w:t>да</w:t>
            </w:r>
            <w:proofErr w:type="spellEnd"/>
            <w:r w:rsidRPr="00DF6F7B">
              <w:rPr>
                <w:rFonts w:cstheme="minorHAnsi"/>
                <w:lang w:val="en-US"/>
              </w:rPr>
              <w:t xml:space="preserve"> </w:t>
            </w:r>
            <w:proofErr w:type="spellStart"/>
            <w:r w:rsidRPr="00DF6F7B">
              <w:rPr>
                <w:rFonts w:cstheme="minorHAnsi"/>
                <w:lang w:val="en-US"/>
              </w:rPr>
              <w:t>се</w:t>
            </w:r>
            <w:proofErr w:type="spellEnd"/>
            <w:r w:rsidRPr="00DF6F7B">
              <w:rPr>
                <w:rFonts w:cstheme="minorHAnsi"/>
                <w:lang w:val="en-US"/>
              </w:rPr>
              <w:t xml:space="preserve"> </w:t>
            </w:r>
            <w:proofErr w:type="spellStart"/>
            <w:r w:rsidRPr="00DF6F7B">
              <w:rPr>
                <w:rFonts w:cstheme="minorHAnsi"/>
                <w:lang w:val="en-US"/>
              </w:rPr>
              <w:t>проведе</w:t>
            </w:r>
            <w:proofErr w:type="spellEnd"/>
            <w:r w:rsidRPr="00DF6F7B">
              <w:rPr>
                <w:rFonts w:cstheme="minorHAnsi"/>
                <w:lang w:val="en-US"/>
              </w:rPr>
              <w:t xml:space="preserve"> </w:t>
            </w:r>
            <w:proofErr w:type="spellStart"/>
            <w:r w:rsidRPr="00DF6F7B">
              <w:rPr>
                <w:rFonts w:cstheme="minorHAnsi"/>
                <w:lang w:val="en-US"/>
              </w:rPr>
              <w:t>процедура</w:t>
            </w:r>
            <w:proofErr w:type="spellEnd"/>
            <w:r w:rsidRPr="00DF6F7B">
              <w:rPr>
                <w:rFonts w:cstheme="minorHAnsi"/>
                <w:lang w:val="en-US"/>
              </w:rPr>
              <w:t xml:space="preserve"> </w:t>
            </w:r>
            <w:proofErr w:type="spellStart"/>
            <w:r w:rsidRPr="00DF6F7B">
              <w:rPr>
                <w:rFonts w:cstheme="minorHAnsi"/>
                <w:lang w:val="en-US"/>
              </w:rPr>
              <w:t>за</w:t>
            </w:r>
            <w:proofErr w:type="spellEnd"/>
            <w:r w:rsidRPr="00DF6F7B">
              <w:rPr>
                <w:rFonts w:cstheme="minorHAnsi"/>
                <w:lang w:val="en-US"/>
              </w:rPr>
              <w:t xml:space="preserve"> </w:t>
            </w:r>
            <w:proofErr w:type="spellStart"/>
            <w:r w:rsidRPr="00DF6F7B">
              <w:rPr>
                <w:rFonts w:cstheme="minorHAnsi"/>
                <w:lang w:val="en-US"/>
              </w:rPr>
              <w:t>избор</w:t>
            </w:r>
            <w:proofErr w:type="spellEnd"/>
            <w:r w:rsidRPr="00DF6F7B">
              <w:rPr>
                <w:rFonts w:cstheme="minorHAnsi"/>
                <w:lang w:val="en-US"/>
              </w:rPr>
              <w:t xml:space="preserve"> </w:t>
            </w:r>
            <w:proofErr w:type="spellStart"/>
            <w:r w:rsidRPr="00DF6F7B">
              <w:rPr>
                <w:rFonts w:cstheme="minorHAnsi"/>
                <w:lang w:val="en-US"/>
              </w:rPr>
              <w:t>на</w:t>
            </w:r>
            <w:proofErr w:type="spellEnd"/>
            <w:r w:rsidRPr="00DF6F7B">
              <w:rPr>
                <w:rFonts w:cstheme="minorHAnsi"/>
                <w:lang w:val="en-US"/>
              </w:rPr>
              <w:t xml:space="preserve"> </w:t>
            </w:r>
            <w:proofErr w:type="spellStart"/>
            <w:r w:rsidRPr="00DF6F7B">
              <w:rPr>
                <w:rFonts w:cstheme="minorHAnsi"/>
                <w:lang w:val="en-US"/>
              </w:rPr>
              <w:t>изпълнител</w:t>
            </w:r>
            <w:proofErr w:type="spellEnd"/>
            <w:r w:rsidRPr="00DF6F7B">
              <w:rPr>
                <w:rFonts w:cstheme="minorHAnsi"/>
                <w:lang w:val="en-US"/>
              </w:rPr>
              <w:t xml:space="preserve"> </w:t>
            </w:r>
            <w:proofErr w:type="spellStart"/>
            <w:r w:rsidRPr="00DF6F7B">
              <w:rPr>
                <w:rFonts w:cstheme="minorHAnsi"/>
                <w:lang w:val="en-US"/>
              </w:rPr>
              <w:t>по</w:t>
            </w:r>
            <w:proofErr w:type="spellEnd"/>
            <w:r w:rsidRPr="00DF6F7B">
              <w:rPr>
                <w:rFonts w:cstheme="minorHAnsi"/>
                <w:lang w:val="en-US"/>
              </w:rPr>
              <w:t xml:space="preserve"> </w:t>
            </w:r>
            <w:proofErr w:type="spellStart"/>
            <w:r w:rsidRPr="00DF6F7B">
              <w:rPr>
                <w:rFonts w:cstheme="minorHAnsi"/>
                <w:lang w:val="en-US"/>
              </w:rPr>
              <w:t>реда</w:t>
            </w:r>
            <w:proofErr w:type="spellEnd"/>
            <w:r w:rsidRPr="00DF6F7B">
              <w:rPr>
                <w:rFonts w:cstheme="minorHAnsi"/>
                <w:lang w:val="en-US"/>
              </w:rPr>
              <w:t xml:space="preserve"> </w:t>
            </w:r>
            <w:proofErr w:type="spellStart"/>
            <w:r w:rsidRPr="00DF6F7B">
              <w:rPr>
                <w:rFonts w:cstheme="minorHAnsi"/>
                <w:lang w:val="en-US"/>
              </w:rPr>
              <w:t>на</w:t>
            </w:r>
            <w:proofErr w:type="spellEnd"/>
            <w:r w:rsidRPr="00DF6F7B">
              <w:rPr>
                <w:rFonts w:cstheme="minorHAnsi"/>
                <w:lang w:val="en-US"/>
              </w:rPr>
              <w:t xml:space="preserve"> ПМС № 160 </w:t>
            </w:r>
            <w:proofErr w:type="spellStart"/>
            <w:r w:rsidRPr="00DF6F7B">
              <w:rPr>
                <w:rFonts w:cstheme="minorHAnsi"/>
                <w:lang w:val="en-US"/>
              </w:rPr>
              <w:t>или</w:t>
            </w:r>
            <w:proofErr w:type="spellEnd"/>
            <w:r w:rsidRPr="00DF6F7B">
              <w:rPr>
                <w:rFonts w:cstheme="minorHAnsi"/>
                <w:lang w:val="en-US"/>
              </w:rPr>
              <w:t xml:space="preserve"> </w:t>
            </w:r>
            <w:proofErr w:type="spellStart"/>
            <w:r w:rsidRPr="00DF6F7B">
              <w:rPr>
                <w:rFonts w:cstheme="minorHAnsi"/>
                <w:lang w:val="en-US"/>
              </w:rPr>
              <w:t>по</w:t>
            </w:r>
            <w:proofErr w:type="spellEnd"/>
            <w:r w:rsidRPr="00DF6F7B">
              <w:rPr>
                <w:rFonts w:cstheme="minorHAnsi"/>
                <w:lang w:val="en-US"/>
              </w:rPr>
              <w:t xml:space="preserve"> </w:t>
            </w:r>
            <w:proofErr w:type="spellStart"/>
            <w:r w:rsidRPr="00DF6F7B">
              <w:rPr>
                <w:rFonts w:cstheme="minorHAnsi"/>
                <w:lang w:val="en-US"/>
              </w:rPr>
              <w:t>Закона</w:t>
            </w:r>
            <w:proofErr w:type="spellEnd"/>
            <w:r w:rsidRPr="00DF6F7B">
              <w:rPr>
                <w:rFonts w:cstheme="minorHAnsi"/>
                <w:lang w:val="en-US"/>
              </w:rPr>
              <w:t xml:space="preserve"> </w:t>
            </w:r>
            <w:proofErr w:type="spellStart"/>
            <w:r w:rsidRPr="00DF6F7B">
              <w:rPr>
                <w:rFonts w:cstheme="minorHAnsi"/>
                <w:lang w:val="en-US"/>
              </w:rPr>
              <w:t>за</w:t>
            </w:r>
            <w:proofErr w:type="spellEnd"/>
            <w:r w:rsidRPr="00DF6F7B">
              <w:rPr>
                <w:rFonts w:cstheme="minorHAnsi"/>
                <w:lang w:val="en-US"/>
              </w:rPr>
              <w:t xml:space="preserve"> </w:t>
            </w:r>
            <w:proofErr w:type="spellStart"/>
            <w:r w:rsidRPr="00DF6F7B">
              <w:rPr>
                <w:rFonts w:cstheme="minorHAnsi"/>
                <w:lang w:val="en-US"/>
              </w:rPr>
              <w:t>обществените</w:t>
            </w:r>
            <w:proofErr w:type="spellEnd"/>
            <w:r w:rsidRPr="00DF6F7B">
              <w:rPr>
                <w:rFonts w:cstheme="minorHAnsi"/>
                <w:lang w:val="en-US"/>
              </w:rPr>
              <w:t xml:space="preserve"> </w:t>
            </w:r>
            <w:proofErr w:type="spellStart"/>
            <w:r w:rsidRPr="00DF6F7B">
              <w:rPr>
                <w:rFonts w:cstheme="minorHAnsi"/>
                <w:lang w:val="en-US"/>
              </w:rPr>
              <w:t>поръчки</w:t>
            </w:r>
            <w:proofErr w:type="spellEnd"/>
            <w:r w:rsidRPr="00DF6F7B">
              <w:rPr>
                <w:rFonts w:cstheme="minorHAnsi"/>
                <w:color w:val="333333"/>
                <w:shd w:val="clear" w:color="auto" w:fill="FFFFFF"/>
              </w:rPr>
              <w:t xml:space="preserve">. </w:t>
            </w:r>
            <w:proofErr w:type="spellStart"/>
            <w:r w:rsidRPr="00DF6F7B">
              <w:rPr>
                <w:rFonts w:cstheme="minorHAnsi"/>
                <w:lang w:val="en-US"/>
              </w:rPr>
              <w:t>Представя</w:t>
            </w:r>
            <w:proofErr w:type="spellEnd"/>
            <w:r w:rsidRPr="00DF6F7B">
              <w:rPr>
                <w:rFonts w:cstheme="minorHAnsi"/>
                <w:lang w:val="en-US"/>
              </w:rPr>
              <w:t xml:space="preserve"> </w:t>
            </w:r>
            <w:proofErr w:type="spellStart"/>
            <w:r w:rsidRPr="00DF6F7B">
              <w:rPr>
                <w:rFonts w:cstheme="minorHAnsi"/>
                <w:lang w:val="en-US"/>
              </w:rPr>
              <w:t>се</w:t>
            </w:r>
            <w:proofErr w:type="spellEnd"/>
            <w:r w:rsidRPr="00DF6F7B">
              <w:rPr>
                <w:rFonts w:cstheme="minorHAnsi"/>
                <w:lang w:val="en-US"/>
              </w:rPr>
              <w:t xml:space="preserve"> </w:t>
            </w:r>
            <w:proofErr w:type="spellStart"/>
            <w:r w:rsidRPr="00DF6F7B">
              <w:rPr>
                <w:rFonts w:cstheme="minorHAnsi"/>
                <w:lang w:val="en-US"/>
              </w:rPr>
              <w:t>във</w:t>
            </w:r>
            <w:proofErr w:type="spellEnd"/>
            <w:r w:rsidRPr="00DF6F7B">
              <w:rPr>
                <w:rFonts w:cstheme="minorHAnsi"/>
                <w:lang w:val="en-US"/>
              </w:rPr>
              <w:t xml:space="preserve"> </w:t>
            </w:r>
            <w:proofErr w:type="spellStart"/>
            <w:r w:rsidRPr="00DF6F7B">
              <w:rPr>
                <w:rFonts w:cstheme="minorHAnsi"/>
                <w:lang w:val="en-US"/>
              </w:rPr>
              <w:t>формат</w:t>
            </w:r>
            <w:proofErr w:type="spellEnd"/>
            <w:r w:rsidRPr="00DF6F7B">
              <w:rPr>
                <w:rFonts w:cstheme="minorHAnsi"/>
              </w:rPr>
              <w:t xml:space="preserve"> „</w:t>
            </w:r>
            <w:r w:rsidRPr="00DF6F7B">
              <w:rPr>
                <w:rFonts w:cstheme="minorHAnsi"/>
                <w:color w:val="333333"/>
                <w:shd w:val="clear" w:color="auto" w:fill="FFFFFF"/>
              </w:rPr>
              <w:t xml:space="preserve">xlsx”, „xls”, „jpg”, „jpeg”, „pdf”, „zip”,  „rar”,  „7z”. </w:t>
            </w:r>
          </w:p>
          <w:p w14:paraId="177567BA" w14:textId="3F8ED216" w:rsidR="00444629" w:rsidRPr="00DF6F7B" w:rsidRDefault="00444629" w:rsidP="00444629">
            <w:pPr>
              <w:pStyle w:val="ListParagraph"/>
              <w:numPr>
                <w:ilvl w:val="0"/>
                <w:numId w:val="24"/>
              </w:numPr>
              <w:jc w:val="both"/>
              <w:rPr>
                <w:rFonts w:cstheme="minorHAnsi"/>
                <w:lang w:val="en-US"/>
              </w:rPr>
            </w:pPr>
            <w:proofErr w:type="spellStart"/>
            <w:r w:rsidRPr="00DF6F7B">
              <w:rPr>
                <w:rFonts w:cstheme="minorHAnsi"/>
                <w:lang w:val="en-US"/>
              </w:rPr>
              <w:t>Най-малко</w:t>
            </w:r>
            <w:proofErr w:type="spellEnd"/>
            <w:r w:rsidRPr="00DF6F7B">
              <w:rPr>
                <w:rFonts w:cstheme="minorHAnsi"/>
                <w:lang w:val="en-US"/>
              </w:rPr>
              <w:t xml:space="preserve"> </w:t>
            </w:r>
            <w:proofErr w:type="spellStart"/>
            <w:r w:rsidRPr="00DF6F7B">
              <w:rPr>
                <w:rFonts w:cstheme="minorHAnsi"/>
                <w:lang w:val="en-US"/>
              </w:rPr>
              <w:t>три</w:t>
            </w:r>
            <w:proofErr w:type="spellEnd"/>
            <w:r w:rsidRPr="00DF6F7B">
              <w:rPr>
                <w:rFonts w:cstheme="minorHAnsi"/>
                <w:lang w:val="en-US"/>
              </w:rPr>
              <w:t xml:space="preserve"> </w:t>
            </w:r>
            <w:proofErr w:type="spellStart"/>
            <w:r w:rsidRPr="00DF6F7B">
              <w:rPr>
                <w:rFonts w:cstheme="minorHAnsi"/>
                <w:lang w:val="en-US"/>
              </w:rPr>
              <w:t>съпоставими</w:t>
            </w:r>
            <w:proofErr w:type="spellEnd"/>
            <w:r w:rsidRPr="00DF6F7B">
              <w:rPr>
                <w:rFonts w:cstheme="minorHAnsi"/>
                <w:lang w:val="en-US"/>
              </w:rPr>
              <w:t xml:space="preserve"> </w:t>
            </w:r>
            <w:proofErr w:type="spellStart"/>
            <w:r w:rsidRPr="00DF6F7B">
              <w:rPr>
                <w:rFonts w:cstheme="minorHAnsi"/>
                <w:lang w:val="en-US"/>
              </w:rPr>
              <w:t>независими</w:t>
            </w:r>
            <w:proofErr w:type="spellEnd"/>
            <w:r w:rsidRPr="00DF6F7B">
              <w:rPr>
                <w:rFonts w:cstheme="minorHAnsi"/>
                <w:lang w:val="en-US"/>
              </w:rPr>
              <w:t xml:space="preserve"> </w:t>
            </w:r>
            <w:proofErr w:type="spellStart"/>
            <w:r w:rsidRPr="00DF6F7B">
              <w:rPr>
                <w:rFonts w:cstheme="minorHAnsi"/>
                <w:lang w:val="en-US"/>
              </w:rPr>
              <w:t>оферти</w:t>
            </w:r>
            <w:proofErr w:type="spellEnd"/>
            <w:r w:rsidRPr="00DF6F7B">
              <w:rPr>
                <w:rFonts w:cstheme="minorHAnsi"/>
                <w:lang w:val="en-US"/>
              </w:rPr>
              <w:t xml:space="preserve">, </w:t>
            </w:r>
            <w:proofErr w:type="spellStart"/>
            <w:r w:rsidRPr="00DF6F7B">
              <w:rPr>
                <w:rFonts w:cstheme="minorHAnsi"/>
                <w:lang w:val="en-US"/>
              </w:rPr>
              <w:t>които</w:t>
            </w:r>
            <w:proofErr w:type="spellEnd"/>
            <w:r w:rsidRPr="00DF6F7B">
              <w:rPr>
                <w:rFonts w:cstheme="minorHAnsi"/>
                <w:lang w:val="en-US"/>
              </w:rPr>
              <w:t xml:space="preserve"> </w:t>
            </w:r>
            <w:proofErr w:type="spellStart"/>
            <w:r w:rsidRPr="00DF6F7B">
              <w:rPr>
                <w:rFonts w:cstheme="minorHAnsi"/>
                <w:lang w:val="en-US"/>
              </w:rPr>
              <w:t>съдържат</w:t>
            </w:r>
            <w:proofErr w:type="spellEnd"/>
            <w:r w:rsidRPr="00DF6F7B">
              <w:rPr>
                <w:rFonts w:cstheme="minorHAnsi"/>
                <w:lang w:val="en-US"/>
              </w:rPr>
              <w:t xml:space="preserve"> </w:t>
            </w:r>
            <w:proofErr w:type="spellStart"/>
            <w:r w:rsidRPr="00DF6F7B">
              <w:rPr>
                <w:rFonts w:cstheme="minorHAnsi"/>
                <w:lang w:val="en-US"/>
              </w:rPr>
              <w:t>наименование</w:t>
            </w:r>
            <w:proofErr w:type="spellEnd"/>
            <w:r w:rsidRPr="00DF6F7B">
              <w:rPr>
                <w:rFonts w:cstheme="minorHAnsi"/>
                <w:lang w:val="en-US"/>
              </w:rPr>
              <w:t xml:space="preserve"> </w:t>
            </w:r>
            <w:proofErr w:type="spellStart"/>
            <w:r w:rsidRPr="00DF6F7B">
              <w:rPr>
                <w:rFonts w:cstheme="minorHAnsi"/>
                <w:lang w:val="en-US"/>
              </w:rPr>
              <w:t>на</w:t>
            </w:r>
            <w:proofErr w:type="spellEnd"/>
            <w:r w:rsidRPr="00DF6F7B">
              <w:rPr>
                <w:rFonts w:cstheme="minorHAnsi"/>
                <w:lang w:val="en-US"/>
              </w:rPr>
              <w:t xml:space="preserve"> </w:t>
            </w:r>
            <w:proofErr w:type="spellStart"/>
            <w:r w:rsidRPr="00DF6F7B">
              <w:rPr>
                <w:rFonts w:cstheme="minorHAnsi"/>
                <w:lang w:val="en-US"/>
              </w:rPr>
              <w:t>оферента</w:t>
            </w:r>
            <w:proofErr w:type="spellEnd"/>
            <w:r w:rsidRPr="00DF6F7B">
              <w:rPr>
                <w:rFonts w:cstheme="minorHAnsi"/>
                <w:lang w:val="en-US"/>
              </w:rPr>
              <w:t xml:space="preserve">, </w:t>
            </w:r>
            <w:proofErr w:type="spellStart"/>
            <w:r w:rsidRPr="00DF6F7B">
              <w:rPr>
                <w:rFonts w:cstheme="minorHAnsi"/>
                <w:lang w:val="en-US"/>
              </w:rPr>
              <w:t>срока</w:t>
            </w:r>
            <w:proofErr w:type="spellEnd"/>
            <w:r w:rsidRPr="00DF6F7B">
              <w:rPr>
                <w:rFonts w:cstheme="minorHAnsi"/>
                <w:lang w:val="en-US"/>
              </w:rPr>
              <w:t xml:space="preserve"> </w:t>
            </w:r>
            <w:proofErr w:type="spellStart"/>
            <w:r w:rsidRPr="00DF6F7B">
              <w:rPr>
                <w:rFonts w:cstheme="minorHAnsi"/>
                <w:lang w:val="en-US"/>
              </w:rPr>
              <w:t>на</w:t>
            </w:r>
            <w:proofErr w:type="spellEnd"/>
            <w:r w:rsidRPr="00DF6F7B">
              <w:rPr>
                <w:rFonts w:cstheme="minorHAnsi"/>
                <w:lang w:val="en-US"/>
              </w:rPr>
              <w:t xml:space="preserve"> </w:t>
            </w:r>
            <w:proofErr w:type="spellStart"/>
            <w:r w:rsidRPr="00DF6F7B">
              <w:rPr>
                <w:rFonts w:cstheme="minorHAnsi"/>
                <w:lang w:val="en-US"/>
              </w:rPr>
              <w:t>валидност</w:t>
            </w:r>
            <w:proofErr w:type="spellEnd"/>
            <w:r w:rsidRPr="00DF6F7B">
              <w:rPr>
                <w:rFonts w:cstheme="minorHAnsi"/>
                <w:lang w:val="en-US"/>
              </w:rPr>
              <w:t xml:space="preserve"> </w:t>
            </w:r>
            <w:proofErr w:type="spellStart"/>
            <w:r w:rsidRPr="00DF6F7B">
              <w:rPr>
                <w:rFonts w:cstheme="minorHAnsi"/>
                <w:lang w:val="en-US"/>
              </w:rPr>
              <w:t>на</w:t>
            </w:r>
            <w:proofErr w:type="spellEnd"/>
            <w:r w:rsidRPr="00DF6F7B">
              <w:rPr>
                <w:rFonts w:cstheme="minorHAnsi"/>
                <w:lang w:val="en-US"/>
              </w:rPr>
              <w:t xml:space="preserve"> </w:t>
            </w:r>
            <w:proofErr w:type="spellStart"/>
            <w:r w:rsidRPr="00DF6F7B">
              <w:rPr>
                <w:rFonts w:cstheme="minorHAnsi"/>
                <w:lang w:val="en-US"/>
              </w:rPr>
              <w:t>офертата</w:t>
            </w:r>
            <w:proofErr w:type="spellEnd"/>
            <w:r w:rsidRPr="00DF6F7B">
              <w:rPr>
                <w:rFonts w:cstheme="minorHAnsi"/>
                <w:lang w:val="en-US"/>
              </w:rPr>
              <w:t xml:space="preserve">, </w:t>
            </w:r>
            <w:proofErr w:type="spellStart"/>
            <w:r w:rsidRPr="00DF6F7B">
              <w:rPr>
                <w:rFonts w:cstheme="minorHAnsi"/>
                <w:lang w:val="en-US"/>
              </w:rPr>
              <w:t>датата</w:t>
            </w:r>
            <w:proofErr w:type="spellEnd"/>
            <w:r w:rsidRPr="00DF6F7B">
              <w:rPr>
                <w:rFonts w:cstheme="minorHAnsi"/>
                <w:lang w:val="en-US"/>
              </w:rPr>
              <w:t xml:space="preserve"> </w:t>
            </w:r>
            <w:proofErr w:type="spellStart"/>
            <w:r w:rsidRPr="00DF6F7B">
              <w:rPr>
                <w:rFonts w:cstheme="minorHAnsi"/>
                <w:lang w:val="en-US"/>
              </w:rPr>
              <w:t>на</w:t>
            </w:r>
            <w:proofErr w:type="spellEnd"/>
            <w:r w:rsidRPr="00DF6F7B">
              <w:rPr>
                <w:rFonts w:cstheme="minorHAnsi"/>
                <w:lang w:val="en-US"/>
              </w:rPr>
              <w:t xml:space="preserve"> </w:t>
            </w:r>
            <w:proofErr w:type="spellStart"/>
            <w:r w:rsidRPr="00DF6F7B">
              <w:rPr>
                <w:rFonts w:cstheme="minorHAnsi"/>
                <w:lang w:val="en-US"/>
              </w:rPr>
              <w:t>издаване</w:t>
            </w:r>
            <w:proofErr w:type="spellEnd"/>
            <w:r w:rsidRPr="00DF6F7B">
              <w:rPr>
                <w:rFonts w:cstheme="minorHAnsi"/>
                <w:lang w:val="en-US"/>
              </w:rPr>
              <w:t xml:space="preserve"> </w:t>
            </w:r>
            <w:proofErr w:type="spellStart"/>
            <w:r w:rsidRPr="00DF6F7B">
              <w:rPr>
                <w:rFonts w:cstheme="minorHAnsi"/>
                <w:lang w:val="en-US"/>
              </w:rPr>
              <w:t>на</w:t>
            </w:r>
            <w:proofErr w:type="spellEnd"/>
            <w:r w:rsidRPr="00DF6F7B">
              <w:rPr>
                <w:rFonts w:cstheme="minorHAnsi"/>
                <w:lang w:val="en-US"/>
              </w:rPr>
              <w:t xml:space="preserve"> </w:t>
            </w:r>
            <w:proofErr w:type="spellStart"/>
            <w:r w:rsidRPr="00DF6F7B">
              <w:rPr>
                <w:rFonts w:cstheme="minorHAnsi"/>
                <w:lang w:val="en-US"/>
              </w:rPr>
              <w:t>офертата</w:t>
            </w:r>
            <w:proofErr w:type="spellEnd"/>
            <w:r w:rsidRPr="00DF6F7B">
              <w:rPr>
                <w:rFonts w:cstheme="minorHAnsi"/>
                <w:lang w:val="en-US"/>
              </w:rPr>
              <w:t xml:space="preserve">, </w:t>
            </w:r>
            <w:proofErr w:type="spellStart"/>
            <w:r w:rsidRPr="00DF6F7B">
              <w:rPr>
                <w:rFonts w:cstheme="minorHAnsi"/>
                <w:lang w:val="en-US"/>
              </w:rPr>
              <w:t>подпис</w:t>
            </w:r>
            <w:proofErr w:type="spellEnd"/>
            <w:r w:rsidRPr="00DF6F7B">
              <w:rPr>
                <w:rFonts w:cstheme="minorHAnsi"/>
                <w:lang w:val="en-US"/>
              </w:rPr>
              <w:t xml:space="preserve"> и </w:t>
            </w:r>
            <w:proofErr w:type="spellStart"/>
            <w:r w:rsidRPr="00DF6F7B">
              <w:rPr>
                <w:rFonts w:cstheme="minorHAnsi"/>
                <w:lang w:val="en-US"/>
              </w:rPr>
              <w:t>печат</w:t>
            </w:r>
            <w:proofErr w:type="spellEnd"/>
            <w:r w:rsidRPr="00DF6F7B">
              <w:rPr>
                <w:rFonts w:cstheme="minorHAnsi"/>
                <w:lang w:val="en-US"/>
              </w:rPr>
              <w:t xml:space="preserve"> </w:t>
            </w:r>
            <w:proofErr w:type="spellStart"/>
            <w:r w:rsidRPr="00DF6F7B">
              <w:rPr>
                <w:rFonts w:cstheme="minorHAnsi"/>
                <w:lang w:val="en-US"/>
              </w:rPr>
              <w:t>на</w:t>
            </w:r>
            <w:proofErr w:type="spellEnd"/>
            <w:r w:rsidRPr="00DF6F7B">
              <w:rPr>
                <w:rFonts w:cstheme="minorHAnsi"/>
                <w:lang w:val="en-US"/>
              </w:rPr>
              <w:t xml:space="preserve"> </w:t>
            </w:r>
            <w:proofErr w:type="spellStart"/>
            <w:r w:rsidRPr="00DF6F7B">
              <w:rPr>
                <w:rFonts w:cstheme="minorHAnsi"/>
                <w:lang w:val="en-US"/>
              </w:rPr>
              <w:t>оферента</w:t>
            </w:r>
            <w:proofErr w:type="spellEnd"/>
            <w:r w:rsidRPr="00DF6F7B">
              <w:rPr>
                <w:rFonts w:cstheme="minorHAnsi"/>
                <w:lang w:val="en-US"/>
              </w:rPr>
              <w:t xml:space="preserve">, </w:t>
            </w:r>
            <w:proofErr w:type="spellStart"/>
            <w:r w:rsidRPr="00DF6F7B">
              <w:rPr>
                <w:rFonts w:cstheme="minorHAnsi"/>
                <w:lang w:val="en-US"/>
              </w:rPr>
              <w:t>подробна</w:t>
            </w:r>
            <w:proofErr w:type="spellEnd"/>
            <w:r w:rsidRPr="00DF6F7B">
              <w:rPr>
                <w:rFonts w:cstheme="minorHAnsi"/>
                <w:lang w:val="en-US"/>
              </w:rPr>
              <w:t xml:space="preserve"> </w:t>
            </w:r>
            <w:proofErr w:type="spellStart"/>
            <w:r w:rsidRPr="00DF6F7B">
              <w:rPr>
                <w:rFonts w:cstheme="minorHAnsi"/>
                <w:lang w:val="en-US"/>
              </w:rPr>
              <w:t>техническа</w:t>
            </w:r>
            <w:proofErr w:type="spellEnd"/>
            <w:r w:rsidRPr="00DF6F7B">
              <w:rPr>
                <w:rFonts w:cstheme="minorHAnsi"/>
                <w:lang w:val="en-US"/>
              </w:rPr>
              <w:t xml:space="preserve"> </w:t>
            </w:r>
            <w:proofErr w:type="spellStart"/>
            <w:r w:rsidRPr="00DF6F7B">
              <w:rPr>
                <w:rFonts w:cstheme="minorHAnsi"/>
                <w:lang w:val="en-US"/>
              </w:rPr>
              <w:t>спецификация</w:t>
            </w:r>
            <w:proofErr w:type="spellEnd"/>
            <w:r w:rsidRPr="00DF6F7B">
              <w:rPr>
                <w:rFonts w:cstheme="minorHAnsi"/>
                <w:lang w:val="en-US"/>
              </w:rPr>
              <w:t xml:space="preserve"> </w:t>
            </w:r>
            <w:proofErr w:type="spellStart"/>
            <w:r w:rsidRPr="00DF6F7B">
              <w:rPr>
                <w:rFonts w:cstheme="minorHAnsi"/>
                <w:lang w:val="en-US"/>
              </w:rPr>
              <w:t>на</w:t>
            </w:r>
            <w:proofErr w:type="spellEnd"/>
            <w:r w:rsidRPr="00DF6F7B">
              <w:rPr>
                <w:rFonts w:cstheme="minorHAnsi"/>
                <w:lang w:val="en-US"/>
              </w:rPr>
              <w:t xml:space="preserve"> </w:t>
            </w:r>
            <w:proofErr w:type="spellStart"/>
            <w:r w:rsidRPr="00DF6F7B">
              <w:rPr>
                <w:rFonts w:cstheme="minorHAnsi"/>
                <w:lang w:val="en-US"/>
              </w:rPr>
              <w:t>активите</w:t>
            </w:r>
            <w:proofErr w:type="spellEnd"/>
            <w:r w:rsidRPr="00DF6F7B">
              <w:rPr>
                <w:rFonts w:cstheme="minorHAnsi"/>
                <w:lang w:val="en-US"/>
              </w:rPr>
              <w:t>/</w:t>
            </w:r>
            <w:proofErr w:type="spellStart"/>
            <w:r w:rsidRPr="00DF6F7B">
              <w:rPr>
                <w:rFonts w:cstheme="minorHAnsi"/>
                <w:lang w:val="en-US"/>
              </w:rPr>
              <w:t>услугите</w:t>
            </w:r>
            <w:proofErr w:type="spellEnd"/>
            <w:r w:rsidRPr="00DF6F7B">
              <w:rPr>
                <w:rFonts w:cstheme="minorHAnsi"/>
                <w:lang w:val="en-US"/>
              </w:rPr>
              <w:t xml:space="preserve">, </w:t>
            </w:r>
            <w:proofErr w:type="spellStart"/>
            <w:r w:rsidRPr="00DF6F7B">
              <w:rPr>
                <w:rFonts w:cstheme="minorHAnsi"/>
                <w:lang w:val="en-US"/>
              </w:rPr>
              <w:t>цена</w:t>
            </w:r>
            <w:proofErr w:type="spellEnd"/>
            <w:r w:rsidRPr="00DF6F7B">
              <w:rPr>
                <w:rFonts w:cstheme="minorHAnsi"/>
                <w:lang w:val="en-US"/>
              </w:rPr>
              <w:t xml:space="preserve">, </w:t>
            </w:r>
            <w:proofErr w:type="spellStart"/>
            <w:r w:rsidRPr="00DF6F7B">
              <w:rPr>
                <w:rFonts w:cstheme="minorHAnsi"/>
                <w:lang w:val="en-US"/>
              </w:rPr>
              <w:t>определена</w:t>
            </w:r>
            <w:proofErr w:type="spellEnd"/>
            <w:r w:rsidRPr="00DF6F7B">
              <w:rPr>
                <w:rFonts w:cstheme="minorHAnsi"/>
                <w:lang w:val="en-US"/>
              </w:rPr>
              <w:t xml:space="preserve"> в </w:t>
            </w:r>
            <w:proofErr w:type="spellStart"/>
            <w:r w:rsidRPr="00DF6F7B">
              <w:rPr>
                <w:rFonts w:cstheme="minorHAnsi"/>
                <w:lang w:val="en-US"/>
              </w:rPr>
              <w:t>левове</w:t>
            </w:r>
            <w:proofErr w:type="spellEnd"/>
            <w:r w:rsidRPr="00DF6F7B">
              <w:rPr>
                <w:rFonts w:cstheme="minorHAnsi"/>
                <w:lang w:val="en-US"/>
              </w:rPr>
              <w:t xml:space="preserve"> </w:t>
            </w:r>
            <w:proofErr w:type="spellStart"/>
            <w:r w:rsidRPr="00DF6F7B">
              <w:rPr>
                <w:rFonts w:cstheme="minorHAnsi"/>
                <w:lang w:val="en-US"/>
              </w:rPr>
              <w:t>или</w:t>
            </w:r>
            <w:proofErr w:type="spellEnd"/>
            <w:r w:rsidRPr="00DF6F7B">
              <w:rPr>
                <w:rFonts w:cstheme="minorHAnsi"/>
                <w:lang w:val="en-US"/>
              </w:rPr>
              <w:t xml:space="preserve"> </w:t>
            </w:r>
            <w:proofErr w:type="spellStart"/>
            <w:r w:rsidRPr="00DF6F7B">
              <w:rPr>
                <w:rFonts w:cstheme="minorHAnsi"/>
                <w:lang w:val="en-US"/>
              </w:rPr>
              <w:t>евро</w:t>
            </w:r>
            <w:proofErr w:type="spellEnd"/>
            <w:r w:rsidRPr="00DF6F7B">
              <w:rPr>
                <w:rFonts w:cstheme="minorHAnsi"/>
                <w:lang w:val="en-US"/>
              </w:rPr>
              <w:t xml:space="preserve"> с </w:t>
            </w:r>
            <w:proofErr w:type="spellStart"/>
            <w:r w:rsidRPr="00DF6F7B">
              <w:rPr>
                <w:rFonts w:cstheme="minorHAnsi"/>
                <w:lang w:val="en-US"/>
              </w:rPr>
              <w:t>посочен</w:t>
            </w:r>
            <w:proofErr w:type="spellEnd"/>
            <w:r w:rsidRPr="00DF6F7B">
              <w:rPr>
                <w:rFonts w:cstheme="minorHAnsi"/>
                <w:lang w:val="en-US"/>
              </w:rPr>
              <w:t xml:space="preserve"> ДДС </w:t>
            </w:r>
            <w:proofErr w:type="spellStart"/>
            <w:r w:rsidRPr="00DF6F7B">
              <w:rPr>
                <w:rFonts w:cstheme="minorHAnsi"/>
                <w:lang w:val="en-US"/>
              </w:rPr>
              <w:t>ведно</w:t>
            </w:r>
            <w:proofErr w:type="spellEnd"/>
            <w:r w:rsidRPr="00DF6F7B">
              <w:rPr>
                <w:rFonts w:cstheme="minorHAnsi"/>
                <w:lang w:val="en-US"/>
              </w:rPr>
              <w:t xml:space="preserve"> с </w:t>
            </w:r>
            <w:proofErr w:type="spellStart"/>
            <w:r w:rsidRPr="00DF6F7B">
              <w:rPr>
                <w:rFonts w:cstheme="minorHAnsi"/>
                <w:lang w:val="en-US"/>
              </w:rPr>
              <w:t>отправени</w:t>
            </w:r>
            <w:proofErr w:type="spellEnd"/>
            <w:r w:rsidRPr="00DF6F7B">
              <w:rPr>
                <w:rFonts w:cstheme="minorHAnsi"/>
                <w:lang w:val="en-US"/>
              </w:rPr>
              <w:t xml:space="preserve"> </w:t>
            </w:r>
            <w:proofErr w:type="spellStart"/>
            <w:r w:rsidRPr="00DF6F7B">
              <w:rPr>
                <w:rFonts w:cstheme="minorHAnsi"/>
                <w:lang w:val="en-US"/>
              </w:rPr>
              <w:t>от</w:t>
            </w:r>
            <w:proofErr w:type="spellEnd"/>
            <w:r w:rsidRPr="00DF6F7B">
              <w:rPr>
                <w:rFonts w:cstheme="minorHAnsi"/>
                <w:lang w:val="en-US"/>
              </w:rPr>
              <w:t xml:space="preserve"> </w:t>
            </w:r>
            <w:proofErr w:type="spellStart"/>
            <w:r w:rsidRPr="00DF6F7B">
              <w:rPr>
                <w:rFonts w:cstheme="minorHAnsi"/>
                <w:lang w:val="en-US"/>
              </w:rPr>
              <w:t>кандидата</w:t>
            </w:r>
            <w:proofErr w:type="spellEnd"/>
            <w:r w:rsidRPr="00DF6F7B">
              <w:rPr>
                <w:rFonts w:cstheme="minorHAnsi"/>
                <w:lang w:val="en-US"/>
              </w:rPr>
              <w:t xml:space="preserve"> </w:t>
            </w:r>
            <w:proofErr w:type="spellStart"/>
            <w:r w:rsidRPr="00DF6F7B">
              <w:rPr>
                <w:rFonts w:cstheme="minorHAnsi"/>
                <w:lang w:val="en-US"/>
              </w:rPr>
              <w:t>запитвания</w:t>
            </w:r>
            <w:proofErr w:type="spellEnd"/>
            <w:r w:rsidRPr="00DF6F7B">
              <w:rPr>
                <w:rFonts w:cstheme="minorHAnsi"/>
                <w:lang w:val="en-US"/>
              </w:rPr>
              <w:t xml:space="preserve"> </w:t>
            </w:r>
            <w:proofErr w:type="spellStart"/>
            <w:r w:rsidRPr="00DF6F7B">
              <w:rPr>
                <w:rFonts w:cstheme="minorHAnsi"/>
                <w:lang w:val="en-US"/>
              </w:rPr>
              <w:t>за</w:t>
            </w:r>
            <w:proofErr w:type="spellEnd"/>
            <w:r w:rsidRPr="00DF6F7B">
              <w:rPr>
                <w:rFonts w:cstheme="minorHAnsi"/>
                <w:lang w:val="en-US"/>
              </w:rPr>
              <w:t xml:space="preserve"> </w:t>
            </w:r>
            <w:proofErr w:type="spellStart"/>
            <w:r w:rsidRPr="00DF6F7B">
              <w:rPr>
                <w:rFonts w:cstheme="minorHAnsi"/>
                <w:lang w:val="en-US"/>
              </w:rPr>
              <w:t>оферти</w:t>
            </w:r>
            <w:proofErr w:type="spellEnd"/>
            <w:r w:rsidRPr="00DF6F7B">
              <w:rPr>
                <w:rFonts w:cstheme="minorHAnsi"/>
                <w:lang w:val="en-US"/>
              </w:rPr>
              <w:t xml:space="preserve"> </w:t>
            </w:r>
            <w:proofErr w:type="spellStart"/>
            <w:r w:rsidRPr="00DF6F7B">
              <w:rPr>
                <w:rFonts w:cstheme="minorHAnsi"/>
                <w:lang w:val="en-US"/>
              </w:rPr>
              <w:t>съгласно</w:t>
            </w:r>
            <w:proofErr w:type="spellEnd"/>
            <w:r w:rsidRPr="00DF6F7B">
              <w:rPr>
                <w:rFonts w:cstheme="minorHAnsi"/>
                <w:lang w:val="en-US"/>
              </w:rPr>
              <w:t xml:space="preserve"> </w:t>
            </w:r>
            <w:r w:rsidRPr="00DF6F7B">
              <w:rPr>
                <w:rFonts w:cstheme="minorHAnsi"/>
              </w:rPr>
              <w:t>(</w:t>
            </w:r>
            <w:proofErr w:type="spellStart"/>
            <w:r w:rsidRPr="00DF6F7B">
              <w:rPr>
                <w:rFonts w:cstheme="minorHAnsi"/>
                <w:lang w:val="en-US"/>
              </w:rPr>
              <w:t>Приложение</w:t>
            </w:r>
            <w:proofErr w:type="spellEnd"/>
            <w:r w:rsidRPr="00DF6F7B">
              <w:rPr>
                <w:rFonts w:cstheme="minorHAnsi"/>
                <w:lang w:val="en-US"/>
              </w:rPr>
              <w:t xml:space="preserve"> №</w:t>
            </w:r>
            <w:r w:rsidR="003D52BD" w:rsidRPr="00DF6F7B">
              <w:rPr>
                <w:rFonts w:cstheme="minorHAnsi"/>
              </w:rPr>
              <w:t>7</w:t>
            </w:r>
            <w:r w:rsidRPr="00DF6F7B">
              <w:rPr>
                <w:rFonts w:cstheme="minorHAnsi"/>
              </w:rPr>
              <w:t>)</w:t>
            </w:r>
            <w:r w:rsidRPr="00DF6F7B">
              <w:rPr>
                <w:rFonts w:cstheme="minorHAnsi"/>
                <w:lang w:val="en-US"/>
              </w:rPr>
              <w:t xml:space="preserve">. </w:t>
            </w:r>
            <w:proofErr w:type="spellStart"/>
            <w:r w:rsidRPr="00DF6F7B">
              <w:rPr>
                <w:rFonts w:cstheme="minorHAnsi"/>
                <w:lang w:val="en-US"/>
              </w:rPr>
              <w:t>Важи</w:t>
            </w:r>
            <w:proofErr w:type="spellEnd"/>
            <w:r w:rsidRPr="00DF6F7B">
              <w:rPr>
                <w:rFonts w:cstheme="minorHAnsi"/>
                <w:lang w:val="en-US"/>
              </w:rPr>
              <w:t xml:space="preserve"> в </w:t>
            </w:r>
            <w:proofErr w:type="spellStart"/>
            <w:r w:rsidRPr="00DF6F7B">
              <w:rPr>
                <w:rFonts w:cstheme="minorHAnsi"/>
                <w:lang w:val="en-US"/>
              </w:rPr>
              <w:t>случаите</w:t>
            </w:r>
            <w:proofErr w:type="spellEnd"/>
            <w:r w:rsidRPr="00DF6F7B">
              <w:rPr>
                <w:rFonts w:cstheme="minorHAnsi"/>
                <w:lang w:val="en-US"/>
              </w:rPr>
              <w:t xml:space="preserve">, </w:t>
            </w:r>
            <w:proofErr w:type="spellStart"/>
            <w:r w:rsidRPr="00DF6F7B">
              <w:rPr>
                <w:rFonts w:cstheme="minorHAnsi"/>
                <w:lang w:val="en-US"/>
              </w:rPr>
              <w:t>когато</w:t>
            </w:r>
            <w:proofErr w:type="spellEnd"/>
            <w:r w:rsidRPr="00DF6F7B">
              <w:rPr>
                <w:rFonts w:cstheme="minorHAnsi"/>
                <w:lang w:val="en-US"/>
              </w:rPr>
              <w:t xml:space="preserve"> </w:t>
            </w:r>
            <w:proofErr w:type="spellStart"/>
            <w:r w:rsidRPr="00DF6F7B">
              <w:rPr>
                <w:rFonts w:cstheme="minorHAnsi"/>
                <w:lang w:val="en-US"/>
              </w:rPr>
              <w:t>кандидатът</w:t>
            </w:r>
            <w:proofErr w:type="spellEnd"/>
            <w:r w:rsidRPr="00DF6F7B">
              <w:rPr>
                <w:rFonts w:cstheme="minorHAnsi"/>
                <w:lang w:val="en-US"/>
              </w:rPr>
              <w:t xml:space="preserve"> </w:t>
            </w:r>
            <w:proofErr w:type="spellStart"/>
            <w:r w:rsidRPr="00DF6F7B">
              <w:rPr>
                <w:rFonts w:cstheme="minorHAnsi"/>
                <w:lang w:val="en-US"/>
              </w:rPr>
              <w:t>не</w:t>
            </w:r>
            <w:proofErr w:type="spellEnd"/>
            <w:r w:rsidRPr="00DF6F7B">
              <w:rPr>
                <w:rFonts w:cstheme="minorHAnsi"/>
                <w:lang w:val="en-US"/>
              </w:rPr>
              <w:t xml:space="preserve"> </w:t>
            </w:r>
            <w:proofErr w:type="spellStart"/>
            <w:r w:rsidRPr="00DF6F7B">
              <w:rPr>
                <w:rFonts w:cstheme="minorHAnsi"/>
                <w:lang w:val="en-US"/>
              </w:rPr>
              <w:t>провежда</w:t>
            </w:r>
            <w:proofErr w:type="spellEnd"/>
            <w:r w:rsidRPr="00DF6F7B">
              <w:rPr>
                <w:rFonts w:cstheme="minorHAnsi"/>
                <w:lang w:val="en-US"/>
              </w:rPr>
              <w:t xml:space="preserve"> </w:t>
            </w:r>
            <w:proofErr w:type="spellStart"/>
            <w:r w:rsidRPr="00DF6F7B">
              <w:rPr>
                <w:rFonts w:cstheme="minorHAnsi"/>
                <w:lang w:val="en-US"/>
              </w:rPr>
              <w:t>процедура</w:t>
            </w:r>
            <w:proofErr w:type="spellEnd"/>
            <w:r w:rsidRPr="00DF6F7B">
              <w:rPr>
                <w:rFonts w:cstheme="minorHAnsi"/>
                <w:lang w:val="en-US"/>
              </w:rPr>
              <w:t xml:space="preserve"> </w:t>
            </w:r>
            <w:proofErr w:type="spellStart"/>
            <w:r w:rsidRPr="00DF6F7B">
              <w:rPr>
                <w:rFonts w:cstheme="minorHAnsi"/>
                <w:lang w:val="en-US"/>
              </w:rPr>
              <w:t>за</w:t>
            </w:r>
            <w:proofErr w:type="spellEnd"/>
            <w:r w:rsidRPr="00DF6F7B">
              <w:rPr>
                <w:rFonts w:cstheme="minorHAnsi"/>
                <w:lang w:val="en-US"/>
              </w:rPr>
              <w:t xml:space="preserve"> </w:t>
            </w:r>
            <w:proofErr w:type="spellStart"/>
            <w:r w:rsidRPr="00DF6F7B">
              <w:rPr>
                <w:rFonts w:cstheme="minorHAnsi"/>
                <w:lang w:val="en-US"/>
              </w:rPr>
              <w:t>избор</w:t>
            </w:r>
            <w:proofErr w:type="spellEnd"/>
            <w:r w:rsidRPr="00DF6F7B">
              <w:rPr>
                <w:rFonts w:cstheme="minorHAnsi"/>
                <w:lang w:val="en-US"/>
              </w:rPr>
              <w:t xml:space="preserve"> </w:t>
            </w:r>
            <w:proofErr w:type="spellStart"/>
            <w:r w:rsidRPr="00DF6F7B">
              <w:rPr>
                <w:rFonts w:cstheme="minorHAnsi"/>
                <w:lang w:val="en-US"/>
              </w:rPr>
              <w:t>на</w:t>
            </w:r>
            <w:proofErr w:type="spellEnd"/>
            <w:r w:rsidRPr="00DF6F7B">
              <w:rPr>
                <w:rFonts w:cstheme="minorHAnsi"/>
                <w:lang w:val="en-US"/>
              </w:rPr>
              <w:t xml:space="preserve"> </w:t>
            </w:r>
            <w:proofErr w:type="spellStart"/>
            <w:r w:rsidRPr="00DF6F7B">
              <w:rPr>
                <w:rFonts w:cstheme="minorHAnsi"/>
                <w:lang w:val="en-US"/>
              </w:rPr>
              <w:t>изпълнител</w:t>
            </w:r>
            <w:proofErr w:type="spellEnd"/>
            <w:r w:rsidRPr="00DF6F7B">
              <w:rPr>
                <w:rFonts w:cstheme="minorHAnsi"/>
                <w:lang w:val="en-US"/>
              </w:rPr>
              <w:t xml:space="preserve"> </w:t>
            </w:r>
            <w:proofErr w:type="spellStart"/>
            <w:r w:rsidRPr="00DF6F7B">
              <w:rPr>
                <w:rFonts w:cstheme="minorHAnsi"/>
                <w:lang w:val="en-US"/>
              </w:rPr>
              <w:t>по</w:t>
            </w:r>
            <w:proofErr w:type="spellEnd"/>
            <w:r w:rsidRPr="00DF6F7B">
              <w:rPr>
                <w:rFonts w:cstheme="minorHAnsi"/>
                <w:lang w:val="en-US"/>
              </w:rPr>
              <w:t xml:space="preserve"> </w:t>
            </w:r>
            <w:proofErr w:type="spellStart"/>
            <w:r w:rsidRPr="00DF6F7B">
              <w:rPr>
                <w:rFonts w:cstheme="minorHAnsi"/>
                <w:lang w:val="en-US"/>
              </w:rPr>
              <w:t>реда</w:t>
            </w:r>
            <w:proofErr w:type="spellEnd"/>
            <w:r w:rsidRPr="00DF6F7B">
              <w:rPr>
                <w:rFonts w:cstheme="minorHAnsi"/>
                <w:lang w:val="en-US"/>
              </w:rPr>
              <w:t xml:space="preserve"> </w:t>
            </w:r>
            <w:proofErr w:type="spellStart"/>
            <w:r w:rsidRPr="00DF6F7B">
              <w:rPr>
                <w:rFonts w:cstheme="minorHAnsi"/>
                <w:lang w:val="en-US"/>
              </w:rPr>
              <w:t>на</w:t>
            </w:r>
            <w:proofErr w:type="spellEnd"/>
            <w:r w:rsidRPr="00DF6F7B">
              <w:rPr>
                <w:rFonts w:cstheme="minorHAnsi"/>
                <w:lang w:val="en-US"/>
              </w:rPr>
              <w:t xml:space="preserve"> ПМС 160 </w:t>
            </w:r>
            <w:proofErr w:type="spellStart"/>
            <w:r w:rsidRPr="00DF6F7B">
              <w:rPr>
                <w:rFonts w:cstheme="minorHAnsi"/>
                <w:lang w:val="en-US"/>
              </w:rPr>
              <w:t>или</w:t>
            </w:r>
            <w:proofErr w:type="spellEnd"/>
            <w:r w:rsidRPr="00DF6F7B">
              <w:rPr>
                <w:rFonts w:cstheme="minorHAnsi"/>
                <w:lang w:val="en-US"/>
              </w:rPr>
              <w:t xml:space="preserve"> </w:t>
            </w:r>
            <w:proofErr w:type="spellStart"/>
            <w:r w:rsidRPr="00DF6F7B">
              <w:rPr>
                <w:rFonts w:cstheme="minorHAnsi"/>
                <w:lang w:val="en-US"/>
              </w:rPr>
              <w:t>по</w:t>
            </w:r>
            <w:proofErr w:type="spellEnd"/>
            <w:r w:rsidRPr="00DF6F7B">
              <w:rPr>
                <w:rFonts w:cstheme="minorHAnsi"/>
                <w:lang w:val="en-US"/>
              </w:rPr>
              <w:t xml:space="preserve"> </w:t>
            </w:r>
            <w:proofErr w:type="spellStart"/>
            <w:r w:rsidRPr="00DF6F7B">
              <w:rPr>
                <w:rFonts w:cstheme="minorHAnsi"/>
                <w:lang w:val="en-US"/>
              </w:rPr>
              <w:t>Закона</w:t>
            </w:r>
            <w:proofErr w:type="spellEnd"/>
            <w:r w:rsidRPr="00DF6F7B">
              <w:rPr>
                <w:rFonts w:cstheme="minorHAnsi"/>
                <w:lang w:val="en-US"/>
              </w:rPr>
              <w:t xml:space="preserve"> </w:t>
            </w:r>
            <w:proofErr w:type="spellStart"/>
            <w:r w:rsidRPr="00DF6F7B">
              <w:rPr>
                <w:rFonts w:cstheme="minorHAnsi"/>
                <w:lang w:val="en-US"/>
              </w:rPr>
              <w:t>за</w:t>
            </w:r>
            <w:proofErr w:type="spellEnd"/>
            <w:r w:rsidRPr="00DF6F7B">
              <w:rPr>
                <w:rFonts w:cstheme="minorHAnsi"/>
                <w:lang w:val="en-US"/>
              </w:rPr>
              <w:t xml:space="preserve"> </w:t>
            </w:r>
            <w:proofErr w:type="spellStart"/>
            <w:r w:rsidRPr="00DF6F7B">
              <w:rPr>
                <w:rFonts w:cstheme="minorHAnsi"/>
                <w:lang w:val="en-US"/>
              </w:rPr>
              <w:t>обществените</w:t>
            </w:r>
            <w:proofErr w:type="spellEnd"/>
            <w:r w:rsidRPr="00DF6F7B">
              <w:rPr>
                <w:rFonts w:cstheme="minorHAnsi"/>
                <w:lang w:val="en-US"/>
              </w:rPr>
              <w:t xml:space="preserve"> </w:t>
            </w:r>
            <w:proofErr w:type="spellStart"/>
            <w:r w:rsidRPr="00DF6F7B">
              <w:rPr>
                <w:rFonts w:cstheme="minorHAnsi"/>
                <w:lang w:val="en-US"/>
              </w:rPr>
              <w:t>поръчки</w:t>
            </w:r>
            <w:proofErr w:type="spellEnd"/>
            <w:r w:rsidRPr="00DF6F7B">
              <w:rPr>
                <w:rFonts w:cstheme="minorHAnsi"/>
                <w:b/>
              </w:rPr>
              <w:t>.</w:t>
            </w:r>
            <w:r w:rsidRPr="00DF6F7B">
              <w:rPr>
                <w:rFonts w:cstheme="minorHAnsi"/>
                <w:lang w:val="en-US"/>
              </w:rPr>
              <w:t xml:space="preserve"> </w:t>
            </w:r>
            <w:proofErr w:type="spellStart"/>
            <w:r w:rsidRPr="00DF6F7B">
              <w:rPr>
                <w:rFonts w:cstheme="minorHAnsi"/>
                <w:lang w:val="en-US"/>
              </w:rPr>
              <w:t>Представя</w:t>
            </w:r>
            <w:proofErr w:type="spellEnd"/>
            <w:r w:rsidRPr="00DF6F7B">
              <w:rPr>
                <w:rFonts w:cstheme="minorHAnsi"/>
                <w:lang w:val="en-US"/>
              </w:rPr>
              <w:t xml:space="preserve"> </w:t>
            </w:r>
            <w:proofErr w:type="spellStart"/>
            <w:r w:rsidRPr="00DF6F7B">
              <w:rPr>
                <w:rFonts w:cstheme="minorHAnsi"/>
                <w:lang w:val="en-US"/>
              </w:rPr>
              <w:t>се</w:t>
            </w:r>
            <w:proofErr w:type="spellEnd"/>
            <w:r w:rsidRPr="00DF6F7B">
              <w:rPr>
                <w:rFonts w:cstheme="minorHAnsi"/>
                <w:lang w:val="en-US"/>
              </w:rPr>
              <w:t xml:space="preserve"> </w:t>
            </w:r>
            <w:proofErr w:type="spellStart"/>
            <w:r w:rsidRPr="00DF6F7B">
              <w:rPr>
                <w:rFonts w:cstheme="minorHAnsi"/>
                <w:lang w:val="en-US"/>
              </w:rPr>
              <w:t>във</w:t>
            </w:r>
            <w:proofErr w:type="spellEnd"/>
            <w:r w:rsidRPr="00DF6F7B">
              <w:rPr>
                <w:rFonts w:cstheme="minorHAnsi"/>
                <w:lang w:val="en-US"/>
              </w:rPr>
              <w:t xml:space="preserve"> </w:t>
            </w:r>
            <w:proofErr w:type="spellStart"/>
            <w:r w:rsidRPr="00DF6F7B">
              <w:rPr>
                <w:rFonts w:cstheme="minorHAnsi"/>
                <w:lang w:val="en-US"/>
              </w:rPr>
              <w:t>формат</w:t>
            </w:r>
            <w:proofErr w:type="spellEnd"/>
            <w:r w:rsidRPr="00DF6F7B">
              <w:rPr>
                <w:rFonts w:cstheme="minorHAnsi"/>
              </w:rPr>
              <w:t xml:space="preserve"> „</w:t>
            </w:r>
            <w:r w:rsidRPr="00DF6F7B">
              <w:rPr>
                <w:rFonts w:cstheme="minorHAnsi"/>
                <w:color w:val="333333"/>
                <w:shd w:val="clear" w:color="auto" w:fill="FFFFFF"/>
              </w:rPr>
              <w:t>pdf”, „jpg”, „rar”, „7z”, „zip”, „xls”, „xlsx”, „p7s”, „p7m”.</w:t>
            </w:r>
          </w:p>
          <w:p w14:paraId="45E738FB" w14:textId="77777777" w:rsidR="002465EE" w:rsidRPr="00DF6F7B" w:rsidRDefault="004B2F74" w:rsidP="00444629">
            <w:pPr>
              <w:pStyle w:val="ListParagraph"/>
              <w:numPr>
                <w:ilvl w:val="0"/>
                <w:numId w:val="24"/>
              </w:numPr>
              <w:jc w:val="both"/>
              <w:rPr>
                <w:rFonts w:cstheme="minorHAnsi"/>
                <w:lang w:val="en-US"/>
              </w:rPr>
            </w:pPr>
            <w:proofErr w:type="spellStart"/>
            <w:r w:rsidRPr="00DF6F7B">
              <w:rPr>
                <w:rFonts w:cstheme="minorHAnsi"/>
                <w:lang w:val="en-US"/>
              </w:rPr>
              <w:lastRenderedPageBreak/>
              <w:t>Решение</w:t>
            </w:r>
            <w:proofErr w:type="spellEnd"/>
            <w:r w:rsidRPr="00DF6F7B">
              <w:rPr>
                <w:rFonts w:cstheme="minorHAnsi"/>
                <w:lang w:val="en-US"/>
              </w:rPr>
              <w:t xml:space="preserve"> </w:t>
            </w:r>
            <w:proofErr w:type="spellStart"/>
            <w:r w:rsidRPr="00DF6F7B">
              <w:rPr>
                <w:rFonts w:cstheme="minorHAnsi"/>
                <w:lang w:val="en-US"/>
              </w:rPr>
              <w:t>на</w:t>
            </w:r>
            <w:proofErr w:type="spellEnd"/>
            <w:r w:rsidRPr="00DF6F7B">
              <w:rPr>
                <w:rFonts w:cstheme="minorHAnsi"/>
                <w:lang w:val="en-US"/>
              </w:rPr>
              <w:t xml:space="preserve"> </w:t>
            </w:r>
            <w:proofErr w:type="spellStart"/>
            <w:r w:rsidRPr="00DF6F7B">
              <w:rPr>
                <w:rFonts w:cstheme="minorHAnsi"/>
                <w:lang w:val="en-US"/>
              </w:rPr>
              <w:t>кандидата</w:t>
            </w:r>
            <w:proofErr w:type="spellEnd"/>
            <w:r w:rsidRPr="00DF6F7B">
              <w:rPr>
                <w:rFonts w:cstheme="minorHAnsi"/>
                <w:lang w:val="en-US"/>
              </w:rPr>
              <w:t xml:space="preserve"> </w:t>
            </w:r>
            <w:proofErr w:type="spellStart"/>
            <w:r w:rsidRPr="00DF6F7B">
              <w:rPr>
                <w:rFonts w:cstheme="minorHAnsi"/>
                <w:lang w:val="en-US"/>
              </w:rPr>
              <w:t>за</w:t>
            </w:r>
            <w:proofErr w:type="spellEnd"/>
            <w:r w:rsidRPr="00DF6F7B">
              <w:rPr>
                <w:rFonts w:cstheme="minorHAnsi"/>
                <w:lang w:val="en-US"/>
              </w:rPr>
              <w:t xml:space="preserve"> </w:t>
            </w:r>
            <w:proofErr w:type="spellStart"/>
            <w:r w:rsidRPr="00DF6F7B">
              <w:rPr>
                <w:rFonts w:cstheme="minorHAnsi"/>
                <w:lang w:val="en-US"/>
              </w:rPr>
              <w:t>избор</w:t>
            </w:r>
            <w:proofErr w:type="spellEnd"/>
            <w:r w:rsidRPr="00DF6F7B">
              <w:rPr>
                <w:rFonts w:cstheme="minorHAnsi"/>
                <w:lang w:val="en-US"/>
              </w:rPr>
              <w:t xml:space="preserve"> </w:t>
            </w:r>
            <w:proofErr w:type="spellStart"/>
            <w:r w:rsidRPr="00DF6F7B">
              <w:rPr>
                <w:rFonts w:cstheme="minorHAnsi"/>
                <w:lang w:val="en-US"/>
              </w:rPr>
              <w:t>на</w:t>
            </w:r>
            <w:proofErr w:type="spellEnd"/>
            <w:r w:rsidRPr="00DF6F7B">
              <w:rPr>
                <w:rFonts w:cstheme="minorHAnsi"/>
                <w:lang w:val="en-US"/>
              </w:rPr>
              <w:t xml:space="preserve"> </w:t>
            </w:r>
            <w:proofErr w:type="spellStart"/>
            <w:r w:rsidRPr="00DF6F7B">
              <w:rPr>
                <w:rFonts w:cstheme="minorHAnsi"/>
                <w:lang w:val="en-US"/>
              </w:rPr>
              <w:t>доставчик</w:t>
            </w:r>
            <w:proofErr w:type="spellEnd"/>
            <w:r w:rsidRPr="00DF6F7B">
              <w:rPr>
                <w:rFonts w:cstheme="minorHAnsi"/>
                <w:lang w:val="en-US"/>
              </w:rPr>
              <w:t>/</w:t>
            </w:r>
            <w:proofErr w:type="spellStart"/>
            <w:r w:rsidRPr="00DF6F7B">
              <w:rPr>
                <w:rFonts w:cstheme="minorHAnsi"/>
                <w:lang w:val="en-US"/>
              </w:rPr>
              <w:t>изпълнител</w:t>
            </w:r>
            <w:proofErr w:type="spellEnd"/>
            <w:r w:rsidRPr="00DF6F7B">
              <w:rPr>
                <w:rFonts w:cstheme="minorHAnsi"/>
                <w:lang w:val="en-US"/>
              </w:rPr>
              <w:t xml:space="preserve"> (</w:t>
            </w:r>
            <w:proofErr w:type="spellStart"/>
            <w:r w:rsidRPr="00DF6F7B">
              <w:rPr>
                <w:rFonts w:cstheme="minorHAnsi"/>
                <w:lang w:val="en-US"/>
              </w:rPr>
              <w:t>важи</w:t>
            </w:r>
            <w:proofErr w:type="spellEnd"/>
            <w:r w:rsidRPr="00DF6F7B">
              <w:rPr>
                <w:rFonts w:cstheme="minorHAnsi"/>
                <w:lang w:val="en-US"/>
              </w:rPr>
              <w:t xml:space="preserve"> в </w:t>
            </w:r>
            <w:proofErr w:type="spellStart"/>
            <w:r w:rsidRPr="00DF6F7B">
              <w:rPr>
                <w:rFonts w:cstheme="minorHAnsi"/>
                <w:lang w:val="en-US"/>
              </w:rPr>
              <w:t>случаите</w:t>
            </w:r>
            <w:proofErr w:type="spellEnd"/>
            <w:r w:rsidRPr="00DF6F7B">
              <w:rPr>
                <w:rFonts w:cstheme="minorHAnsi"/>
                <w:lang w:val="en-US"/>
              </w:rPr>
              <w:t xml:space="preserve">, </w:t>
            </w:r>
            <w:proofErr w:type="spellStart"/>
            <w:r w:rsidRPr="00DF6F7B">
              <w:rPr>
                <w:rFonts w:cstheme="minorHAnsi"/>
                <w:lang w:val="en-US"/>
              </w:rPr>
              <w:t>когато</w:t>
            </w:r>
            <w:proofErr w:type="spellEnd"/>
            <w:r w:rsidRPr="00DF6F7B">
              <w:rPr>
                <w:rFonts w:cstheme="minorHAnsi"/>
                <w:lang w:val="en-US"/>
              </w:rPr>
              <w:t xml:space="preserve"> </w:t>
            </w:r>
            <w:proofErr w:type="spellStart"/>
            <w:r w:rsidRPr="00DF6F7B">
              <w:rPr>
                <w:rFonts w:cstheme="minorHAnsi"/>
                <w:lang w:val="en-US"/>
              </w:rPr>
              <w:t>кандидатът</w:t>
            </w:r>
            <w:proofErr w:type="spellEnd"/>
            <w:r w:rsidRPr="00DF6F7B">
              <w:rPr>
                <w:rFonts w:cstheme="minorHAnsi"/>
                <w:lang w:val="en-US"/>
              </w:rPr>
              <w:t xml:space="preserve"> </w:t>
            </w:r>
            <w:proofErr w:type="spellStart"/>
            <w:r w:rsidRPr="00DF6F7B">
              <w:rPr>
                <w:rFonts w:cstheme="minorHAnsi"/>
                <w:lang w:val="en-US"/>
              </w:rPr>
              <w:t>не</w:t>
            </w:r>
            <w:proofErr w:type="spellEnd"/>
            <w:r w:rsidRPr="00DF6F7B">
              <w:rPr>
                <w:rFonts w:cstheme="minorHAnsi"/>
                <w:lang w:val="en-US"/>
              </w:rPr>
              <w:t xml:space="preserve"> </w:t>
            </w:r>
            <w:proofErr w:type="spellStart"/>
            <w:r w:rsidRPr="00DF6F7B">
              <w:rPr>
                <w:rFonts w:cstheme="minorHAnsi"/>
                <w:lang w:val="en-US"/>
              </w:rPr>
              <w:t>се</w:t>
            </w:r>
            <w:proofErr w:type="spellEnd"/>
            <w:r w:rsidRPr="00DF6F7B">
              <w:rPr>
                <w:rFonts w:cstheme="minorHAnsi"/>
                <w:lang w:val="en-US"/>
              </w:rPr>
              <w:t xml:space="preserve"> </w:t>
            </w:r>
            <w:proofErr w:type="spellStart"/>
            <w:r w:rsidRPr="00DF6F7B">
              <w:rPr>
                <w:rFonts w:cstheme="minorHAnsi"/>
                <w:lang w:val="en-US"/>
              </w:rPr>
              <w:t>явява</w:t>
            </w:r>
            <w:proofErr w:type="spellEnd"/>
            <w:r w:rsidRPr="00DF6F7B">
              <w:rPr>
                <w:rFonts w:cstheme="minorHAnsi"/>
                <w:lang w:val="en-US"/>
              </w:rPr>
              <w:t xml:space="preserve"> </w:t>
            </w:r>
            <w:proofErr w:type="spellStart"/>
            <w:r w:rsidRPr="00DF6F7B">
              <w:rPr>
                <w:rFonts w:cstheme="minorHAnsi"/>
                <w:lang w:val="en-US"/>
              </w:rPr>
              <w:t>възложител</w:t>
            </w:r>
            <w:proofErr w:type="spellEnd"/>
            <w:r w:rsidRPr="00DF6F7B">
              <w:rPr>
                <w:rFonts w:cstheme="minorHAnsi"/>
                <w:lang w:val="en-US"/>
              </w:rPr>
              <w:t xml:space="preserve"> </w:t>
            </w:r>
            <w:proofErr w:type="spellStart"/>
            <w:r w:rsidRPr="00DF6F7B">
              <w:rPr>
                <w:rFonts w:cstheme="minorHAnsi"/>
                <w:lang w:val="en-US"/>
              </w:rPr>
              <w:t>по</w:t>
            </w:r>
            <w:proofErr w:type="spellEnd"/>
            <w:r w:rsidRPr="00DF6F7B">
              <w:rPr>
                <w:rFonts w:cstheme="minorHAnsi"/>
                <w:lang w:val="en-US"/>
              </w:rPr>
              <w:t xml:space="preserve"> </w:t>
            </w:r>
            <w:proofErr w:type="spellStart"/>
            <w:r w:rsidRPr="00DF6F7B">
              <w:rPr>
                <w:rFonts w:cstheme="minorHAnsi"/>
                <w:lang w:val="en-US"/>
              </w:rPr>
              <w:t>Закона</w:t>
            </w:r>
            <w:proofErr w:type="spellEnd"/>
            <w:r w:rsidRPr="00DF6F7B">
              <w:rPr>
                <w:rFonts w:cstheme="minorHAnsi"/>
                <w:lang w:val="en-US"/>
              </w:rPr>
              <w:t xml:space="preserve"> </w:t>
            </w:r>
            <w:proofErr w:type="spellStart"/>
            <w:r w:rsidRPr="00DF6F7B">
              <w:rPr>
                <w:rFonts w:cstheme="minorHAnsi"/>
                <w:lang w:val="en-US"/>
              </w:rPr>
              <w:t>за</w:t>
            </w:r>
            <w:proofErr w:type="spellEnd"/>
            <w:r w:rsidRPr="00DF6F7B">
              <w:rPr>
                <w:rFonts w:cstheme="minorHAnsi"/>
                <w:lang w:val="en-US"/>
              </w:rPr>
              <w:t xml:space="preserve"> </w:t>
            </w:r>
            <w:proofErr w:type="spellStart"/>
            <w:r w:rsidRPr="00DF6F7B">
              <w:rPr>
                <w:rFonts w:cstheme="minorHAnsi"/>
                <w:lang w:val="en-US"/>
              </w:rPr>
              <w:t>обществените</w:t>
            </w:r>
            <w:proofErr w:type="spellEnd"/>
            <w:r w:rsidRPr="00DF6F7B">
              <w:rPr>
                <w:rFonts w:cstheme="minorHAnsi"/>
                <w:lang w:val="en-US"/>
              </w:rPr>
              <w:t xml:space="preserve"> </w:t>
            </w:r>
            <w:proofErr w:type="spellStart"/>
            <w:r w:rsidRPr="00DF6F7B">
              <w:rPr>
                <w:rFonts w:cstheme="minorHAnsi"/>
                <w:lang w:val="en-US"/>
              </w:rPr>
              <w:t>поръчки</w:t>
            </w:r>
            <w:proofErr w:type="spellEnd"/>
            <w:r w:rsidRPr="00DF6F7B">
              <w:rPr>
                <w:rFonts w:cstheme="minorHAnsi"/>
                <w:lang w:val="en-US"/>
              </w:rPr>
              <w:t xml:space="preserve"> и </w:t>
            </w:r>
            <w:proofErr w:type="spellStart"/>
            <w:r w:rsidRPr="00DF6F7B">
              <w:rPr>
                <w:rFonts w:cstheme="minorHAnsi"/>
                <w:lang w:val="en-US"/>
              </w:rPr>
              <w:t>не</w:t>
            </w:r>
            <w:proofErr w:type="spellEnd"/>
            <w:r w:rsidRPr="00DF6F7B">
              <w:rPr>
                <w:rFonts w:cstheme="minorHAnsi"/>
                <w:lang w:val="en-US"/>
              </w:rPr>
              <w:t xml:space="preserve"> </w:t>
            </w:r>
            <w:proofErr w:type="spellStart"/>
            <w:r w:rsidRPr="00DF6F7B">
              <w:rPr>
                <w:rFonts w:cstheme="minorHAnsi"/>
                <w:lang w:val="en-US"/>
              </w:rPr>
              <w:t>провежда</w:t>
            </w:r>
            <w:proofErr w:type="spellEnd"/>
            <w:r w:rsidRPr="00DF6F7B">
              <w:rPr>
                <w:rFonts w:cstheme="minorHAnsi"/>
                <w:lang w:val="en-US"/>
              </w:rPr>
              <w:t xml:space="preserve"> </w:t>
            </w:r>
            <w:proofErr w:type="spellStart"/>
            <w:r w:rsidRPr="00DF6F7B">
              <w:rPr>
                <w:rFonts w:cstheme="minorHAnsi"/>
                <w:lang w:val="en-US"/>
              </w:rPr>
              <w:t>процедура</w:t>
            </w:r>
            <w:proofErr w:type="spellEnd"/>
            <w:r w:rsidRPr="00DF6F7B">
              <w:rPr>
                <w:rFonts w:cstheme="minorHAnsi"/>
                <w:lang w:val="en-US"/>
              </w:rPr>
              <w:t xml:space="preserve"> </w:t>
            </w:r>
            <w:proofErr w:type="spellStart"/>
            <w:r w:rsidRPr="00DF6F7B">
              <w:rPr>
                <w:rFonts w:cstheme="minorHAnsi"/>
                <w:lang w:val="en-US"/>
              </w:rPr>
              <w:t>за</w:t>
            </w:r>
            <w:proofErr w:type="spellEnd"/>
            <w:r w:rsidRPr="00DF6F7B">
              <w:rPr>
                <w:rFonts w:cstheme="minorHAnsi"/>
                <w:lang w:val="en-US"/>
              </w:rPr>
              <w:t xml:space="preserve"> </w:t>
            </w:r>
            <w:proofErr w:type="spellStart"/>
            <w:r w:rsidRPr="00DF6F7B">
              <w:rPr>
                <w:rFonts w:cstheme="minorHAnsi"/>
                <w:lang w:val="en-US"/>
              </w:rPr>
              <w:t>избор</w:t>
            </w:r>
            <w:proofErr w:type="spellEnd"/>
            <w:r w:rsidRPr="00DF6F7B">
              <w:rPr>
                <w:rFonts w:cstheme="minorHAnsi"/>
                <w:lang w:val="en-US"/>
              </w:rPr>
              <w:t xml:space="preserve"> </w:t>
            </w:r>
            <w:proofErr w:type="spellStart"/>
            <w:r w:rsidRPr="00DF6F7B">
              <w:rPr>
                <w:rFonts w:cstheme="minorHAnsi"/>
                <w:lang w:val="en-US"/>
              </w:rPr>
              <w:t>на</w:t>
            </w:r>
            <w:proofErr w:type="spellEnd"/>
            <w:r w:rsidRPr="00DF6F7B">
              <w:rPr>
                <w:rFonts w:cstheme="minorHAnsi"/>
                <w:lang w:val="en-US"/>
              </w:rPr>
              <w:t xml:space="preserve"> </w:t>
            </w:r>
            <w:proofErr w:type="spellStart"/>
            <w:r w:rsidRPr="00DF6F7B">
              <w:rPr>
                <w:rFonts w:cstheme="minorHAnsi"/>
                <w:lang w:val="en-US"/>
              </w:rPr>
              <w:t>изпълнител</w:t>
            </w:r>
            <w:proofErr w:type="spellEnd"/>
            <w:r w:rsidRPr="00DF6F7B">
              <w:rPr>
                <w:rFonts w:cstheme="minorHAnsi"/>
                <w:lang w:val="en-US"/>
              </w:rPr>
              <w:t xml:space="preserve"> </w:t>
            </w:r>
            <w:proofErr w:type="spellStart"/>
            <w:r w:rsidRPr="00DF6F7B">
              <w:rPr>
                <w:rFonts w:cstheme="minorHAnsi"/>
                <w:lang w:val="en-US"/>
              </w:rPr>
              <w:t>по</w:t>
            </w:r>
            <w:proofErr w:type="spellEnd"/>
            <w:r w:rsidRPr="00DF6F7B">
              <w:rPr>
                <w:rFonts w:cstheme="minorHAnsi"/>
                <w:lang w:val="en-US"/>
              </w:rPr>
              <w:t xml:space="preserve"> </w:t>
            </w:r>
            <w:proofErr w:type="spellStart"/>
            <w:r w:rsidRPr="00DF6F7B">
              <w:rPr>
                <w:rFonts w:cstheme="minorHAnsi"/>
                <w:lang w:val="en-US"/>
              </w:rPr>
              <w:t>реда</w:t>
            </w:r>
            <w:proofErr w:type="spellEnd"/>
            <w:r w:rsidRPr="00DF6F7B">
              <w:rPr>
                <w:rFonts w:cstheme="minorHAnsi"/>
                <w:lang w:val="en-US"/>
              </w:rPr>
              <w:t xml:space="preserve"> </w:t>
            </w:r>
            <w:proofErr w:type="spellStart"/>
            <w:r w:rsidRPr="00DF6F7B">
              <w:rPr>
                <w:rFonts w:cstheme="minorHAnsi"/>
                <w:lang w:val="en-US"/>
              </w:rPr>
              <w:t>на</w:t>
            </w:r>
            <w:proofErr w:type="spellEnd"/>
            <w:r w:rsidRPr="00DF6F7B">
              <w:rPr>
                <w:rFonts w:cstheme="minorHAnsi"/>
                <w:lang w:val="en-US"/>
              </w:rPr>
              <w:t xml:space="preserve"> ПМС 160), а </w:t>
            </w:r>
            <w:proofErr w:type="spellStart"/>
            <w:r w:rsidRPr="00DF6F7B">
              <w:rPr>
                <w:rFonts w:cstheme="minorHAnsi"/>
                <w:lang w:val="en-US"/>
              </w:rPr>
              <w:t>когато</w:t>
            </w:r>
            <w:proofErr w:type="spellEnd"/>
            <w:r w:rsidRPr="00DF6F7B">
              <w:rPr>
                <w:rFonts w:cstheme="minorHAnsi"/>
                <w:lang w:val="en-US"/>
              </w:rPr>
              <w:t xml:space="preserve"> </w:t>
            </w:r>
            <w:proofErr w:type="spellStart"/>
            <w:r w:rsidRPr="00DF6F7B">
              <w:rPr>
                <w:rFonts w:cstheme="minorHAnsi"/>
                <w:lang w:val="en-US"/>
              </w:rPr>
              <w:t>избраната</w:t>
            </w:r>
            <w:proofErr w:type="spellEnd"/>
            <w:r w:rsidRPr="00DF6F7B">
              <w:rPr>
                <w:rFonts w:cstheme="minorHAnsi"/>
                <w:lang w:val="en-US"/>
              </w:rPr>
              <w:t xml:space="preserve"> </w:t>
            </w:r>
            <w:proofErr w:type="spellStart"/>
            <w:r w:rsidRPr="00DF6F7B">
              <w:rPr>
                <w:rFonts w:cstheme="minorHAnsi"/>
                <w:lang w:val="en-US"/>
              </w:rPr>
              <w:t>оферта</w:t>
            </w:r>
            <w:proofErr w:type="spellEnd"/>
            <w:r w:rsidRPr="00DF6F7B">
              <w:rPr>
                <w:rFonts w:cstheme="minorHAnsi"/>
                <w:lang w:val="en-US"/>
              </w:rPr>
              <w:t xml:space="preserve"> </w:t>
            </w:r>
            <w:proofErr w:type="spellStart"/>
            <w:r w:rsidRPr="00DF6F7B">
              <w:rPr>
                <w:rFonts w:cstheme="minorHAnsi"/>
                <w:lang w:val="en-US"/>
              </w:rPr>
              <w:t>не</w:t>
            </w:r>
            <w:proofErr w:type="spellEnd"/>
            <w:r w:rsidRPr="00DF6F7B">
              <w:rPr>
                <w:rFonts w:cstheme="minorHAnsi"/>
                <w:lang w:val="en-US"/>
              </w:rPr>
              <w:t xml:space="preserve"> е с </w:t>
            </w:r>
            <w:proofErr w:type="spellStart"/>
            <w:r w:rsidRPr="00DF6F7B">
              <w:rPr>
                <w:rFonts w:cstheme="minorHAnsi"/>
                <w:lang w:val="en-US"/>
              </w:rPr>
              <w:t>най-ниска</w:t>
            </w:r>
            <w:proofErr w:type="spellEnd"/>
            <w:r w:rsidRPr="00DF6F7B">
              <w:rPr>
                <w:rFonts w:cstheme="minorHAnsi"/>
                <w:lang w:val="en-US"/>
              </w:rPr>
              <w:t xml:space="preserve"> </w:t>
            </w:r>
            <w:proofErr w:type="spellStart"/>
            <w:r w:rsidRPr="00DF6F7B">
              <w:rPr>
                <w:rFonts w:cstheme="minorHAnsi"/>
                <w:lang w:val="en-US"/>
              </w:rPr>
              <w:t>цена</w:t>
            </w:r>
            <w:proofErr w:type="spellEnd"/>
            <w:r w:rsidRPr="00DF6F7B">
              <w:rPr>
                <w:rFonts w:cstheme="minorHAnsi"/>
                <w:lang w:val="en-US"/>
              </w:rPr>
              <w:t xml:space="preserve"> – и </w:t>
            </w:r>
            <w:proofErr w:type="spellStart"/>
            <w:r w:rsidRPr="00DF6F7B">
              <w:rPr>
                <w:rFonts w:cstheme="minorHAnsi"/>
                <w:lang w:val="en-US"/>
              </w:rPr>
              <w:t>писмена</w:t>
            </w:r>
            <w:proofErr w:type="spellEnd"/>
            <w:r w:rsidRPr="00DF6F7B">
              <w:rPr>
                <w:rFonts w:cstheme="minorHAnsi"/>
                <w:lang w:val="en-US"/>
              </w:rPr>
              <w:t xml:space="preserve"> </w:t>
            </w:r>
            <w:proofErr w:type="spellStart"/>
            <w:r w:rsidRPr="00DF6F7B">
              <w:rPr>
                <w:rFonts w:cstheme="minorHAnsi"/>
                <w:lang w:val="en-US"/>
              </w:rPr>
              <w:t>обосновка</w:t>
            </w:r>
            <w:proofErr w:type="spellEnd"/>
            <w:r w:rsidRPr="00DF6F7B">
              <w:rPr>
                <w:rFonts w:cstheme="minorHAnsi"/>
                <w:lang w:val="en-US"/>
              </w:rPr>
              <w:t xml:space="preserve"> </w:t>
            </w:r>
            <w:proofErr w:type="spellStart"/>
            <w:r w:rsidRPr="00DF6F7B">
              <w:rPr>
                <w:rFonts w:cstheme="minorHAnsi"/>
                <w:lang w:val="en-US"/>
              </w:rPr>
              <w:t>за</w:t>
            </w:r>
            <w:proofErr w:type="spellEnd"/>
            <w:r w:rsidRPr="00DF6F7B">
              <w:rPr>
                <w:rFonts w:cstheme="minorHAnsi"/>
                <w:lang w:val="en-US"/>
              </w:rPr>
              <w:t xml:space="preserve"> </w:t>
            </w:r>
            <w:proofErr w:type="spellStart"/>
            <w:r w:rsidRPr="00DF6F7B">
              <w:rPr>
                <w:rFonts w:cstheme="minorHAnsi"/>
                <w:lang w:val="en-US"/>
              </w:rPr>
              <w:t>мотивите</w:t>
            </w:r>
            <w:proofErr w:type="spellEnd"/>
            <w:r w:rsidRPr="00DF6F7B">
              <w:rPr>
                <w:rFonts w:cstheme="minorHAnsi"/>
                <w:lang w:val="en-US"/>
              </w:rPr>
              <w:t xml:space="preserve">, </w:t>
            </w:r>
            <w:proofErr w:type="spellStart"/>
            <w:r w:rsidRPr="00DF6F7B">
              <w:rPr>
                <w:rFonts w:cstheme="minorHAnsi"/>
                <w:lang w:val="en-US"/>
              </w:rPr>
              <w:t>обусловили</w:t>
            </w:r>
            <w:proofErr w:type="spellEnd"/>
            <w:r w:rsidRPr="00DF6F7B">
              <w:rPr>
                <w:rFonts w:cstheme="minorHAnsi"/>
                <w:lang w:val="en-US"/>
              </w:rPr>
              <w:t xml:space="preserve"> </w:t>
            </w:r>
            <w:proofErr w:type="spellStart"/>
            <w:r w:rsidRPr="00DF6F7B">
              <w:rPr>
                <w:rFonts w:cstheme="minorHAnsi"/>
                <w:lang w:val="en-US"/>
              </w:rPr>
              <w:t>избора</w:t>
            </w:r>
            <w:proofErr w:type="spellEnd"/>
            <w:r w:rsidRPr="00DF6F7B">
              <w:rPr>
                <w:rFonts w:cstheme="minorHAnsi"/>
                <w:lang w:val="en-US"/>
              </w:rPr>
              <w:t xml:space="preserve">. </w:t>
            </w:r>
            <w:proofErr w:type="spellStart"/>
            <w:r w:rsidRPr="00DF6F7B">
              <w:rPr>
                <w:rFonts w:cstheme="minorHAnsi"/>
                <w:lang w:val="en-US"/>
              </w:rPr>
              <w:t>Представя</w:t>
            </w:r>
            <w:proofErr w:type="spellEnd"/>
            <w:r w:rsidRPr="00DF6F7B">
              <w:rPr>
                <w:rFonts w:cstheme="minorHAnsi"/>
                <w:lang w:val="en-US"/>
              </w:rPr>
              <w:t xml:space="preserve"> </w:t>
            </w:r>
            <w:proofErr w:type="spellStart"/>
            <w:r w:rsidRPr="00DF6F7B">
              <w:rPr>
                <w:rFonts w:cstheme="minorHAnsi"/>
                <w:lang w:val="en-US"/>
              </w:rPr>
              <w:t>се</w:t>
            </w:r>
            <w:proofErr w:type="spellEnd"/>
            <w:r w:rsidRPr="00DF6F7B">
              <w:rPr>
                <w:rFonts w:cstheme="minorHAnsi"/>
                <w:lang w:val="en-US"/>
              </w:rPr>
              <w:t xml:space="preserve"> </w:t>
            </w:r>
            <w:proofErr w:type="spellStart"/>
            <w:r w:rsidRPr="00DF6F7B">
              <w:rPr>
                <w:rFonts w:cstheme="minorHAnsi"/>
                <w:lang w:val="en-US"/>
              </w:rPr>
              <w:t>във</w:t>
            </w:r>
            <w:proofErr w:type="spellEnd"/>
            <w:r w:rsidRPr="00DF6F7B">
              <w:rPr>
                <w:rFonts w:cstheme="minorHAnsi"/>
                <w:lang w:val="en-US"/>
              </w:rPr>
              <w:t xml:space="preserve"> </w:t>
            </w:r>
            <w:proofErr w:type="spellStart"/>
            <w:r w:rsidRPr="00DF6F7B">
              <w:rPr>
                <w:rFonts w:cstheme="minorHAnsi"/>
                <w:lang w:val="en-US"/>
              </w:rPr>
              <w:t>формат</w:t>
            </w:r>
            <w:proofErr w:type="spellEnd"/>
            <w:r w:rsidRPr="00DF6F7B">
              <w:rPr>
                <w:rFonts w:cstheme="minorHAnsi"/>
                <w:lang w:val="en-US"/>
              </w:rPr>
              <w:t xml:space="preserve"> „pdf“ </w:t>
            </w:r>
            <w:proofErr w:type="spellStart"/>
            <w:r w:rsidRPr="00DF6F7B">
              <w:rPr>
                <w:rFonts w:cstheme="minorHAnsi"/>
                <w:lang w:val="en-US"/>
              </w:rPr>
              <w:t>или</w:t>
            </w:r>
            <w:proofErr w:type="spellEnd"/>
            <w:r w:rsidRPr="00DF6F7B">
              <w:rPr>
                <w:rFonts w:cstheme="minorHAnsi"/>
                <w:lang w:val="en-US"/>
              </w:rPr>
              <w:t xml:space="preserve"> „jpg</w:t>
            </w:r>
            <w:r w:rsidR="00C21E64" w:rsidRPr="00DF6F7B">
              <w:rPr>
                <w:rFonts w:cstheme="minorHAnsi"/>
                <w:lang w:val="en-US"/>
              </w:rPr>
              <w:t>“</w:t>
            </w:r>
            <w:r w:rsidR="00C21E64" w:rsidRPr="00DF6F7B">
              <w:rPr>
                <w:rFonts w:cstheme="minorHAnsi"/>
              </w:rPr>
              <w:t>.</w:t>
            </w:r>
          </w:p>
          <w:p w14:paraId="5281C9A1" w14:textId="0984D136" w:rsidR="002465EE" w:rsidRPr="00DF6F7B" w:rsidRDefault="00DE0830" w:rsidP="00444629">
            <w:pPr>
              <w:pStyle w:val="ListParagraph"/>
              <w:numPr>
                <w:ilvl w:val="0"/>
                <w:numId w:val="24"/>
              </w:numPr>
              <w:jc w:val="both"/>
              <w:rPr>
                <w:rFonts w:cstheme="minorHAnsi"/>
                <w:lang w:val="en-US"/>
              </w:rPr>
            </w:pPr>
            <w:r w:rsidRPr="00DF6F7B">
              <w:rPr>
                <w:rFonts w:cstheme="minorHAnsi"/>
              </w:rPr>
              <w:t>Документ за правосубектност съгласно националното им законодателство (</w:t>
            </w:r>
            <w:r w:rsidR="002465EE" w:rsidRPr="00DF6F7B">
              <w:rPr>
                <w:rFonts w:cstheme="minorHAnsi"/>
                <w:lang w:val="en-US"/>
              </w:rPr>
              <w:t xml:space="preserve">В </w:t>
            </w:r>
            <w:proofErr w:type="spellStart"/>
            <w:r w:rsidR="002465EE" w:rsidRPr="00DF6F7B">
              <w:rPr>
                <w:rFonts w:cstheme="minorHAnsi"/>
                <w:lang w:val="en-US"/>
              </w:rPr>
              <w:t>случаите</w:t>
            </w:r>
            <w:proofErr w:type="spellEnd"/>
            <w:r w:rsidR="002465EE" w:rsidRPr="00DF6F7B">
              <w:rPr>
                <w:rFonts w:cstheme="minorHAnsi"/>
                <w:lang w:val="en-US"/>
              </w:rPr>
              <w:t xml:space="preserve">, </w:t>
            </w:r>
            <w:proofErr w:type="spellStart"/>
            <w:r w:rsidR="002465EE" w:rsidRPr="00DF6F7B">
              <w:rPr>
                <w:rFonts w:cstheme="minorHAnsi"/>
                <w:lang w:val="en-US"/>
              </w:rPr>
              <w:t>когато</w:t>
            </w:r>
            <w:proofErr w:type="spellEnd"/>
            <w:r w:rsidR="002465EE" w:rsidRPr="00DF6F7B">
              <w:rPr>
                <w:rFonts w:cstheme="minorHAnsi"/>
                <w:lang w:val="en-US"/>
              </w:rPr>
              <w:t xml:space="preserve"> </w:t>
            </w:r>
            <w:proofErr w:type="spellStart"/>
            <w:r w:rsidR="002465EE" w:rsidRPr="00DF6F7B">
              <w:rPr>
                <w:rFonts w:cstheme="minorHAnsi"/>
                <w:lang w:val="en-US"/>
              </w:rPr>
              <w:t>оферентите</w:t>
            </w:r>
            <w:proofErr w:type="spellEnd"/>
            <w:r w:rsidR="002465EE" w:rsidRPr="00DF6F7B">
              <w:rPr>
                <w:rFonts w:cstheme="minorHAnsi"/>
                <w:lang w:val="en-US"/>
              </w:rPr>
              <w:t xml:space="preserve"> </w:t>
            </w:r>
            <w:proofErr w:type="spellStart"/>
            <w:r w:rsidR="002465EE" w:rsidRPr="00DF6F7B">
              <w:rPr>
                <w:rFonts w:cstheme="minorHAnsi"/>
                <w:lang w:val="en-US"/>
              </w:rPr>
              <w:t>са</w:t>
            </w:r>
            <w:proofErr w:type="spellEnd"/>
            <w:r w:rsidR="002465EE" w:rsidRPr="00DF6F7B">
              <w:rPr>
                <w:rFonts w:cstheme="minorHAnsi"/>
                <w:lang w:val="en-US"/>
              </w:rPr>
              <w:t xml:space="preserve"> </w:t>
            </w:r>
            <w:proofErr w:type="spellStart"/>
            <w:r w:rsidR="002465EE" w:rsidRPr="00DF6F7B">
              <w:rPr>
                <w:rFonts w:cstheme="minorHAnsi"/>
                <w:lang w:val="en-US"/>
              </w:rPr>
              <w:t>чуждестранни</w:t>
            </w:r>
            <w:proofErr w:type="spellEnd"/>
            <w:r w:rsidR="002465EE" w:rsidRPr="00DF6F7B">
              <w:rPr>
                <w:rFonts w:cstheme="minorHAnsi"/>
                <w:lang w:val="en-US"/>
              </w:rPr>
              <w:t xml:space="preserve"> </w:t>
            </w:r>
            <w:proofErr w:type="spellStart"/>
            <w:r w:rsidR="002465EE" w:rsidRPr="00DF6F7B">
              <w:rPr>
                <w:rFonts w:cstheme="minorHAnsi"/>
                <w:lang w:val="en-US"/>
              </w:rPr>
              <w:t>лица</w:t>
            </w:r>
            <w:proofErr w:type="spellEnd"/>
            <w:r w:rsidRPr="00DF6F7B">
              <w:rPr>
                <w:rFonts w:cstheme="minorHAnsi"/>
              </w:rPr>
              <w:t>).</w:t>
            </w:r>
            <w:proofErr w:type="spellStart"/>
            <w:r w:rsidR="002465EE" w:rsidRPr="00DF6F7B">
              <w:rPr>
                <w:rFonts w:cstheme="minorHAnsi"/>
                <w:lang w:val="en-US"/>
              </w:rPr>
              <w:t>Представя</w:t>
            </w:r>
            <w:proofErr w:type="spellEnd"/>
            <w:r w:rsidR="002465EE" w:rsidRPr="00DF6F7B">
              <w:rPr>
                <w:rFonts w:cstheme="minorHAnsi"/>
                <w:lang w:val="en-US"/>
              </w:rPr>
              <w:t xml:space="preserve"> </w:t>
            </w:r>
            <w:proofErr w:type="spellStart"/>
            <w:r w:rsidR="002465EE" w:rsidRPr="00DF6F7B">
              <w:rPr>
                <w:rFonts w:cstheme="minorHAnsi"/>
                <w:lang w:val="en-US"/>
              </w:rPr>
              <w:t>се</w:t>
            </w:r>
            <w:proofErr w:type="spellEnd"/>
            <w:r w:rsidR="002465EE" w:rsidRPr="00DF6F7B">
              <w:rPr>
                <w:rFonts w:cstheme="minorHAnsi"/>
                <w:lang w:val="en-US"/>
              </w:rPr>
              <w:t xml:space="preserve"> </w:t>
            </w:r>
            <w:proofErr w:type="spellStart"/>
            <w:r w:rsidR="002465EE" w:rsidRPr="00DF6F7B">
              <w:rPr>
                <w:rFonts w:cstheme="minorHAnsi"/>
                <w:lang w:val="en-US"/>
              </w:rPr>
              <w:t>във</w:t>
            </w:r>
            <w:proofErr w:type="spellEnd"/>
            <w:r w:rsidR="002465EE" w:rsidRPr="00DF6F7B">
              <w:rPr>
                <w:rFonts w:cstheme="minorHAnsi"/>
                <w:lang w:val="en-US"/>
              </w:rPr>
              <w:t xml:space="preserve"> </w:t>
            </w:r>
            <w:proofErr w:type="spellStart"/>
            <w:r w:rsidR="002465EE" w:rsidRPr="00DF6F7B">
              <w:rPr>
                <w:rFonts w:cstheme="minorHAnsi"/>
                <w:lang w:val="en-US"/>
              </w:rPr>
              <w:t>формат</w:t>
            </w:r>
            <w:proofErr w:type="spellEnd"/>
            <w:r w:rsidR="002465EE" w:rsidRPr="00DF6F7B">
              <w:rPr>
                <w:rFonts w:cstheme="minorHAnsi"/>
                <w:lang w:val="en-US"/>
              </w:rPr>
              <w:t xml:space="preserve"> „</w:t>
            </w:r>
            <w:proofErr w:type="spellStart"/>
            <w:r w:rsidR="002465EE" w:rsidRPr="00DF6F7B">
              <w:rPr>
                <w:rFonts w:cstheme="minorHAnsi"/>
                <w:lang w:val="en-US"/>
              </w:rPr>
              <w:t>pdf“</w:t>
            </w:r>
            <w:r w:rsidR="00C21E64" w:rsidRPr="00DF6F7B">
              <w:rPr>
                <w:rFonts w:cstheme="minorHAnsi"/>
                <w:lang w:val="en-US"/>
              </w:rPr>
              <w:t>или</w:t>
            </w:r>
            <w:proofErr w:type="spellEnd"/>
            <w:r w:rsidR="00C21E64" w:rsidRPr="00DF6F7B">
              <w:rPr>
                <w:rFonts w:cstheme="minorHAnsi"/>
                <w:lang w:val="en-US"/>
              </w:rPr>
              <w:t xml:space="preserve"> „jpg“</w:t>
            </w:r>
            <w:r w:rsidR="002465EE" w:rsidRPr="00DF6F7B">
              <w:rPr>
                <w:rFonts w:cstheme="minorHAnsi"/>
                <w:lang w:val="en-US"/>
              </w:rPr>
              <w:t>.</w:t>
            </w:r>
          </w:p>
          <w:p w14:paraId="5820F429" w14:textId="55DF2D1E" w:rsidR="004B2F74" w:rsidRPr="00DF6F7B" w:rsidRDefault="004B2F74" w:rsidP="00444629">
            <w:pPr>
              <w:pStyle w:val="ListParagraph"/>
              <w:numPr>
                <w:ilvl w:val="0"/>
                <w:numId w:val="24"/>
              </w:numPr>
              <w:jc w:val="both"/>
              <w:rPr>
                <w:rFonts w:cstheme="minorHAnsi"/>
                <w:lang w:val="en-US"/>
              </w:rPr>
            </w:pPr>
            <w:proofErr w:type="spellStart"/>
            <w:r w:rsidRPr="00DF6F7B">
              <w:rPr>
                <w:rFonts w:cstheme="minorHAnsi"/>
                <w:lang w:val="en-US"/>
              </w:rPr>
              <w:t>Фактури</w:t>
            </w:r>
            <w:proofErr w:type="spellEnd"/>
            <w:r w:rsidRPr="00DF6F7B">
              <w:rPr>
                <w:rFonts w:cstheme="minorHAnsi"/>
                <w:lang w:val="en-US"/>
              </w:rPr>
              <w:t xml:space="preserve">, </w:t>
            </w:r>
            <w:proofErr w:type="spellStart"/>
            <w:r w:rsidRPr="00DF6F7B">
              <w:rPr>
                <w:rFonts w:cstheme="minorHAnsi"/>
                <w:lang w:val="en-US"/>
              </w:rPr>
              <w:t>придружени</w:t>
            </w:r>
            <w:proofErr w:type="spellEnd"/>
            <w:r w:rsidRPr="00DF6F7B">
              <w:rPr>
                <w:rFonts w:cstheme="minorHAnsi"/>
                <w:lang w:val="en-US"/>
              </w:rPr>
              <w:t xml:space="preserve"> с </w:t>
            </w:r>
            <w:proofErr w:type="spellStart"/>
            <w:r w:rsidRPr="00DF6F7B">
              <w:rPr>
                <w:rFonts w:cstheme="minorHAnsi"/>
                <w:lang w:val="en-US"/>
              </w:rPr>
              <w:t>платежни</w:t>
            </w:r>
            <w:proofErr w:type="spellEnd"/>
            <w:r w:rsidRPr="00DF6F7B">
              <w:rPr>
                <w:rFonts w:cstheme="minorHAnsi"/>
                <w:lang w:val="en-US"/>
              </w:rPr>
              <w:t xml:space="preserve"> </w:t>
            </w:r>
            <w:proofErr w:type="spellStart"/>
            <w:r w:rsidRPr="00DF6F7B">
              <w:rPr>
                <w:rFonts w:cstheme="minorHAnsi"/>
                <w:lang w:val="en-US"/>
              </w:rPr>
              <w:t>нареждания</w:t>
            </w:r>
            <w:proofErr w:type="spellEnd"/>
            <w:r w:rsidRPr="00DF6F7B">
              <w:rPr>
                <w:rFonts w:cstheme="minorHAnsi"/>
                <w:lang w:val="en-US"/>
              </w:rPr>
              <w:t xml:space="preserve">, </w:t>
            </w:r>
            <w:proofErr w:type="spellStart"/>
            <w:r w:rsidRPr="00DF6F7B">
              <w:rPr>
                <w:rFonts w:cstheme="minorHAnsi"/>
                <w:lang w:val="en-US"/>
              </w:rPr>
              <w:t>за</w:t>
            </w:r>
            <w:proofErr w:type="spellEnd"/>
            <w:r w:rsidRPr="00DF6F7B">
              <w:rPr>
                <w:rFonts w:cstheme="minorHAnsi"/>
                <w:lang w:val="en-US"/>
              </w:rPr>
              <w:t xml:space="preserve"> </w:t>
            </w:r>
            <w:proofErr w:type="spellStart"/>
            <w:r w:rsidRPr="00DF6F7B">
              <w:rPr>
                <w:rFonts w:cstheme="minorHAnsi"/>
                <w:lang w:val="en-US"/>
              </w:rPr>
              <w:t>извършени</w:t>
            </w:r>
            <w:proofErr w:type="spellEnd"/>
            <w:r w:rsidRPr="00DF6F7B">
              <w:rPr>
                <w:rFonts w:cstheme="minorHAnsi"/>
                <w:lang w:val="en-US"/>
              </w:rPr>
              <w:t xml:space="preserve"> </w:t>
            </w:r>
            <w:proofErr w:type="spellStart"/>
            <w:r w:rsidRPr="00DF6F7B">
              <w:rPr>
                <w:rFonts w:cstheme="minorHAnsi"/>
                <w:lang w:val="en-US"/>
              </w:rPr>
              <w:t>разходи</w:t>
            </w:r>
            <w:proofErr w:type="spellEnd"/>
            <w:r w:rsidRPr="00DF6F7B">
              <w:rPr>
                <w:rFonts w:cstheme="minorHAnsi"/>
                <w:lang w:val="en-US"/>
              </w:rPr>
              <w:t xml:space="preserve"> </w:t>
            </w:r>
            <w:proofErr w:type="spellStart"/>
            <w:r w:rsidRPr="00DF6F7B">
              <w:rPr>
                <w:rFonts w:cstheme="minorHAnsi"/>
                <w:lang w:val="en-US"/>
              </w:rPr>
              <w:t>преди</w:t>
            </w:r>
            <w:proofErr w:type="spellEnd"/>
            <w:r w:rsidRPr="00DF6F7B">
              <w:rPr>
                <w:rFonts w:cstheme="minorHAnsi"/>
                <w:lang w:val="en-US"/>
              </w:rPr>
              <w:t xml:space="preserve"> </w:t>
            </w:r>
            <w:proofErr w:type="spellStart"/>
            <w:r w:rsidRPr="00DF6F7B">
              <w:rPr>
                <w:rFonts w:cstheme="minorHAnsi"/>
                <w:lang w:val="en-US"/>
              </w:rPr>
              <w:t>подаване</w:t>
            </w:r>
            <w:proofErr w:type="spellEnd"/>
            <w:r w:rsidRPr="00DF6F7B">
              <w:rPr>
                <w:rFonts w:cstheme="minorHAnsi"/>
                <w:lang w:val="en-US"/>
              </w:rPr>
              <w:t xml:space="preserve"> </w:t>
            </w:r>
            <w:proofErr w:type="spellStart"/>
            <w:r w:rsidRPr="00DF6F7B">
              <w:rPr>
                <w:rFonts w:cstheme="minorHAnsi"/>
                <w:lang w:val="en-US"/>
              </w:rPr>
              <w:t>на</w:t>
            </w:r>
            <w:proofErr w:type="spellEnd"/>
            <w:r w:rsidRPr="00DF6F7B">
              <w:rPr>
                <w:rFonts w:cstheme="minorHAnsi"/>
                <w:lang w:val="en-US"/>
              </w:rPr>
              <w:t xml:space="preserve"> </w:t>
            </w:r>
            <w:proofErr w:type="spellStart"/>
            <w:r w:rsidRPr="00DF6F7B">
              <w:rPr>
                <w:rFonts w:cstheme="minorHAnsi"/>
                <w:lang w:val="en-US"/>
              </w:rPr>
              <w:t>проектното</w:t>
            </w:r>
            <w:proofErr w:type="spellEnd"/>
            <w:r w:rsidRPr="00DF6F7B">
              <w:rPr>
                <w:rFonts w:cstheme="minorHAnsi"/>
                <w:lang w:val="en-US"/>
              </w:rPr>
              <w:t xml:space="preserve"> </w:t>
            </w:r>
            <w:proofErr w:type="spellStart"/>
            <w:r w:rsidRPr="00DF6F7B">
              <w:rPr>
                <w:rFonts w:cstheme="minorHAnsi"/>
                <w:lang w:val="en-US"/>
              </w:rPr>
              <w:t>предложение</w:t>
            </w:r>
            <w:proofErr w:type="spellEnd"/>
            <w:r w:rsidR="00BC7D4A" w:rsidRPr="00DF6F7B">
              <w:rPr>
                <w:rFonts w:cstheme="minorHAnsi"/>
              </w:rPr>
              <w:t xml:space="preserve"> – важи в случаите на разходи, свързани с проекта. </w:t>
            </w:r>
            <w:r w:rsidRPr="00DF6F7B">
              <w:rPr>
                <w:rFonts w:cstheme="minorHAnsi"/>
                <w:lang w:val="en-US"/>
              </w:rPr>
              <w:t xml:space="preserve"> </w:t>
            </w:r>
            <w:proofErr w:type="spellStart"/>
            <w:r w:rsidRPr="00DF6F7B">
              <w:rPr>
                <w:rFonts w:cstheme="minorHAnsi"/>
                <w:lang w:val="en-US"/>
              </w:rPr>
              <w:t>Представя</w:t>
            </w:r>
            <w:proofErr w:type="spellEnd"/>
            <w:r w:rsidRPr="00DF6F7B">
              <w:rPr>
                <w:rFonts w:cstheme="minorHAnsi"/>
                <w:lang w:val="en-US"/>
              </w:rPr>
              <w:t xml:space="preserve"> </w:t>
            </w:r>
            <w:proofErr w:type="spellStart"/>
            <w:r w:rsidRPr="00DF6F7B">
              <w:rPr>
                <w:rFonts w:cstheme="minorHAnsi"/>
                <w:lang w:val="en-US"/>
              </w:rPr>
              <w:t>се</w:t>
            </w:r>
            <w:proofErr w:type="spellEnd"/>
            <w:r w:rsidRPr="00DF6F7B">
              <w:rPr>
                <w:rFonts w:cstheme="minorHAnsi"/>
                <w:lang w:val="en-US"/>
              </w:rPr>
              <w:t xml:space="preserve"> </w:t>
            </w:r>
            <w:proofErr w:type="spellStart"/>
            <w:r w:rsidRPr="00DF6F7B">
              <w:rPr>
                <w:rFonts w:cstheme="minorHAnsi"/>
                <w:lang w:val="en-US"/>
              </w:rPr>
              <w:t>във</w:t>
            </w:r>
            <w:proofErr w:type="spellEnd"/>
            <w:r w:rsidRPr="00DF6F7B">
              <w:rPr>
                <w:rFonts w:cstheme="minorHAnsi"/>
                <w:lang w:val="en-US"/>
              </w:rPr>
              <w:t xml:space="preserve"> </w:t>
            </w:r>
            <w:proofErr w:type="spellStart"/>
            <w:r w:rsidRPr="00DF6F7B">
              <w:rPr>
                <w:rFonts w:cstheme="minorHAnsi"/>
                <w:lang w:val="en-US"/>
              </w:rPr>
              <w:t>формат</w:t>
            </w:r>
            <w:proofErr w:type="spellEnd"/>
            <w:r w:rsidRPr="00DF6F7B">
              <w:rPr>
                <w:rFonts w:cstheme="minorHAnsi"/>
                <w:lang w:val="en-US"/>
              </w:rPr>
              <w:t xml:space="preserve"> „pdf“ </w:t>
            </w:r>
            <w:proofErr w:type="spellStart"/>
            <w:r w:rsidRPr="00DF6F7B">
              <w:rPr>
                <w:rFonts w:cstheme="minorHAnsi"/>
                <w:lang w:val="en-US"/>
              </w:rPr>
              <w:t>или</w:t>
            </w:r>
            <w:proofErr w:type="spellEnd"/>
            <w:r w:rsidRPr="00DF6F7B">
              <w:rPr>
                <w:rFonts w:cstheme="minorHAnsi"/>
                <w:lang w:val="en-US"/>
              </w:rPr>
              <w:t xml:space="preserve"> „jpg“.</w:t>
            </w:r>
          </w:p>
          <w:p w14:paraId="0343BE76" w14:textId="3ED61F32" w:rsidR="008777C1" w:rsidRPr="00DF6F7B" w:rsidRDefault="002465EE" w:rsidP="00444629">
            <w:pPr>
              <w:pStyle w:val="ListParagraph"/>
              <w:numPr>
                <w:ilvl w:val="0"/>
                <w:numId w:val="24"/>
              </w:numPr>
              <w:jc w:val="both"/>
              <w:rPr>
                <w:rFonts w:cstheme="minorHAnsi"/>
                <w:lang w:val="en-US"/>
              </w:rPr>
            </w:pPr>
            <w:proofErr w:type="spellStart"/>
            <w:r w:rsidRPr="00DF6F7B">
              <w:rPr>
                <w:rFonts w:cstheme="minorHAnsi"/>
                <w:lang w:val="en-US"/>
              </w:rPr>
              <w:t>Анализ</w:t>
            </w:r>
            <w:proofErr w:type="spellEnd"/>
            <w:r w:rsidRPr="00DF6F7B">
              <w:rPr>
                <w:rFonts w:cstheme="minorHAnsi"/>
                <w:lang w:val="en-US"/>
              </w:rPr>
              <w:t xml:space="preserve"> </w:t>
            </w:r>
            <w:proofErr w:type="spellStart"/>
            <w:r w:rsidRPr="00DF6F7B">
              <w:rPr>
                <w:rFonts w:cstheme="minorHAnsi"/>
                <w:lang w:val="en-US"/>
              </w:rPr>
              <w:t>разходи-ползи</w:t>
            </w:r>
            <w:proofErr w:type="spellEnd"/>
            <w:r w:rsidRPr="00DF6F7B">
              <w:rPr>
                <w:rFonts w:cstheme="minorHAnsi"/>
                <w:lang w:val="en-US"/>
              </w:rPr>
              <w:t xml:space="preserve"> </w:t>
            </w:r>
            <w:r w:rsidR="001D3342" w:rsidRPr="00DF6F7B">
              <w:rPr>
                <w:rFonts w:cstheme="minorHAnsi"/>
              </w:rPr>
              <w:t xml:space="preserve">(финансов анализ), изготвен </w:t>
            </w:r>
            <w:proofErr w:type="spellStart"/>
            <w:r w:rsidRPr="00DF6F7B">
              <w:rPr>
                <w:rFonts w:cstheme="minorHAnsi"/>
                <w:lang w:val="en-US"/>
              </w:rPr>
              <w:t>по</w:t>
            </w:r>
            <w:proofErr w:type="spellEnd"/>
            <w:r w:rsidRPr="00DF6F7B">
              <w:rPr>
                <w:rFonts w:cstheme="minorHAnsi"/>
                <w:lang w:val="en-US"/>
              </w:rPr>
              <w:t xml:space="preserve"> </w:t>
            </w:r>
            <w:proofErr w:type="spellStart"/>
            <w:r w:rsidRPr="00DF6F7B">
              <w:rPr>
                <w:rFonts w:cstheme="minorHAnsi"/>
                <w:lang w:val="en-US"/>
              </w:rPr>
              <w:t>образец</w:t>
            </w:r>
            <w:proofErr w:type="spellEnd"/>
            <w:r w:rsidR="001D3342" w:rsidRPr="00DF6F7B">
              <w:rPr>
                <w:rFonts w:cstheme="minorHAnsi"/>
              </w:rPr>
              <w:t>, утвърден от изпълнителния директор на ДФЗ.</w:t>
            </w:r>
            <w:r w:rsidRPr="00DF6F7B">
              <w:rPr>
                <w:rFonts w:cstheme="minorHAnsi"/>
                <w:lang w:val="en-US"/>
              </w:rPr>
              <w:t xml:space="preserve"> (</w:t>
            </w:r>
            <w:proofErr w:type="spellStart"/>
            <w:r w:rsidRPr="00DF6F7B">
              <w:rPr>
                <w:rFonts w:cstheme="minorHAnsi"/>
                <w:lang w:val="en-US"/>
              </w:rPr>
              <w:t>Приложение</w:t>
            </w:r>
            <w:proofErr w:type="spellEnd"/>
            <w:r w:rsidRPr="00DF6F7B">
              <w:rPr>
                <w:rFonts w:cstheme="minorHAnsi"/>
                <w:lang w:val="en-US"/>
              </w:rPr>
              <w:t xml:space="preserve"> № </w:t>
            </w:r>
            <w:r w:rsidR="00910BEF" w:rsidRPr="00DF6F7B">
              <w:rPr>
                <w:rFonts w:cstheme="minorHAnsi"/>
              </w:rPr>
              <w:t>8</w:t>
            </w:r>
            <w:r w:rsidR="005C1E24" w:rsidRPr="00DF6F7B">
              <w:rPr>
                <w:rFonts w:cstheme="minorHAnsi"/>
              </w:rPr>
              <w:t>)</w:t>
            </w:r>
            <w:r w:rsidRPr="00DF6F7B">
              <w:rPr>
                <w:rFonts w:cstheme="minorHAnsi"/>
                <w:lang w:val="en-US"/>
              </w:rPr>
              <w:t xml:space="preserve">. </w:t>
            </w:r>
            <w:proofErr w:type="spellStart"/>
            <w:r w:rsidRPr="00DF6F7B">
              <w:rPr>
                <w:rFonts w:cstheme="minorHAnsi"/>
                <w:lang w:val="en-US"/>
              </w:rPr>
              <w:t>Представя</w:t>
            </w:r>
            <w:proofErr w:type="spellEnd"/>
            <w:r w:rsidRPr="00DF6F7B">
              <w:rPr>
                <w:rFonts w:cstheme="minorHAnsi"/>
                <w:lang w:val="en-US"/>
              </w:rPr>
              <w:t xml:space="preserve"> </w:t>
            </w:r>
            <w:proofErr w:type="spellStart"/>
            <w:r w:rsidRPr="00DF6F7B">
              <w:rPr>
                <w:rFonts w:cstheme="minorHAnsi"/>
                <w:lang w:val="en-US"/>
              </w:rPr>
              <w:t>се</w:t>
            </w:r>
            <w:proofErr w:type="spellEnd"/>
            <w:r w:rsidRPr="00DF6F7B">
              <w:rPr>
                <w:rFonts w:cstheme="minorHAnsi"/>
                <w:lang w:val="en-US"/>
              </w:rPr>
              <w:t xml:space="preserve"> </w:t>
            </w:r>
            <w:proofErr w:type="spellStart"/>
            <w:r w:rsidRPr="00DF6F7B">
              <w:rPr>
                <w:rFonts w:cstheme="minorHAnsi"/>
                <w:lang w:val="en-US"/>
              </w:rPr>
              <w:t>във</w:t>
            </w:r>
            <w:proofErr w:type="spellEnd"/>
            <w:r w:rsidRPr="00DF6F7B">
              <w:rPr>
                <w:rFonts w:cstheme="minorHAnsi"/>
                <w:lang w:val="en-US"/>
              </w:rPr>
              <w:t xml:space="preserve"> </w:t>
            </w:r>
            <w:proofErr w:type="spellStart"/>
            <w:r w:rsidRPr="00DF6F7B">
              <w:rPr>
                <w:rFonts w:cstheme="minorHAnsi"/>
                <w:lang w:val="en-US"/>
              </w:rPr>
              <w:t>формат</w:t>
            </w:r>
            <w:proofErr w:type="spellEnd"/>
            <w:r w:rsidRPr="00DF6F7B">
              <w:rPr>
                <w:rFonts w:cstheme="minorHAnsi"/>
                <w:lang w:val="en-US"/>
              </w:rPr>
              <w:t xml:space="preserve"> </w:t>
            </w:r>
            <w:r w:rsidR="00FD6FE3" w:rsidRPr="00DF6F7B">
              <w:rPr>
                <w:rFonts w:cstheme="minorHAnsi"/>
              </w:rPr>
              <w:t>„</w:t>
            </w:r>
            <w:r w:rsidR="001D3342" w:rsidRPr="00DF6F7B">
              <w:rPr>
                <w:rFonts w:cstheme="minorHAnsi"/>
                <w:color w:val="333333"/>
                <w:shd w:val="clear" w:color="auto" w:fill="FFFFFF"/>
              </w:rPr>
              <w:t>.xlsx</w:t>
            </w:r>
            <w:r w:rsidR="00FD6FE3" w:rsidRPr="00DF6F7B">
              <w:rPr>
                <w:rFonts w:cstheme="minorHAnsi"/>
                <w:color w:val="333333"/>
                <w:shd w:val="clear" w:color="auto" w:fill="FFFFFF"/>
              </w:rPr>
              <w:t>“</w:t>
            </w:r>
            <w:r w:rsidR="001D3342" w:rsidRPr="00DF6F7B">
              <w:rPr>
                <w:rFonts w:cstheme="minorHAnsi"/>
                <w:color w:val="333333"/>
                <w:shd w:val="clear" w:color="auto" w:fill="FFFFFF"/>
              </w:rPr>
              <w:t xml:space="preserve">, </w:t>
            </w:r>
            <w:r w:rsidR="00FD6FE3" w:rsidRPr="00DF6F7B">
              <w:rPr>
                <w:rFonts w:cstheme="minorHAnsi"/>
                <w:color w:val="333333"/>
                <w:shd w:val="clear" w:color="auto" w:fill="FFFFFF"/>
              </w:rPr>
              <w:t>„</w:t>
            </w:r>
            <w:r w:rsidR="001D3342" w:rsidRPr="00DF6F7B">
              <w:rPr>
                <w:rFonts w:cstheme="minorHAnsi"/>
                <w:color w:val="333333"/>
                <w:shd w:val="clear" w:color="auto" w:fill="FFFFFF"/>
              </w:rPr>
              <w:t>.xls</w:t>
            </w:r>
            <w:r w:rsidR="00FD6FE3" w:rsidRPr="00DF6F7B">
              <w:rPr>
                <w:rFonts w:cstheme="minorHAnsi"/>
                <w:color w:val="333333"/>
                <w:shd w:val="clear" w:color="auto" w:fill="FFFFFF"/>
              </w:rPr>
              <w:t>“</w:t>
            </w:r>
            <w:r w:rsidR="001D3342" w:rsidRPr="00DF6F7B">
              <w:rPr>
                <w:rFonts w:cstheme="minorHAnsi"/>
                <w:color w:val="333333"/>
                <w:shd w:val="clear" w:color="auto" w:fill="FFFFFF"/>
              </w:rPr>
              <w:t xml:space="preserve">, </w:t>
            </w:r>
            <w:r w:rsidR="00FD6FE3" w:rsidRPr="00DF6F7B">
              <w:rPr>
                <w:rFonts w:cstheme="minorHAnsi"/>
                <w:color w:val="333333"/>
                <w:shd w:val="clear" w:color="auto" w:fill="FFFFFF"/>
              </w:rPr>
              <w:t>„</w:t>
            </w:r>
            <w:r w:rsidR="001D3342" w:rsidRPr="00DF6F7B">
              <w:rPr>
                <w:rFonts w:cstheme="minorHAnsi"/>
                <w:color w:val="333333"/>
                <w:shd w:val="clear" w:color="auto" w:fill="FFFFFF"/>
              </w:rPr>
              <w:t>.jpg</w:t>
            </w:r>
            <w:r w:rsidR="00FD6FE3" w:rsidRPr="00DF6F7B">
              <w:rPr>
                <w:rFonts w:cstheme="minorHAnsi"/>
                <w:color w:val="333333"/>
                <w:shd w:val="clear" w:color="auto" w:fill="FFFFFF"/>
              </w:rPr>
              <w:t>“</w:t>
            </w:r>
            <w:r w:rsidR="001D3342" w:rsidRPr="00DF6F7B">
              <w:rPr>
                <w:rFonts w:cstheme="minorHAnsi"/>
                <w:color w:val="333333"/>
                <w:shd w:val="clear" w:color="auto" w:fill="FFFFFF"/>
              </w:rPr>
              <w:t xml:space="preserve">, </w:t>
            </w:r>
            <w:r w:rsidR="00FD6FE3" w:rsidRPr="00DF6F7B">
              <w:rPr>
                <w:rFonts w:cstheme="minorHAnsi"/>
                <w:color w:val="333333"/>
                <w:shd w:val="clear" w:color="auto" w:fill="FFFFFF"/>
              </w:rPr>
              <w:t>„</w:t>
            </w:r>
            <w:r w:rsidR="001D3342" w:rsidRPr="00DF6F7B">
              <w:rPr>
                <w:rFonts w:cstheme="minorHAnsi"/>
                <w:color w:val="333333"/>
                <w:shd w:val="clear" w:color="auto" w:fill="FFFFFF"/>
              </w:rPr>
              <w:t>.jpeg</w:t>
            </w:r>
            <w:r w:rsidR="00FD6FE3" w:rsidRPr="00DF6F7B">
              <w:rPr>
                <w:rFonts w:cstheme="minorHAnsi"/>
                <w:color w:val="333333"/>
                <w:shd w:val="clear" w:color="auto" w:fill="FFFFFF"/>
              </w:rPr>
              <w:t>“</w:t>
            </w:r>
            <w:r w:rsidR="001D3342" w:rsidRPr="00DF6F7B">
              <w:rPr>
                <w:rFonts w:cstheme="minorHAnsi"/>
                <w:color w:val="333333"/>
                <w:shd w:val="clear" w:color="auto" w:fill="FFFFFF"/>
              </w:rPr>
              <w:t xml:space="preserve">, </w:t>
            </w:r>
            <w:r w:rsidR="00FD6FE3" w:rsidRPr="00DF6F7B">
              <w:rPr>
                <w:rFonts w:cstheme="minorHAnsi"/>
                <w:color w:val="333333"/>
                <w:shd w:val="clear" w:color="auto" w:fill="FFFFFF"/>
              </w:rPr>
              <w:t>„</w:t>
            </w:r>
            <w:r w:rsidR="001D3342" w:rsidRPr="00DF6F7B">
              <w:rPr>
                <w:rFonts w:cstheme="minorHAnsi"/>
                <w:color w:val="333333"/>
                <w:shd w:val="clear" w:color="auto" w:fill="FFFFFF"/>
              </w:rPr>
              <w:t>.pdf</w:t>
            </w:r>
            <w:r w:rsidR="00FD6FE3" w:rsidRPr="00DF6F7B">
              <w:rPr>
                <w:rFonts w:cstheme="minorHAnsi"/>
                <w:color w:val="333333"/>
                <w:shd w:val="clear" w:color="auto" w:fill="FFFFFF"/>
              </w:rPr>
              <w:t>“</w:t>
            </w:r>
            <w:r w:rsidR="001D3342" w:rsidRPr="00DF6F7B">
              <w:rPr>
                <w:rFonts w:cstheme="minorHAnsi"/>
                <w:color w:val="333333"/>
                <w:shd w:val="clear" w:color="auto" w:fill="FFFFFF"/>
              </w:rPr>
              <w:t xml:space="preserve">, </w:t>
            </w:r>
            <w:r w:rsidR="00FD6FE3" w:rsidRPr="00DF6F7B">
              <w:rPr>
                <w:rFonts w:cstheme="minorHAnsi"/>
                <w:color w:val="333333"/>
                <w:shd w:val="clear" w:color="auto" w:fill="FFFFFF"/>
              </w:rPr>
              <w:t>„</w:t>
            </w:r>
            <w:r w:rsidR="001D3342" w:rsidRPr="00DF6F7B">
              <w:rPr>
                <w:rFonts w:cstheme="minorHAnsi"/>
                <w:color w:val="333333"/>
                <w:shd w:val="clear" w:color="auto" w:fill="FFFFFF"/>
              </w:rPr>
              <w:t>.zip</w:t>
            </w:r>
            <w:r w:rsidR="00FD6FE3" w:rsidRPr="00DF6F7B">
              <w:rPr>
                <w:rFonts w:cstheme="minorHAnsi"/>
                <w:color w:val="333333"/>
                <w:shd w:val="clear" w:color="auto" w:fill="FFFFFF"/>
              </w:rPr>
              <w:t>“</w:t>
            </w:r>
            <w:r w:rsidR="001D3342" w:rsidRPr="00DF6F7B">
              <w:rPr>
                <w:rFonts w:cstheme="minorHAnsi"/>
                <w:color w:val="333333"/>
                <w:shd w:val="clear" w:color="auto" w:fill="FFFFFF"/>
              </w:rPr>
              <w:t xml:space="preserve">, </w:t>
            </w:r>
            <w:r w:rsidR="00FD6FE3" w:rsidRPr="00DF6F7B">
              <w:rPr>
                <w:rFonts w:cstheme="minorHAnsi"/>
                <w:color w:val="333333"/>
                <w:shd w:val="clear" w:color="auto" w:fill="FFFFFF"/>
              </w:rPr>
              <w:t>„</w:t>
            </w:r>
            <w:r w:rsidR="001D3342" w:rsidRPr="00DF6F7B">
              <w:rPr>
                <w:rFonts w:cstheme="minorHAnsi"/>
                <w:color w:val="333333"/>
                <w:shd w:val="clear" w:color="auto" w:fill="FFFFFF"/>
              </w:rPr>
              <w:t>.rar</w:t>
            </w:r>
            <w:r w:rsidR="00FD6FE3" w:rsidRPr="00DF6F7B">
              <w:rPr>
                <w:rFonts w:cstheme="minorHAnsi"/>
                <w:color w:val="333333"/>
                <w:shd w:val="clear" w:color="auto" w:fill="FFFFFF"/>
              </w:rPr>
              <w:t>“</w:t>
            </w:r>
            <w:r w:rsidR="001D3342" w:rsidRPr="00DF6F7B">
              <w:rPr>
                <w:rFonts w:cstheme="minorHAnsi"/>
                <w:color w:val="333333"/>
                <w:shd w:val="clear" w:color="auto" w:fill="FFFFFF"/>
              </w:rPr>
              <w:t xml:space="preserve">, </w:t>
            </w:r>
            <w:r w:rsidR="00FD6FE3" w:rsidRPr="00DF6F7B">
              <w:rPr>
                <w:rFonts w:cstheme="minorHAnsi"/>
                <w:color w:val="333333"/>
                <w:shd w:val="clear" w:color="auto" w:fill="FFFFFF"/>
              </w:rPr>
              <w:t>„</w:t>
            </w:r>
            <w:r w:rsidR="001D3342" w:rsidRPr="00DF6F7B">
              <w:rPr>
                <w:rFonts w:cstheme="minorHAnsi"/>
                <w:color w:val="333333"/>
                <w:shd w:val="clear" w:color="auto" w:fill="FFFFFF"/>
              </w:rPr>
              <w:t>.7z</w:t>
            </w:r>
            <w:r w:rsidR="00FD6FE3" w:rsidRPr="00DF6F7B">
              <w:rPr>
                <w:rFonts w:cstheme="minorHAnsi"/>
                <w:color w:val="333333"/>
                <w:shd w:val="clear" w:color="auto" w:fill="FFFFFF"/>
              </w:rPr>
              <w:t>“</w:t>
            </w:r>
            <w:r w:rsidR="001D3342" w:rsidRPr="00DF6F7B">
              <w:rPr>
                <w:rFonts w:cstheme="minorHAnsi"/>
                <w:color w:val="333333"/>
                <w:shd w:val="clear" w:color="auto" w:fill="FFFFFF"/>
              </w:rPr>
              <w:t>.</w:t>
            </w:r>
          </w:p>
          <w:p w14:paraId="58EE681E" w14:textId="3FDFAE98" w:rsidR="008860F1" w:rsidRPr="00DF6F7B" w:rsidRDefault="008860F1" w:rsidP="00444629">
            <w:pPr>
              <w:pStyle w:val="ListParagraph"/>
              <w:numPr>
                <w:ilvl w:val="0"/>
                <w:numId w:val="24"/>
              </w:numPr>
              <w:jc w:val="both"/>
              <w:rPr>
                <w:rFonts w:cstheme="minorHAnsi"/>
                <w:lang w:val="en-US"/>
              </w:rPr>
            </w:pPr>
            <w:proofErr w:type="spellStart"/>
            <w:r w:rsidRPr="00DF6F7B">
              <w:rPr>
                <w:rFonts w:cstheme="minorHAnsi"/>
                <w:lang w:val="en-US"/>
              </w:rPr>
              <w:t>Декларация</w:t>
            </w:r>
            <w:proofErr w:type="spellEnd"/>
            <w:r w:rsidRPr="00DF6F7B">
              <w:rPr>
                <w:rFonts w:cstheme="minorHAnsi"/>
                <w:lang w:val="en-US"/>
              </w:rPr>
              <w:t xml:space="preserve"> </w:t>
            </w:r>
            <w:proofErr w:type="spellStart"/>
            <w:r w:rsidRPr="00DF6F7B">
              <w:rPr>
                <w:rFonts w:cstheme="minorHAnsi"/>
                <w:lang w:val="en-US"/>
              </w:rPr>
              <w:t>за</w:t>
            </w:r>
            <w:proofErr w:type="spellEnd"/>
            <w:r w:rsidRPr="00DF6F7B">
              <w:rPr>
                <w:rFonts w:cstheme="minorHAnsi"/>
                <w:lang w:val="en-US"/>
              </w:rPr>
              <w:t xml:space="preserve"> </w:t>
            </w:r>
            <w:proofErr w:type="spellStart"/>
            <w:r w:rsidRPr="00DF6F7B">
              <w:rPr>
                <w:rFonts w:cstheme="minorHAnsi"/>
                <w:lang w:val="en-US"/>
              </w:rPr>
              <w:t>размера</w:t>
            </w:r>
            <w:proofErr w:type="spellEnd"/>
            <w:r w:rsidRPr="00DF6F7B">
              <w:rPr>
                <w:rFonts w:cstheme="minorHAnsi"/>
                <w:lang w:val="en-US"/>
              </w:rPr>
              <w:t xml:space="preserve"> </w:t>
            </w:r>
            <w:proofErr w:type="spellStart"/>
            <w:r w:rsidRPr="00DF6F7B">
              <w:rPr>
                <w:rFonts w:cstheme="minorHAnsi"/>
                <w:lang w:val="en-US"/>
              </w:rPr>
              <w:t>на</w:t>
            </w:r>
            <w:proofErr w:type="spellEnd"/>
            <w:r w:rsidRPr="00DF6F7B">
              <w:rPr>
                <w:rFonts w:cstheme="minorHAnsi"/>
                <w:lang w:val="en-US"/>
              </w:rPr>
              <w:t xml:space="preserve"> </w:t>
            </w:r>
            <w:proofErr w:type="spellStart"/>
            <w:r w:rsidRPr="00DF6F7B">
              <w:rPr>
                <w:rFonts w:cstheme="minorHAnsi"/>
                <w:lang w:val="en-US"/>
              </w:rPr>
              <w:t>получените</w:t>
            </w:r>
            <w:proofErr w:type="spellEnd"/>
            <w:r w:rsidRPr="00DF6F7B">
              <w:rPr>
                <w:rFonts w:cstheme="minorHAnsi"/>
                <w:lang w:val="en-US"/>
              </w:rPr>
              <w:t xml:space="preserve"> </w:t>
            </w:r>
            <w:proofErr w:type="spellStart"/>
            <w:r w:rsidRPr="00DF6F7B">
              <w:rPr>
                <w:rFonts w:cstheme="minorHAnsi"/>
                <w:lang w:val="en-US"/>
              </w:rPr>
              <w:t>минимални</w:t>
            </w:r>
            <w:proofErr w:type="spellEnd"/>
            <w:r w:rsidRPr="00DF6F7B">
              <w:rPr>
                <w:rFonts w:cstheme="minorHAnsi"/>
                <w:lang w:val="en-US"/>
              </w:rPr>
              <w:t xml:space="preserve"> и </w:t>
            </w:r>
            <w:proofErr w:type="spellStart"/>
            <w:r w:rsidRPr="00DF6F7B">
              <w:rPr>
                <w:rFonts w:cstheme="minorHAnsi"/>
                <w:lang w:val="en-US"/>
              </w:rPr>
              <w:t>държавни</w:t>
            </w:r>
            <w:proofErr w:type="spellEnd"/>
            <w:r w:rsidRPr="00DF6F7B">
              <w:rPr>
                <w:rFonts w:cstheme="minorHAnsi"/>
                <w:lang w:val="en-US"/>
              </w:rPr>
              <w:t xml:space="preserve"> </w:t>
            </w:r>
            <w:proofErr w:type="spellStart"/>
            <w:r w:rsidRPr="00DF6F7B">
              <w:rPr>
                <w:rFonts w:cstheme="minorHAnsi"/>
                <w:lang w:val="en-US"/>
              </w:rPr>
              <w:t>помощи</w:t>
            </w:r>
            <w:proofErr w:type="spellEnd"/>
            <w:r w:rsidRPr="00DF6F7B">
              <w:rPr>
                <w:rFonts w:cstheme="minorHAnsi"/>
                <w:lang w:val="en-US"/>
              </w:rPr>
              <w:t xml:space="preserve"> </w:t>
            </w:r>
            <w:proofErr w:type="spellStart"/>
            <w:r w:rsidRPr="00DF6F7B">
              <w:rPr>
                <w:rFonts w:cstheme="minorHAnsi"/>
                <w:lang w:val="en-US"/>
              </w:rPr>
              <w:t>по</w:t>
            </w:r>
            <w:proofErr w:type="spellEnd"/>
            <w:r w:rsidRPr="00DF6F7B">
              <w:rPr>
                <w:rFonts w:cstheme="minorHAnsi"/>
                <w:lang w:val="en-US"/>
              </w:rPr>
              <w:t xml:space="preserve"> </w:t>
            </w:r>
            <w:proofErr w:type="spellStart"/>
            <w:r w:rsidRPr="00DF6F7B">
              <w:rPr>
                <w:rFonts w:cstheme="minorHAnsi"/>
                <w:lang w:val="en-US"/>
              </w:rPr>
              <w:t>образец</w:t>
            </w:r>
            <w:proofErr w:type="spellEnd"/>
            <w:r w:rsidRPr="00DF6F7B">
              <w:rPr>
                <w:rFonts w:cstheme="minorHAnsi"/>
                <w:lang w:val="en-US"/>
              </w:rPr>
              <w:t xml:space="preserve"> </w:t>
            </w:r>
            <w:proofErr w:type="spellStart"/>
            <w:r w:rsidRPr="00DF6F7B">
              <w:rPr>
                <w:rFonts w:cstheme="minorHAnsi"/>
                <w:lang w:val="en-US"/>
              </w:rPr>
              <w:t>съгласно</w:t>
            </w:r>
            <w:proofErr w:type="spellEnd"/>
            <w:r w:rsidRPr="00DF6F7B">
              <w:rPr>
                <w:rFonts w:cstheme="minorHAnsi"/>
                <w:lang w:val="en-US"/>
              </w:rPr>
              <w:t xml:space="preserve"> </w:t>
            </w:r>
            <w:proofErr w:type="spellStart"/>
            <w:r w:rsidRPr="00DF6F7B">
              <w:rPr>
                <w:rFonts w:cstheme="minorHAnsi"/>
                <w:lang w:val="en-US"/>
              </w:rPr>
              <w:t>Приложение</w:t>
            </w:r>
            <w:proofErr w:type="spellEnd"/>
            <w:r w:rsidRPr="00DF6F7B">
              <w:rPr>
                <w:rFonts w:cstheme="minorHAnsi"/>
                <w:lang w:val="en-US"/>
              </w:rPr>
              <w:t xml:space="preserve"> № </w:t>
            </w:r>
            <w:r w:rsidR="00910BEF" w:rsidRPr="00DF6F7B">
              <w:rPr>
                <w:rFonts w:cstheme="minorHAnsi"/>
              </w:rPr>
              <w:t>10</w:t>
            </w:r>
            <w:r w:rsidRPr="00DF6F7B">
              <w:rPr>
                <w:rFonts w:cstheme="minorHAnsi"/>
                <w:lang w:val="en-US"/>
              </w:rPr>
              <w:t xml:space="preserve"> (</w:t>
            </w:r>
            <w:proofErr w:type="spellStart"/>
            <w:r w:rsidRPr="00DF6F7B">
              <w:rPr>
                <w:rFonts w:cstheme="minorHAnsi"/>
                <w:lang w:val="en-US"/>
              </w:rPr>
              <w:t>Указания</w:t>
            </w:r>
            <w:proofErr w:type="spellEnd"/>
            <w:r w:rsidRPr="00DF6F7B">
              <w:rPr>
                <w:rFonts w:cstheme="minorHAnsi"/>
                <w:lang w:val="en-US"/>
              </w:rPr>
              <w:t xml:space="preserve"> </w:t>
            </w:r>
            <w:proofErr w:type="spellStart"/>
            <w:r w:rsidRPr="00DF6F7B">
              <w:rPr>
                <w:rFonts w:cstheme="minorHAnsi"/>
                <w:lang w:val="en-US"/>
              </w:rPr>
              <w:t>за</w:t>
            </w:r>
            <w:proofErr w:type="spellEnd"/>
            <w:r w:rsidRPr="00DF6F7B">
              <w:rPr>
                <w:rFonts w:cstheme="minorHAnsi"/>
                <w:lang w:val="en-US"/>
              </w:rPr>
              <w:t xml:space="preserve"> </w:t>
            </w:r>
            <w:proofErr w:type="spellStart"/>
            <w:r w:rsidRPr="00DF6F7B">
              <w:rPr>
                <w:rFonts w:cstheme="minorHAnsi"/>
                <w:lang w:val="en-US"/>
              </w:rPr>
              <w:t>попълване</w:t>
            </w:r>
            <w:proofErr w:type="spellEnd"/>
            <w:r w:rsidRPr="00DF6F7B">
              <w:rPr>
                <w:rFonts w:cstheme="minorHAnsi"/>
                <w:lang w:val="en-US"/>
              </w:rPr>
              <w:t xml:space="preserve"> </w:t>
            </w:r>
            <w:proofErr w:type="spellStart"/>
            <w:r w:rsidRPr="00DF6F7B">
              <w:rPr>
                <w:rFonts w:cstheme="minorHAnsi"/>
                <w:lang w:val="en-US"/>
              </w:rPr>
              <w:t>на</w:t>
            </w:r>
            <w:proofErr w:type="spellEnd"/>
            <w:r w:rsidRPr="00DF6F7B">
              <w:rPr>
                <w:rFonts w:cstheme="minorHAnsi"/>
                <w:lang w:val="en-US"/>
              </w:rPr>
              <w:t xml:space="preserve"> </w:t>
            </w:r>
            <w:proofErr w:type="spellStart"/>
            <w:r w:rsidRPr="00DF6F7B">
              <w:rPr>
                <w:rFonts w:cstheme="minorHAnsi"/>
                <w:lang w:val="en-US"/>
              </w:rPr>
              <w:t>декларация</w:t>
            </w:r>
            <w:proofErr w:type="spellEnd"/>
            <w:r w:rsidRPr="00DF6F7B">
              <w:rPr>
                <w:rFonts w:cstheme="minorHAnsi"/>
                <w:lang w:val="en-US"/>
              </w:rPr>
              <w:t xml:space="preserve"> </w:t>
            </w:r>
            <w:proofErr w:type="spellStart"/>
            <w:r w:rsidRPr="00DF6F7B">
              <w:rPr>
                <w:rFonts w:cstheme="minorHAnsi"/>
                <w:lang w:val="en-US"/>
              </w:rPr>
              <w:t>за</w:t>
            </w:r>
            <w:proofErr w:type="spellEnd"/>
            <w:r w:rsidRPr="00DF6F7B">
              <w:rPr>
                <w:rFonts w:cstheme="minorHAnsi"/>
                <w:lang w:val="en-US"/>
              </w:rPr>
              <w:t xml:space="preserve"> </w:t>
            </w:r>
            <w:proofErr w:type="spellStart"/>
            <w:r w:rsidRPr="00DF6F7B">
              <w:rPr>
                <w:rFonts w:cstheme="minorHAnsi"/>
                <w:lang w:val="en-US"/>
              </w:rPr>
              <w:t>размера</w:t>
            </w:r>
            <w:proofErr w:type="spellEnd"/>
            <w:r w:rsidRPr="00DF6F7B">
              <w:rPr>
                <w:rFonts w:cstheme="minorHAnsi"/>
                <w:lang w:val="en-US"/>
              </w:rPr>
              <w:t xml:space="preserve"> </w:t>
            </w:r>
            <w:proofErr w:type="spellStart"/>
            <w:r w:rsidRPr="00DF6F7B">
              <w:rPr>
                <w:rFonts w:cstheme="minorHAnsi"/>
                <w:lang w:val="en-US"/>
              </w:rPr>
              <w:t>на</w:t>
            </w:r>
            <w:proofErr w:type="spellEnd"/>
            <w:r w:rsidRPr="00DF6F7B">
              <w:rPr>
                <w:rFonts w:cstheme="minorHAnsi"/>
                <w:lang w:val="en-US"/>
              </w:rPr>
              <w:t xml:space="preserve"> </w:t>
            </w:r>
            <w:proofErr w:type="spellStart"/>
            <w:r w:rsidRPr="00DF6F7B">
              <w:rPr>
                <w:rFonts w:cstheme="minorHAnsi"/>
                <w:lang w:val="en-US"/>
              </w:rPr>
              <w:t>получените</w:t>
            </w:r>
            <w:proofErr w:type="spellEnd"/>
            <w:r w:rsidRPr="00DF6F7B">
              <w:rPr>
                <w:rFonts w:cstheme="minorHAnsi"/>
                <w:lang w:val="en-US"/>
              </w:rPr>
              <w:t xml:space="preserve"> </w:t>
            </w:r>
            <w:proofErr w:type="spellStart"/>
            <w:r w:rsidRPr="00DF6F7B">
              <w:rPr>
                <w:rFonts w:cstheme="minorHAnsi"/>
                <w:lang w:val="en-US"/>
              </w:rPr>
              <w:t>държавни</w:t>
            </w:r>
            <w:proofErr w:type="spellEnd"/>
            <w:r w:rsidRPr="00DF6F7B">
              <w:rPr>
                <w:rFonts w:cstheme="minorHAnsi"/>
                <w:lang w:val="en-US"/>
              </w:rPr>
              <w:t xml:space="preserve"> </w:t>
            </w:r>
            <w:proofErr w:type="spellStart"/>
            <w:r w:rsidRPr="00DF6F7B">
              <w:rPr>
                <w:rFonts w:cstheme="minorHAnsi"/>
                <w:lang w:val="en-US"/>
              </w:rPr>
              <w:t>помощи</w:t>
            </w:r>
            <w:proofErr w:type="spellEnd"/>
            <w:r w:rsidRPr="00DF6F7B">
              <w:rPr>
                <w:rFonts w:cstheme="minorHAnsi"/>
                <w:lang w:val="en-US"/>
              </w:rPr>
              <w:t xml:space="preserve"> </w:t>
            </w:r>
            <w:proofErr w:type="spellStart"/>
            <w:r w:rsidRPr="00DF6F7B">
              <w:rPr>
                <w:rFonts w:cstheme="minorHAnsi"/>
                <w:lang w:val="en-US"/>
              </w:rPr>
              <w:t>Приложение</w:t>
            </w:r>
            <w:proofErr w:type="spellEnd"/>
            <w:r w:rsidRPr="00DF6F7B">
              <w:rPr>
                <w:rFonts w:cstheme="minorHAnsi"/>
                <w:lang w:val="en-US"/>
              </w:rPr>
              <w:t xml:space="preserve"> №</w:t>
            </w:r>
            <w:r w:rsidR="002E6D0D" w:rsidRPr="00DF6F7B">
              <w:rPr>
                <w:rFonts w:cstheme="minorHAnsi"/>
              </w:rPr>
              <w:t>9</w:t>
            </w:r>
            <w:r w:rsidRPr="00DF6F7B">
              <w:rPr>
                <w:rFonts w:cstheme="minorHAnsi"/>
                <w:lang w:val="en-US"/>
              </w:rPr>
              <w:t>)</w:t>
            </w:r>
            <w:r w:rsidR="00482074" w:rsidRPr="00DF6F7B">
              <w:rPr>
                <w:rFonts w:cstheme="minorHAnsi"/>
              </w:rPr>
              <w:t xml:space="preserve">. Представя се при проекти за дейности </w:t>
            </w:r>
            <w:r w:rsidR="00482074" w:rsidRPr="00D60E3E">
              <w:rPr>
                <w:rFonts w:cstheme="minorHAnsi"/>
                <w:iCs/>
              </w:rPr>
              <w:t>и</w:t>
            </w:r>
            <w:r w:rsidR="00482074" w:rsidRPr="00D60E3E">
              <w:rPr>
                <w:rFonts w:eastAsia="Times New Roman" w:cstheme="minorHAnsi"/>
                <w:iCs/>
                <w:highlight w:val="white"/>
                <w:shd w:val="clear" w:color="auto" w:fill="FEFEFE"/>
                <w:lang w:eastAsia="en-US"/>
              </w:rPr>
              <w:t>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или възрастни, включително транспортни средства</w:t>
            </w:r>
            <w:r w:rsidR="00482074" w:rsidRPr="00D60E3E">
              <w:rPr>
                <w:rFonts w:eastAsia="Times New Roman" w:cstheme="minorHAnsi"/>
                <w:b/>
                <w:iCs/>
                <w:highlight w:val="white"/>
                <w:shd w:val="clear" w:color="auto" w:fill="FEFEFE"/>
                <w:lang w:eastAsia="en-US"/>
              </w:rPr>
              <w:t xml:space="preserve"> </w:t>
            </w:r>
            <w:r w:rsidR="00482074" w:rsidRPr="00D60E3E">
              <w:rPr>
                <w:rFonts w:eastAsia="Times New Roman" w:cstheme="minorHAnsi"/>
                <w:iCs/>
                <w:highlight w:val="white"/>
                <w:shd w:val="clear" w:color="auto" w:fill="FEFEFE"/>
                <w:lang w:eastAsia="en-US"/>
              </w:rPr>
              <w:t>и/или изграждане, реконструкция, ремонт, оборудване и/или обзавеждане на спортна инфраструктура</w:t>
            </w:r>
            <w:r w:rsidR="00482074" w:rsidRPr="00D60E3E">
              <w:rPr>
                <w:rFonts w:eastAsia="Times New Roman" w:cstheme="minorHAnsi"/>
                <w:b/>
                <w:iCs/>
                <w:highlight w:val="white"/>
                <w:shd w:val="clear" w:color="auto" w:fill="FEFEFE"/>
                <w:lang w:eastAsia="en-US"/>
              </w:rPr>
              <w:t xml:space="preserve"> </w:t>
            </w:r>
            <w:r w:rsidR="00482074" w:rsidRPr="00D60E3E">
              <w:rPr>
                <w:rFonts w:eastAsia="Times New Roman" w:cstheme="minorHAnsi"/>
                <w:iCs/>
                <w:highlight w:val="white"/>
                <w:shd w:val="clear" w:color="auto" w:fill="FEFEFE"/>
                <w:lang w:eastAsia="en-US"/>
              </w:rPr>
              <w:t>и/или изграждане, реконструкция, ремонт, реставрация, закупуване на оборудване и/или обзавеждане на обекти, свързани с културния живот, вкл. мобилни такива, вкл. и дейности по вертикалната планировка и подобряване на прилежащите пространства.</w:t>
            </w:r>
            <w:r w:rsidRPr="00D60E3E">
              <w:rPr>
                <w:rFonts w:cstheme="minorHAnsi"/>
                <w:iCs/>
                <w:lang w:val="en-US"/>
              </w:rPr>
              <w:t xml:space="preserve"> </w:t>
            </w:r>
            <w:proofErr w:type="spellStart"/>
            <w:r w:rsidRPr="00DF6F7B">
              <w:rPr>
                <w:rFonts w:cstheme="minorHAnsi"/>
                <w:lang w:val="en-US"/>
              </w:rPr>
              <w:t>Представя</w:t>
            </w:r>
            <w:proofErr w:type="spellEnd"/>
            <w:r w:rsidRPr="00DF6F7B">
              <w:rPr>
                <w:rFonts w:cstheme="minorHAnsi"/>
                <w:lang w:val="en-US"/>
              </w:rPr>
              <w:t xml:space="preserve"> </w:t>
            </w:r>
            <w:proofErr w:type="spellStart"/>
            <w:r w:rsidRPr="00DF6F7B">
              <w:rPr>
                <w:rFonts w:cstheme="minorHAnsi"/>
                <w:lang w:val="en-US"/>
              </w:rPr>
              <w:t>се</w:t>
            </w:r>
            <w:proofErr w:type="spellEnd"/>
            <w:r w:rsidRPr="00DF6F7B">
              <w:rPr>
                <w:rFonts w:cstheme="minorHAnsi"/>
                <w:lang w:val="en-US"/>
              </w:rPr>
              <w:t xml:space="preserve"> </w:t>
            </w:r>
            <w:proofErr w:type="spellStart"/>
            <w:r w:rsidRPr="00DF6F7B">
              <w:rPr>
                <w:rFonts w:cstheme="minorHAnsi"/>
                <w:lang w:val="en-US"/>
              </w:rPr>
              <w:t>във</w:t>
            </w:r>
            <w:proofErr w:type="spellEnd"/>
            <w:r w:rsidRPr="00DF6F7B">
              <w:rPr>
                <w:rFonts w:cstheme="minorHAnsi"/>
                <w:lang w:val="en-US"/>
              </w:rPr>
              <w:t xml:space="preserve"> </w:t>
            </w:r>
            <w:proofErr w:type="spellStart"/>
            <w:r w:rsidRPr="00DF6F7B">
              <w:rPr>
                <w:rFonts w:cstheme="minorHAnsi"/>
                <w:lang w:val="en-US"/>
              </w:rPr>
              <w:t>формат</w:t>
            </w:r>
            <w:proofErr w:type="spellEnd"/>
            <w:r w:rsidRPr="00DF6F7B">
              <w:rPr>
                <w:rFonts w:cstheme="minorHAnsi"/>
                <w:lang w:val="en-US"/>
              </w:rPr>
              <w:t xml:space="preserve"> </w:t>
            </w:r>
            <w:r w:rsidR="00BC0AFF" w:rsidRPr="00DF6F7B">
              <w:rPr>
                <w:rFonts w:cstheme="minorHAnsi"/>
              </w:rPr>
              <w:t>„</w:t>
            </w:r>
            <w:r w:rsidR="00691C05" w:rsidRPr="00DF6F7B">
              <w:rPr>
                <w:rFonts w:cstheme="minorHAnsi"/>
                <w:color w:val="333333"/>
                <w:shd w:val="clear" w:color="auto" w:fill="FFFFFF"/>
              </w:rPr>
              <w:t>.jpg</w:t>
            </w:r>
            <w:r w:rsidR="00BC0AFF" w:rsidRPr="00DF6F7B">
              <w:rPr>
                <w:rFonts w:cstheme="minorHAnsi"/>
                <w:color w:val="333333"/>
                <w:shd w:val="clear" w:color="auto" w:fill="FFFFFF"/>
              </w:rPr>
              <w:t>“</w:t>
            </w:r>
            <w:r w:rsidR="00691C05" w:rsidRPr="00DF6F7B">
              <w:rPr>
                <w:rFonts w:cstheme="minorHAnsi"/>
                <w:color w:val="333333"/>
                <w:shd w:val="clear" w:color="auto" w:fill="FFFFFF"/>
              </w:rPr>
              <w:t xml:space="preserve">, </w:t>
            </w:r>
            <w:r w:rsidR="00BC0AFF" w:rsidRPr="00DF6F7B">
              <w:rPr>
                <w:rFonts w:cstheme="minorHAnsi"/>
                <w:color w:val="333333"/>
                <w:shd w:val="clear" w:color="auto" w:fill="FFFFFF"/>
              </w:rPr>
              <w:t>„</w:t>
            </w:r>
            <w:r w:rsidR="00691C05" w:rsidRPr="00DF6F7B">
              <w:rPr>
                <w:rFonts w:cstheme="minorHAnsi"/>
                <w:color w:val="333333"/>
                <w:shd w:val="clear" w:color="auto" w:fill="FFFFFF"/>
              </w:rPr>
              <w:t>.jpeg</w:t>
            </w:r>
            <w:r w:rsidR="00BC0AFF" w:rsidRPr="00DF6F7B">
              <w:rPr>
                <w:rFonts w:cstheme="minorHAnsi"/>
                <w:color w:val="333333"/>
                <w:shd w:val="clear" w:color="auto" w:fill="FFFFFF"/>
              </w:rPr>
              <w:t>“</w:t>
            </w:r>
            <w:r w:rsidR="00691C05" w:rsidRPr="00DF6F7B">
              <w:rPr>
                <w:rFonts w:cstheme="minorHAnsi"/>
                <w:color w:val="333333"/>
                <w:shd w:val="clear" w:color="auto" w:fill="FFFFFF"/>
              </w:rPr>
              <w:t xml:space="preserve">, </w:t>
            </w:r>
            <w:r w:rsidR="00BC0AFF" w:rsidRPr="00DF6F7B">
              <w:rPr>
                <w:rFonts w:cstheme="minorHAnsi"/>
                <w:color w:val="333333"/>
                <w:shd w:val="clear" w:color="auto" w:fill="FFFFFF"/>
              </w:rPr>
              <w:t>„</w:t>
            </w:r>
            <w:r w:rsidR="00691C05" w:rsidRPr="00DF6F7B">
              <w:rPr>
                <w:rFonts w:cstheme="minorHAnsi"/>
                <w:color w:val="333333"/>
                <w:shd w:val="clear" w:color="auto" w:fill="FFFFFF"/>
              </w:rPr>
              <w:t>.pdf</w:t>
            </w:r>
            <w:r w:rsidR="00BC0AFF" w:rsidRPr="00DF6F7B">
              <w:rPr>
                <w:rFonts w:cstheme="minorHAnsi"/>
                <w:color w:val="333333"/>
                <w:shd w:val="clear" w:color="auto" w:fill="FFFFFF"/>
              </w:rPr>
              <w:t>“</w:t>
            </w:r>
            <w:r w:rsidR="00691C05" w:rsidRPr="00DF6F7B">
              <w:rPr>
                <w:rFonts w:cstheme="minorHAnsi"/>
                <w:color w:val="333333"/>
                <w:shd w:val="clear" w:color="auto" w:fill="FFFFFF"/>
              </w:rPr>
              <w:t xml:space="preserve">, </w:t>
            </w:r>
            <w:r w:rsidR="00BC0AFF" w:rsidRPr="00DF6F7B">
              <w:rPr>
                <w:rFonts w:cstheme="minorHAnsi"/>
                <w:color w:val="333333"/>
                <w:shd w:val="clear" w:color="auto" w:fill="FFFFFF"/>
              </w:rPr>
              <w:t>„</w:t>
            </w:r>
            <w:r w:rsidR="00691C05" w:rsidRPr="00DF6F7B">
              <w:rPr>
                <w:rFonts w:cstheme="minorHAnsi"/>
                <w:color w:val="333333"/>
                <w:shd w:val="clear" w:color="auto" w:fill="FFFFFF"/>
              </w:rPr>
              <w:t>.zip</w:t>
            </w:r>
            <w:r w:rsidR="00BC0AFF" w:rsidRPr="00DF6F7B">
              <w:rPr>
                <w:rFonts w:cstheme="minorHAnsi"/>
                <w:color w:val="333333"/>
                <w:shd w:val="clear" w:color="auto" w:fill="FFFFFF"/>
              </w:rPr>
              <w:t>“</w:t>
            </w:r>
            <w:r w:rsidR="00691C05" w:rsidRPr="00DF6F7B">
              <w:rPr>
                <w:rFonts w:cstheme="minorHAnsi"/>
                <w:color w:val="333333"/>
                <w:shd w:val="clear" w:color="auto" w:fill="FFFFFF"/>
              </w:rPr>
              <w:t xml:space="preserve">, </w:t>
            </w:r>
            <w:r w:rsidR="00BC0AFF" w:rsidRPr="00DF6F7B">
              <w:rPr>
                <w:rFonts w:cstheme="minorHAnsi"/>
                <w:color w:val="333333"/>
                <w:shd w:val="clear" w:color="auto" w:fill="FFFFFF"/>
              </w:rPr>
              <w:t>„</w:t>
            </w:r>
            <w:r w:rsidR="00691C05" w:rsidRPr="00DF6F7B">
              <w:rPr>
                <w:rFonts w:cstheme="minorHAnsi"/>
                <w:color w:val="333333"/>
                <w:shd w:val="clear" w:color="auto" w:fill="FFFFFF"/>
              </w:rPr>
              <w:t>.rar</w:t>
            </w:r>
            <w:r w:rsidR="00BC0AFF" w:rsidRPr="00DF6F7B">
              <w:rPr>
                <w:rFonts w:cstheme="minorHAnsi"/>
                <w:color w:val="333333"/>
                <w:shd w:val="clear" w:color="auto" w:fill="FFFFFF"/>
              </w:rPr>
              <w:t>“</w:t>
            </w:r>
            <w:r w:rsidR="00691C05" w:rsidRPr="00DF6F7B">
              <w:rPr>
                <w:rFonts w:cstheme="minorHAnsi"/>
                <w:color w:val="333333"/>
                <w:shd w:val="clear" w:color="auto" w:fill="FFFFFF"/>
              </w:rPr>
              <w:t xml:space="preserve">, </w:t>
            </w:r>
            <w:r w:rsidR="00BC0AFF" w:rsidRPr="00DF6F7B">
              <w:rPr>
                <w:rFonts w:cstheme="minorHAnsi"/>
                <w:color w:val="333333"/>
                <w:shd w:val="clear" w:color="auto" w:fill="FFFFFF"/>
              </w:rPr>
              <w:t>„</w:t>
            </w:r>
            <w:r w:rsidR="00691C05" w:rsidRPr="00DF6F7B">
              <w:rPr>
                <w:rFonts w:cstheme="minorHAnsi"/>
                <w:color w:val="333333"/>
                <w:shd w:val="clear" w:color="auto" w:fill="FFFFFF"/>
              </w:rPr>
              <w:t>.7z</w:t>
            </w:r>
            <w:r w:rsidR="00BC0AFF" w:rsidRPr="00DF6F7B">
              <w:rPr>
                <w:rFonts w:cstheme="minorHAnsi"/>
                <w:color w:val="333333"/>
                <w:shd w:val="clear" w:color="auto" w:fill="FFFFFF"/>
              </w:rPr>
              <w:t>“</w:t>
            </w:r>
            <w:r w:rsidR="00691C05" w:rsidRPr="00DF6F7B">
              <w:rPr>
                <w:rFonts w:cstheme="minorHAnsi"/>
                <w:color w:val="333333"/>
                <w:shd w:val="clear" w:color="auto" w:fill="FFFFFF"/>
              </w:rPr>
              <w:t>.</w:t>
            </w:r>
          </w:p>
          <w:p w14:paraId="4D1D2A08" w14:textId="0B16D7F4" w:rsidR="009A0FC1" w:rsidRPr="00971F27" w:rsidRDefault="009A0FC1" w:rsidP="00971F27">
            <w:pPr>
              <w:pStyle w:val="ListParagraph"/>
              <w:numPr>
                <w:ilvl w:val="0"/>
                <w:numId w:val="24"/>
              </w:numPr>
              <w:jc w:val="both"/>
              <w:rPr>
                <w:rFonts w:cstheme="minorHAnsi"/>
                <w:lang w:val="en-US"/>
              </w:rPr>
            </w:pPr>
            <w:proofErr w:type="spellStart"/>
            <w:r w:rsidRPr="00DF6F7B">
              <w:rPr>
                <w:rFonts w:cstheme="minorHAnsi"/>
                <w:lang w:val="en-US"/>
              </w:rPr>
              <w:t>Формуляр</w:t>
            </w:r>
            <w:proofErr w:type="spellEnd"/>
            <w:r w:rsidRPr="00DF6F7B">
              <w:rPr>
                <w:rFonts w:cstheme="minorHAnsi"/>
                <w:lang w:val="en-US"/>
              </w:rPr>
              <w:t xml:space="preserve"> </w:t>
            </w:r>
            <w:proofErr w:type="spellStart"/>
            <w:r w:rsidRPr="00DF6F7B">
              <w:rPr>
                <w:rFonts w:cstheme="minorHAnsi"/>
                <w:lang w:val="en-US"/>
              </w:rPr>
              <w:t>за</w:t>
            </w:r>
            <w:proofErr w:type="spellEnd"/>
            <w:r w:rsidRPr="00DF6F7B">
              <w:rPr>
                <w:rFonts w:cstheme="minorHAnsi"/>
                <w:lang w:val="en-US"/>
              </w:rPr>
              <w:t xml:space="preserve"> </w:t>
            </w:r>
            <w:proofErr w:type="spellStart"/>
            <w:r w:rsidRPr="00DF6F7B">
              <w:rPr>
                <w:rFonts w:cstheme="minorHAnsi"/>
                <w:lang w:val="en-US"/>
              </w:rPr>
              <w:t>мониторинг</w:t>
            </w:r>
            <w:proofErr w:type="spellEnd"/>
            <w:r w:rsidRPr="00DF6F7B">
              <w:rPr>
                <w:rFonts w:cstheme="minorHAnsi"/>
                <w:lang w:val="en-US"/>
              </w:rPr>
              <w:t xml:space="preserve"> </w:t>
            </w:r>
            <w:r w:rsidR="003B500F" w:rsidRPr="00DF6F7B">
              <w:rPr>
                <w:rFonts w:cstheme="minorHAnsi"/>
              </w:rPr>
              <w:t>(</w:t>
            </w:r>
            <w:proofErr w:type="spellStart"/>
            <w:r w:rsidR="00910BEF" w:rsidRPr="00DF6F7B">
              <w:rPr>
                <w:rFonts w:cstheme="minorHAnsi"/>
                <w:lang w:val="en-US"/>
              </w:rPr>
              <w:t>Приложение</w:t>
            </w:r>
            <w:proofErr w:type="spellEnd"/>
            <w:r w:rsidR="00910BEF" w:rsidRPr="00DF6F7B">
              <w:rPr>
                <w:rFonts w:cstheme="minorHAnsi"/>
                <w:lang w:val="en-US"/>
              </w:rPr>
              <w:t xml:space="preserve"> №</w:t>
            </w:r>
            <w:r w:rsidR="00910BEF" w:rsidRPr="00DF6F7B">
              <w:rPr>
                <w:rFonts w:cstheme="minorHAnsi"/>
              </w:rPr>
              <w:t>11</w:t>
            </w:r>
            <w:r w:rsidR="003B500F" w:rsidRPr="00DF6F7B">
              <w:rPr>
                <w:rFonts w:cstheme="minorHAnsi"/>
              </w:rPr>
              <w:t>)</w:t>
            </w:r>
            <w:r w:rsidRPr="00DF6F7B">
              <w:rPr>
                <w:rFonts w:cstheme="minorHAnsi"/>
                <w:lang w:val="en-US"/>
              </w:rPr>
              <w:t xml:space="preserve">. </w:t>
            </w:r>
            <w:proofErr w:type="spellStart"/>
            <w:r w:rsidRPr="00DF6F7B">
              <w:rPr>
                <w:rFonts w:cstheme="minorHAnsi"/>
                <w:lang w:val="en-US"/>
              </w:rPr>
              <w:t>Представя</w:t>
            </w:r>
            <w:proofErr w:type="spellEnd"/>
            <w:r w:rsidRPr="00DF6F7B">
              <w:rPr>
                <w:rFonts w:cstheme="minorHAnsi"/>
                <w:lang w:val="en-US"/>
              </w:rPr>
              <w:t xml:space="preserve"> </w:t>
            </w:r>
            <w:proofErr w:type="spellStart"/>
            <w:r w:rsidRPr="00DF6F7B">
              <w:rPr>
                <w:rFonts w:cstheme="minorHAnsi"/>
                <w:lang w:val="en-US"/>
              </w:rPr>
              <w:t>се</w:t>
            </w:r>
            <w:proofErr w:type="spellEnd"/>
            <w:r w:rsidRPr="00DF6F7B">
              <w:rPr>
                <w:rFonts w:cstheme="minorHAnsi"/>
                <w:lang w:val="en-US"/>
              </w:rPr>
              <w:t xml:space="preserve"> </w:t>
            </w:r>
            <w:proofErr w:type="spellStart"/>
            <w:r w:rsidRPr="00DF6F7B">
              <w:rPr>
                <w:rFonts w:cstheme="minorHAnsi"/>
                <w:lang w:val="en-US"/>
              </w:rPr>
              <w:t>във</w:t>
            </w:r>
            <w:proofErr w:type="spellEnd"/>
            <w:r w:rsidRPr="00DF6F7B">
              <w:rPr>
                <w:rFonts w:cstheme="minorHAnsi"/>
                <w:lang w:val="en-US"/>
              </w:rPr>
              <w:t xml:space="preserve"> </w:t>
            </w:r>
            <w:proofErr w:type="spellStart"/>
            <w:r w:rsidRPr="00DF6F7B">
              <w:rPr>
                <w:rFonts w:cstheme="minorHAnsi"/>
                <w:lang w:val="en-US"/>
              </w:rPr>
              <w:t>формат</w:t>
            </w:r>
            <w:proofErr w:type="spellEnd"/>
            <w:r w:rsidRPr="00DF6F7B">
              <w:rPr>
                <w:rFonts w:cstheme="minorHAnsi"/>
                <w:lang w:val="en-US"/>
              </w:rPr>
              <w:t xml:space="preserve"> </w:t>
            </w:r>
            <w:r w:rsidR="00971F27" w:rsidRPr="00DF6F7B">
              <w:rPr>
                <w:rFonts w:cstheme="minorHAnsi"/>
              </w:rPr>
              <w:t>„</w:t>
            </w:r>
            <w:r w:rsidR="00971F27" w:rsidRPr="00DF6F7B">
              <w:rPr>
                <w:rFonts w:cstheme="minorHAnsi"/>
                <w:color w:val="333333"/>
                <w:shd w:val="clear" w:color="auto" w:fill="FFFFFF"/>
              </w:rPr>
              <w:t>.xlsx“, „.xls“, „.jpg“, „.jpeg“, „.pdf“, „.zip“, „.rar“, „.7z“.</w:t>
            </w:r>
          </w:p>
          <w:p w14:paraId="72E24B4C" w14:textId="78B64836" w:rsidR="002E6D0D" w:rsidRPr="00DF6F7B" w:rsidRDefault="002E6D0D" w:rsidP="00444629">
            <w:pPr>
              <w:pStyle w:val="ListParagraph"/>
              <w:numPr>
                <w:ilvl w:val="0"/>
                <w:numId w:val="24"/>
              </w:numPr>
              <w:jc w:val="both"/>
              <w:rPr>
                <w:rFonts w:cstheme="minorHAnsi"/>
                <w:lang w:val="en-US"/>
              </w:rPr>
            </w:pPr>
            <w:proofErr w:type="spellStart"/>
            <w:r w:rsidRPr="00DF6F7B">
              <w:rPr>
                <w:rFonts w:cstheme="minorHAnsi"/>
                <w:lang w:val="en-US"/>
              </w:rPr>
              <w:t>Декларация</w:t>
            </w:r>
            <w:proofErr w:type="spellEnd"/>
            <w:r w:rsidRPr="00DF6F7B">
              <w:rPr>
                <w:rFonts w:cstheme="minorHAnsi"/>
                <w:lang w:val="en-US"/>
              </w:rPr>
              <w:t xml:space="preserve"> </w:t>
            </w:r>
            <w:r w:rsidR="00015B3A" w:rsidRPr="00DF6F7B">
              <w:rPr>
                <w:rFonts w:cstheme="minorHAnsi"/>
              </w:rPr>
              <w:t>за съгласие и информираност за обработване на лични данни</w:t>
            </w:r>
            <w:r w:rsidR="00C97874" w:rsidRPr="00DF6F7B">
              <w:rPr>
                <w:rFonts w:cstheme="minorHAnsi"/>
              </w:rPr>
              <w:t xml:space="preserve"> </w:t>
            </w:r>
            <w:r w:rsidRPr="00DF6F7B">
              <w:rPr>
                <w:rFonts w:cstheme="minorHAnsi"/>
                <w:lang w:val="en-US"/>
              </w:rPr>
              <w:t>(</w:t>
            </w:r>
            <w:proofErr w:type="spellStart"/>
            <w:r w:rsidRPr="00DF6F7B">
              <w:rPr>
                <w:rFonts w:cstheme="minorHAnsi"/>
                <w:lang w:val="en-US"/>
              </w:rPr>
              <w:t>Приложение</w:t>
            </w:r>
            <w:proofErr w:type="spellEnd"/>
            <w:r w:rsidRPr="00DF6F7B">
              <w:rPr>
                <w:rFonts w:cstheme="minorHAnsi"/>
                <w:lang w:val="en-US"/>
              </w:rPr>
              <w:t xml:space="preserve"> №12</w:t>
            </w:r>
            <w:r w:rsidR="00015B3A" w:rsidRPr="00DF6F7B">
              <w:rPr>
                <w:rFonts w:cstheme="minorHAnsi"/>
              </w:rPr>
              <w:t>)</w:t>
            </w:r>
            <w:r w:rsidR="00C97874" w:rsidRPr="00DF6F7B">
              <w:rPr>
                <w:rFonts w:cstheme="minorHAnsi"/>
              </w:rPr>
              <w:t>.</w:t>
            </w:r>
            <w:r w:rsidR="00015B3A" w:rsidRPr="00DF6F7B">
              <w:rPr>
                <w:rFonts w:cstheme="minorHAnsi"/>
              </w:rPr>
              <w:t xml:space="preserve"> </w:t>
            </w:r>
            <w:proofErr w:type="spellStart"/>
            <w:r w:rsidRPr="00DF6F7B">
              <w:rPr>
                <w:rFonts w:cstheme="minorHAnsi"/>
                <w:lang w:val="en-US"/>
              </w:rPr>
              <w:t>Представя</w:t>
            </w:r>
            <w:proofErr w:type="spellEnd"/>
            <w:r w:rsidRPr="00DF6F7B">
              <w:rPr>
                <w:rFonts w:cstheme="minorHAnsi"/>
                <w:lang w:val="en-US"/>
              </w:rPr>
              <w:t xml:space="preserve"> </w:t>
            </w:r>
            <w:proofErr w:type="spellStart"/>
            <w:r w:rsidRPr="00DF6F7B">
              <w:rPr>
                <w:rFonts w:cstheme="minorHAnsi"/>
                <w:lang w:val="en-US"/>
              </w:rPr>
              <w:t>се</w:t>
            </w:r>
            <w:proofErr w:type="spellEnd"/>
            <w:r w:rsidRPr="00DF6F7B">
              <w:rPr>
                <w:rFonts w:cstheme="minorHAnsi"/>
                <w:lang w:val="en-US"/>
              </w:rPr>
              <w:t xml:space="preserve"> </w:t>
            </w:r>
            <w:proofErr w:type="spellStart"/>
            <w:r w:rsidRPr="00DF6F7B">
              <w:rPr>
                <w:rFonts w:cstheme="minorHAnsi"/>
                <w:lang w:val="en-US"/>
              </w:rPr>
              <w:t>във</w:t>
            </w:r>
            <w:proofErr w:type="spellEnd"/>
            <w:r w:rsidRPr="00DF6F7B">
              <w:rPr>
                <w:rFonts w:cstheme="minorHAnsi"/>
                <w:lang w:val="en-US"/>
              </w:rPr>
              <w:t xml:space="preserve"> </w:t>
            </w:r>
            <w:proofErr w:type="spellStart"/>
            <w:r w:rsidRPr="00DF6F7B">
              <w:rPr>
                <w:rFonts w:cstheme="minorHAnsi"/>
                <w:lang w:val="en-US"/>
              </w:rPr>
              <w:t>формат</w:t>
            </w:r>
            <w:proofErr w:type="spellEnd"/>
            <w:r w:rsidRPr="00DF6F7B">
              <w:rPr>
                <w:rFonts w:cstheme="minorHAnsi"/>
                <w:lang w:val="en-US"/>
              </w:rPr>
              <w:t xml:space="preserve"> </w:t>
            </w:r>
            <w:r w:rsidR="002E2E4D" w:rsidRPr="00DF6F7B">
              <w:rPr>
                <w:rFonts w:cstheme="minorHAnsi"/>
              </w:rPr>
              <w:t>„</w:t>
            </w:r>
            <w:r w:rsidR="00015B3A" w:rsidRPr="00DF6F7B">
              <w:rPr>
                <w:rFonts w:cstheme="minorHAnsi"/>
                <w:color w:val="333333"/>
                <w:shd w:val="clear" w:color="auto" w:fill="FFFFFF"/>
              </w:rPr>
              <w:t>.jpg</w:t>
            </w:r>
            <w:r w:rsidR="002E2E4D" w:rsidRPr="00DF6F7B">
              <w:rPr>
                <w:rFonts w:cstheme="minorHAnsi"/>
                <w:color w:val="333333"/>
                <w:shd w:val="clear" w:color="auto" w:fill="FFFFFF"/>
              </w:rPr>
              <w:t>“</w:t>
            </w:r>
            <w:r w:rsidR="00015B3A" w:rsidRPr="00DF6F7B">
              <w:rPr>
                <w:rFonts w:cstheme="minorHAnsi"/>
                <w:color w:val="333333"/>
                <w:shd w:val="clear" w:color="auto" w:fill="FFFFFF"/>
              </w:rPr>
              <w:t xml:space="preserve">, </w:t>
            </w:r>
            <w:r w:rsidR="002E2E4D" w:rsidRPr="00DF6F7B">
              <w:rPr>
                <w:rFonts w:cstheme="minorHAnsi"/>
                <w:color w:val="333333"/>
                <w:shd w:val="clear" w:color="auto" w:fill="FFFFFF"/>
              </w:rPr>
              <w:t>„</w:t>
            </w:r>
            <w:r w:rsidR="00015B3A" w:rsidRPr="00DF6F7B">
              <w:rPr>
                <w:rFonts w:cstheme="minorHAnsi"/>
                <w:color w:val="333333"/>
                <w:shd w:val="clear" w:color="auto" w:fill="FFFFFF"/>
              </w:rPr>
              <w:t>.jpeg</w:t>
            </w:r>
            <w:r w:rsidR="002E2E4D" w:rsidRPr="00DF6F7B">
              <w:rPr>
                <w:rFonts w:cstheme="minorHAnsi"/>
                <w:color w:val="333333"/>
                <w:shd w:val="clear" w:color="auto" w:fill="FFFFFF"/>
              </w:rPr>
              <w:t>“</w:t>
            </w:r>
            <w:r w:rsidR="00015B3A" w:rsidRPr="00DF6F7B">
              <w:rPr>
                <w:rFonts w:cstheme="minorHAnsi"/>
                <w:color w:val="333333"/>
                <w:shd w:val="clear" w:color="auto" w:fill="FFFFFF"/>
              </w:rPr>
              <w:t xml:space="preserve">, </w:t>
            </w:r>
            <w:r w:rsidR="002E2E4D" w:rsidRPr="00DF6F7B">
              <w:rPr>
                <w:rFonts w:cstheme="minorHAnsi"/>
                <w:color w:val="333333"/>
                <w:shd w:val="clear" w:color="auto" w:fill="FFFFFF"/>
              </w:rPr>
              <w:t>„</w:t>
            </w:r>
            <w:r w:rsidR="00015B3A" w:rsidRPr="00DF6F7B">
              <w:rPr>
                <w:rFonts w:cstheme="minorHAnsi"/>
                <w:color w:val="333333"/>
                <w:shd w:val="clear" w:color="auto" w:fill="FFFFFF"/>
              </w:rPr>
              <w:t>.pdf</w:t>
            </w:r>
            <w:r w:rsidR="002E2E4D" w:rsidRPr="00DF6F7B">
              <w:rPr>
                <w:rFonts w:cstheme="minorHAnsi"/>
                <w:color w:val="333333"/>
                <w:shd w:val="clear" w:color="auto" w:fill="FFFFFF"/>
              </w:rPr>
              <w:t>“</w:t>
            </w:r>
            <w:r w:rsidR="00015B3A" w:rsidRPr="00DF6F7B">
              <w:rPr>
                <w:rFonts w:cstheme="minorHAnsi"/>
                <w:color w:val="333333"/>
                <w:shd w:val="clear" w:color="auto" w:fill="FFFFFF"/>
              </w:rPr>
              <w:t xml:space="preserve">, </w:t>
            </w:r>
            <w:r w:rsidR="002E2E4D" w:rsidRPr="00DF6F7B">
              <w:rPr>
                <w:rFonts w:cstheme="minorHAnsi"/>
                <w:color w:val="333333"/>
                <w:shd w:val="clear" w:color="auto" w:fill="FFFFFF"/>
              </w:rPr>
              <w:t>„</w:t>
            </w:r>
            <w:r w:rsidR="00015B3A" w:rsidRPr="00DF6F7B">
              <w:rPr>
                <w:rFonts w:cstheme="minorHAnsi"/>
                <w:color w:val="333333"/>
                <w:shd w:val="clear" w:color="auto" w:fill="FFFFFF"/>
              </w:rPr>
              <w:t>.zip</w:t>
            </w:r>
            <w:r w:rsidR="002E2E4D" w:rsidRPr="00DF6F7B">
              <w:rPr>
                <w:rFonts w:cstheme="minorHAnsi"/>
                <w:color w:val="333333"/>
                <w:shd w:val="clear" w:color="auto" w:fill="FFFFFF"/>
              </w:rPr>
              <w:t>“</w:t>
            </w:r>
            <w:r w:rsidR="00015B3A" w:rsidRPr="00DF6F7B">
              <w:rPr>
                <w:rFonts w:cstheme="minorHAnsi"/>
                <w:color w:val="333333"/>
                <w:shd w:val="clear" w:color="auto" w:fill="FFFFFF"/>
              </w:rPr>
              <w:t xml:space="preserve">, </w:t>
            </w:r>
            <w:r w:rsidR="002E2E4D" w:rsidRPr="00DF6F7B">
              <w:rPr>
                <w:rFonts w:cstheme="minorHAnsi"/>
                <w:color w:val="333333"/>
                <w:shd w:val="clear" w:color="auto" w:fill="FFFFFF"/>
              </w:rPr>
              <w:t>„</w:t>
            </w:r>
            <w:r w:rsidR="00015B3A" w:rsidRPr="00DF6F7B">
              <w:rPr>
                <w:rFonts w:cstheme="minorHAnsi"/>
                <w:color w:val="333333"/>
                <w:shd w:val="clear" w:color="auto" w:fill="FFFFFF"/>
              </w:rPr>
              <w:t>.rar</w:t>
            </w:r>
            <w:r w:rsidR="002E2E4D" w:rsidRPr="00DF6F7B">
              <w:rPr>
                <w:rFonts w:cstheme="minorHAnsi"/>
                <w:color w:val="333333"/>
                <w:shd w:val="clear" w:color="auto" w:fill="FFFFFF"/>
              </w:rPr>
              <w:t>“</w:t>
            </w:r>
            <w:r w:rsidR="00015B3A" w:rsidRPr="00DF6F7B">
              <w:rPr>
                <w:rFonts w:cstheme="minorHAnsi"/>
                <w:color w:val="333333"/>
                <w:shd w:val="clear" w:color="auto" w:fill="FFFFFF"/>
              </w:rPr>
              <w:t xml:space="preserve">, </w:t>
            </w:r>
            <w:r w:rsidR="002E2E4D" w:rsidRPr="00DF6F7B">
              <w:rPr>
                <w:rFonts w:cstheme="minorHAnsi"/>
                <w:color w:val="333333"/>
                <w:shd w:val="clear" w:color="auto" w:fill="FFFFFF"/>
              </w:rPr>
              <w:t>„</w:t>
            </w:r>
            <w:r w:rsidR="00015B3A" w:rsidRPr="00DF6F7B">
              <w:rPr>
                <w:rFonts w:cstheme="minorHAnsi"/>
                <w:color w:val="333333"/>
                <w:shd w:val="clear" w:color="auto" w:fill="FFFFFF"/>
              </w:rPr>
              <w:t>.7z</w:t>
            </w:r>
            <w:r w:rsidR="002E2E4D" w:rsidRPr="00DF6F7B">
              <w:rPr>
                <w:rFonts w:cstheme="minorHAnsi"/>
                <w:color w:val="333333"/>
                <w:shd w:val="clear" w:color="auto" w:fill="FFFFFF"/>
              </w:rPr>
              <w:t>“</w:t>
            </w:r>
            <w:r w:rsidR="00015B3A" w:rsidRPr="00DF6F7B">
              <w:rPr>
                <w:rFonts w:cstheme="minorHAnsi"/>
                <w:color w:val="333333"/>
                <w:shd w:val="clear" w:color="auto" w:fill="FFFFFF"/>
              </w:rPr>
              <w:t xml:space="preserve">, </w:t>
            </w:r>
            <w:r w:rsidR="002E2E4D" w:rsidRPr="00DF6F7B">
              <w:rPr>
                <w:rFonts w:cstheme="minorHAnsi"/>
                <w:color w:val="333333"/>
                <w:shd w:val="clear" w:color="auto" w:fill="FFFFFF"/>
              </w:rPr>
              <w:t>„</w:t>
            </w:r>
            <w:r w:rsidR="00015B3A" w:rsidRPr="00DF6F7B">
              <w:rPr>
                <w:rFonts w:cstheme="minorHAnsi"/>
                <w:color w:val="333333"/>
                <w:shd w:val="clear" w:color="auto" w:fill="FFFFFF"/>
              </w:rPr>
              <w:t>.doc</w:t>
            </w:r>
            <w:r w:rsidR="002E2E4D" w:rsidRPr="00DF6F7B">
              <w:rPr>
                <w:rFonts w:cstheme="minorHAnsi"/>
                <w:color w:val="333333"/>
                <w:shd w:val="clear" w:color="auto" w:fill="FFFFFF"/>
              </w:rPr>
              <w:t>“</w:t>
            </w:r>
            <w:r w:rsidR="00015B3A" w:rsidRPr="00DF6F7B">
              <w:rPr>
                <w:rFonts w:cstheme="minorHAnsi"/>
                <w:color w:val="333333"/>
                <w:shd w:val="clear" w:color="auto" w:fill="FFFFFF"/>
              </w:rPr>
              <w:t xml:space="preserve">, </w:t>
            </w:r>
            <w:r w:rsidR="002E2E4D" w:rsidRPr="00DF6F7B">
              <w:rPr>
                <w:rFonts w:cstheme="minorHAnsi"/>
                <w:color w:val="333333"/>
                <w:shd w:val="clear" w:color="auto" w:fill="FFFFFF"/>
              </w:rPr>
              <w:t>„</w:t>
            </w:r>
            <w:r w:rsidR="00015B3A" w:rsidRPr="00DF6F7B">
              <w:rPr>
                <w:rFonts w:cstheme="minorHAnsi"/>
                <w:color w:val="333333"/>
                <w:shd w:val="clear" w:color="auto" w:fill="FFFFFF"/>
              </w:rPr>
              <w:t>.docs</w:t>
            </w:r>
            <w:r w:rsidR="002E2E4D" w:rsidRPr="00DF6F7B">
              <w:rPr>
                <w:rFonts w:cstheme="minorHAnsi"/>
                <w:color w:val="333333"/>
                <w:shd w:val="clear" w:color="auto" w:fill="FFFFFF"/>
              </w:rPr>
              <w:t>“</w:t>
            </w:r>
            <w:r w:rsidR="00015B3A" w:rsidRPr="00DF6F7B">
              <w:rPr>
                <w:rFonts w:cstheme="minorHAnsi"/>
                <w:color w:val="333333"/>
                <w:shd w:val="clear" w:color="auto" w:fill="FFFFFF"/>
              </w:rPr>
              <w:t>.</w:t>
            </w:r>
          </w:p>
          <w:p w14:paraId="6E6F8D01" w14:textId="7E1630EA" w:rsidR="002465EE" w:rsidRPr="00DF6F7B" w:rsidRDefault="002E6D0D" w:rsidP="00444629">
            <w:pPr>
              <w:pStyle w:val="ListParagraph"/>
              <w:numPr>
                <w:ilvl w:val="0"/>
                <w:numId w:val="24"/>
              </w:numPr>
              <w:jc w:val="both"/>
              <w:rPr>
                <w:rFonts w:cstheme="minorHAnsi"/>
                <w:lang w:val="en-US"/>
              </w:rPr>
            </w:pPr>
            <w:proofErr w:type="spellStart"/>
            <w:r w:rsidRPr="00DF6F7B">
              <w:rPr>
                <w:rFonts w:cstheme="minorHAnsi"/>
                <w:lang w:val="en-US"/>
              </w:rPr>
              <w:t>Декларация</w:t>
            </w:r>
            <w:proofErr w:type="spellEnd"/>
            <w:r w:rsidRPr="00DF6F7B">
              <w:rPr>
                <w:rFonts w:cstheme="minorHAnsi"/>
                <w:lang w:val="en-US"/>
              </w:rPr>
              <w:t xml:space="preserve"> </w:t>
            </w:r>
            <w:r w:rsidR="0033462A" w:rsidRPr="00DF6F7B">
              <w:rPr>
                <w:rFonts w:cstheme="minorHAnsi"/>
              </w:rPr>
              <w:t>за съгласие данните на кандидата да бъдат предоставени от НСИ</w:t>
            </w:r>
            <w:r w:rsidR="00A3167D" w:rsidRPr="00DF6F7B">
              <w:rPr>
                <w:rFonts w:cstheme="minorHAnsi"/>
              </w:rPr>
              <w:t xml:space="preserve"> на УО и ДФЗ-РА </w:t>
            </w:r>
            <w:r w:rsidRPr="00DF6F7B">
              <w:rPr>
                <w:rFonts w:cstheme="minorHAnsi"/>
                <w:lang w:val="en-US"/>
              </w:rPr>
              <w:t xml:space="preserve"> </w:t>
            </w:r>
            <w:proofErr w:type="spellStart"/>
            <w:r w:rsidRPr="00DF6F7B">
              <w:rPr>
                <w:rFonts w:cstheme="minorHAnsi"/>
                <w:lang w:val="en-US"/>
              </w:rPr>
              <w:t>по</w:t>
            </w:r>
            <w:proofErr w:type="spellEnd"/>
            <w:r w:rsidRPr="00DF6F7B">
              <w:rPr>
                <w:rFonts w:cstheme="minorHAnsi"/>
                <w:lang w:val="en-US"/>
              </w:rPr>
              <w:t xml:space="preserve"> </w:t>
            </w:r>
            <w:proofErr w:type="spellStart"/>
            <w:r w:rsidRPr="00DF6F7B">
              <w:rPr>
                <w:rFonts w:cstheme="minorHAnsi"/>
                <w:lang w:val="en-US"/>
              </w:rPr>
              <w:t>образец</w:t>
            </w:r>
            <w:proofErr w:type="spellEnd"/>
            <w:r w:rsidRPr="00DF6F7B">
              <w:rPr>
                <w:rFonts w:cstheme="minorHAnsi"/>
              </w:rPr>
              <w:t xml:space="preserve"> </w:t>
            </w:r>
            <w:r w:rsidR="002465EE" w:rsidRPr="00DF6F7B">
              <w:rPr>
                <w:rFonts w:cstheme="minorHAnsi"/>
                <w:lang w:val="en-US"/>
              </w:rPr>
              <w:t>(</w:t>
            </w:r>
            <w:proofErr w:type="spellStart"/>
            <w:r w:rsidR="00F66A46" w:rsidRPr="00DF6F7B">
              <w:rPr>
                <w:rFonts w:cstheme="minorHAnsi"/>
                <w:lang w:val="en-US"/>
              </w:rPr>
              <w:t>Приложение</w:t>
            </w:r>
            <w:proofErr w:type="spellEnd"/>
            <w:r w:rsidR="00F66A46" w:rsidRPr="00DF6F7B">
              <w:rPr>
                <w:rFonts w:cstheme="minorHAnsi"/>
                <w:lang w:val="en-US"/>
              </w:rPr>
              <w:t xml:space="preserve"> № 1</w:t>
            </w:r>
            <w:r w:rsidRPr="00DF6F7B">
              <w:rPr>
                <w:rFonts w:cstheme="minorHAnsi"/>
              </w:rPr>
              <w:t>3</w:t>
            </w:r>
            <w:r w:rsidR="002465EE" w:rsidRPr="00DF6F7B">
              <w:rPr>
                <w:rFonts w:cstheme="minorHAnsi"/>
                <w:lang w:val="en-US"/>
              </w:rPr>
              <w:t xml:space="preserve">). </w:t>
            </w:r>
            <w:proofErr w:type="spellStart"/>
            <w:r w:rsidR="009A0FC1" w:rsidRPr="00DF6F7B">
              <w:rPr>
                <w:rFonts w:cstheme="minorHAnsi"/>
                <w:lang w:val="en-US"/>
              </w:rPr>
              <w:t>Представя</w:t>
            </w:r>
            <w:proofErr w:type="spellEnd"/>
            <w:r w:rsidR="009A0FC1" w:rsidRPr="00DF6F7B">
              <w:rPr>
                <w:rFonts w:cstheme="minorHAnsi"/>
                <w:lang w:val="en-US"/>
              </w:rPr>
              <w:t xml:space="preserve"> </w:t>
            </w:r>
            <w:proofErr w:type="spellStart"/>
            <w:r w:rsidR="009A0FC1" w:rsidRPr="00DF6F7B">
              <w:rPr>
                <w:rFonts w:cstheme="minorHAnsi"/>
                <w:lang w:val="en-US"/>
              </w:rPr>
              <w:t>се</w:t>
            </w:r>
            <w:proofErr w:type="spellEnd"/>
            <w:r w:rsidR="009A0FC1" w:rsidRPr="00DF6F7B">
              <w:rPr>
                <w:rFonts w:cstheme="minorHAnsi"/>
                <w:lang w:val="en-US"/>
              </w:rPr>
              <w:t xml:space="preserve"> </w:t>
            </w:r>
            <w:proofErr w:type="spellStart"/>
            <w:r w:rsidR="009A0FC1" w:rsidRPr="00DF6F7B">
              <w:rPr>
                <w:rFonts w:cstheme="minorHAnsi"/>
                <w:lang w:val="en-US"/>
              </w:rPr>
              <w:t>във</w:t>
            </w:r>
            <w:proofErr w:type="spellEnd"/>
            <w:r w:rsidR="009A0FC1" w:rsidRPr="00DF6F7B">
              <w:rPr>
                <w:rFonts w:cstheme="minorHAnsi"/>
                <w:lang w:val="en-US"/>
              </w:rPr>
              <w:t xml:space="preserve"> </w:t>
            </w:r>
            <w:proofErr w:type="spellStart"/>
            <w:r w:rsidR="009A0FC1" w:rsidRPr="00DF6F7B">
              <w:rPr>
                <w:rFonts w:cstheme="minorHAnsi"/>
                <w:lang w:val="en-US"/>
              </w:rPr>
              <w:t>формат</w:t>
            </w:r>
            <w:proofErr w:type="spellEnd"/>
            <w:r w:rsidR="009A0FC1" w:rsidRPr="00DF6F7B">
              <w:rPr>
                <w:rFonts w:cstheme="minorHAnsi"/>
                <w:lang w:val="en-US"/>
              </w:rPr>
              <w:t xml:space="preserve"> </w:t>
            </w:r>
            <w:r w:rsidR="0021682A" w:rsidRPr="00DF6F7B">
              <w:rPr>
                <w:rFonts w:cstheme="minorHAnsi"/>
              </w:rPr>
              <w:t>„</w:t>
            </w:r>
            <w:r w:rsidR="00A3167D" w:rsidRPr="00DF6F7B">
              <w:rPr>
                <w:rFonts w:cstheme="minorHAnsi"/>
                <w:color w:val="333333"/>
                <w:shd w:val="clear" w:color="auto" w:fill="FFFFFF"/>
              </w:rPr>
              <w:t>.pdf</w:t>
            </w:r>
            <w:r w:rsidR="0021682A" w:rsidRPr="00DF6F7B">
              <w:rPr>
                <w:rFonts w:cstheme="minorHAnsi"/>
                <w:color w:val="333333"/>
                <w:shd w:val="clear" w:color="auto" w:fill="FFFFFF"/>
              </w:rPr>
              <w:t>“</w:t>
            </w:r>
            <w:r w:rsidR="00A3167D" w:rsidRPr="00DF6F7B">
              <w:rPr>
                <w:rFonts w:cstheme="minorHAnsi"/>
                <w:color w:val="333333"/>
                <w:shd w:val="clear" w:color="auto" w:fill="FFFFFF"/>
              </w:rPr>
              <w:t xml:space="preserve">, </w:t>
            </w:r>
            <w:r w:rsidR="0021682A" w:rsidRPr="00DF6F7B">
              <w:rPr>
                <w:rFonts w:cstheme="minorHAnsi"/>
                <w:color w:val="333333"/>
                <w:shd w:val="clear" w:color="auto" w:fill="FFFFFF"/>
              </w:rPr>
              <w:t>„</w:t>
            </w:r>
            <w:r w:rsidR="00A3167D" w:rsidRPr="00DF6F7B">
              <w:rPr>
                <w:rFonts w:cstheme="minorHAnsi"/>
                <w:color w:val="333333"/>
                <w:shd w:val="clear" w:color="auto" w:fill="FFFFFF"/>
              </w:rPr>
              <w:t>.jpg</w:t>
            </w:r>
            <w:r w:rsidR="0021682A" w:rsidRPr="00DF6F7B">
              <w:rPr>
                <w:rFonts w:cstheme="minorHAnsi"/>
                <w:color w:val="333333"/>
                <w:shd w:val="clear" w:color="auto" w:fill="FFFFFF"/>
              </w:rPr>
              <w:t>“</w:t>
            </w:r>
            <w:r w:rsidR="00A3167D" w:rsidRPr="00DF6F7B">
              <w:rPr>
                <w:rFonts w:cstheme="minorHAnsi"/>
                <w:color w:val="333333"/>
                <w:shd w:val="clear" w:color="auto" w:fill="FFFFFF"/>
              </w:rPr>
              <w:t xml:space="preserve">, </w:t>
            </w:r>
            <w:r w:rsidR="0021682A" w:rsidRPr="00DF6F7B">
              <w:rPr>
                <w:rFonts w:cstheme="minorHAnsi"/>
                <w:color w:val="333333"/>
                <w:shd w:val="clear" w:color="auto" w:fill="FFFFFF"/>
              </w:rPr>
              <w:t>„</w:t>
            </w:r>
            <w:r w:rsidR="00A3167D" w:rsidRPr="00DF6F7B">
              <w:rPr>
                <w:rFonts w:cstheme="minorHAnsi"/>
                <w:color w:val="333333"/>
                <w:shd w:val="clear" w:color="auto" w:fill="FFFFFF"/>
              </w:rPr>
              <w:t>.doc</w:t>
            </w:r>
            <w:r w:rsidR="0021682A" w:rsidRPr="00DF6F7B">
              <w:rPr>
                <w:rFonts w:cstheme="minorHAnsi"/>
                <w:color w:val="333333"/>
                <w:shd w:val="clear" w:color="auto" w:fill="FFFFFF"/>
              </w:rPr>
              <w:t>“</w:t>
            </w:r>
            <w:r w:rsidR="00A3167D" w:rsidRPr="00DF6F7B">
              <w:rPr>
                <w:rFonts w:cstheme="minorHAnsi"/>
                <w:color w:val="333333"/>
                <w:shd w:val="clear" w:color="auto" w:fill="FFFFFF"/>
              </w:rPr>
              <w:t xml:space="preserve">, </w:t>
            </w:r>
            <w:r w:rsidR="0021682A" w:rsidRPr="00DF6F7B">
              <w:rPr>
                <w:rFonts w:cstheme="minorHAnsi"/>
                <w:color w:val="333333"/>
                <w:shd w:val="clear" w:color="auto" w:fill="FFFFFF"/>
              </w:rPr>
              <w:t>„</w:t>
            </w:r>
            <w:r w:rsidR="00A3167D" w:rsidRPr="00DF6F7B">
              <w:rPr>
                <w:rFonts w:cstheme="minorHAnsi"/>
                <w:color w:val="333333"/>
                <w:shd w:val="clear" w:color="auto" w:fill="FFFFFF"/>
              </w:rPr>
              <w:t>.docx</w:t>
            </w:r>
            <w:r w:rsidR="0021682A" w:rsidRPr="00DF6F7B">
              <w:rPr>
                <w:rFonts w:cstheme="minorHAnsi"/>
                <w:color w:val="333333"/>
                <w:shd w:val="clear" w:color="auto" w:fill="FFFFFF"/>
              </w:rPr>
              <w:t>“</w:t>
            </w:r>
            <w:r w:rsidR="00A3167D" w:rsidRPr="00DF6F7B">
              <w:rPr>
                <w:rFonts w:cstheme="minorHAnsi"/>
                <w:color w:val="333333"/>
                <w:shd w:val="clear" w:color="auto" w:fill="FFFFFF"/>
              </w:rPr>
              <w:t xml:space="preserve">, </w:t>
            </w:r>
            <w:r w:rsidR="0021682A" w:rsidRPr="00DF6F7B">
              <w:rPr>
                <w:rFonts w:cstheme="minorHAnsi"/>
                <w:color w:val="333333"/>
                <w:shd w:val="clear" w:color="auto" w:fill="FFFFFF"/>
              </w:rPr>
              <w:t>„</w:t>
            </w:r>
            <w:r w:rsidR="00A3167D" w:rsidRPr="00DF6F7B">
              <w:rPr>
                <w:rFonts w:cstheme="minorHAnsi"/>
                <w:color w:val="333333"/>
                <w:shd w:val="clear" w:color="auto" w:fill="FFFFFF"/>
              </w:rPr>
              <w:t>.p7s</w:t>
            </w:r>
            <w:r w:rsidR="0021682A" w:rsidRPr="00DF6F7B">
              <w:rPr>
                <w:rFonts w:cstheme="minorHAnsi"/>
                <w:color w:val="333333"/>
                <w:shd w:val="clear" w:color="auto" w:fill="FFFFFF"/>
              </w:rPr>
              <w:t>“</w:t>
            </w:r>
            <w:r w:rsidR="00A3167D" w:rsidRPr="00DF6F7B">
              <w:rPr>
                <w:rFonts w:cstheme="minorHAnsi"/>
                <w:color w:val="333333"/>
                <w:shd w:val="clear" w:color="auto" w:fill="FFFFFF"/>
              </w:rPr>
              <w:t>.</w:t>
            </w:r>
          </w:p>
          <w:p w14:paraId="2900A1D2" w14:textId="77C5E935" w:rsidR="003B500F" w:rsidRPr="007F4CCB" w:rsidRDefault="003B500F" w:rsidP="00444629">
            <w:pPr>
              <w:pStyle w:val="ListParagraph"/>
              <w:numPr>
                <w:ilvl w:val="0"/>
                <w:numId w:val="24"/>
              </w:numPr>
              <w:jc w:val="both"/>
              <w:rPr>
                <w:rFonts w:cstheme="minorHAnsi"/>
                <w:lang w:val="en-US"/>
              </w:rPr>
            </w:pPr>
            <w:r w:rsidRPr="00DF6F7B">
              <w:rPr>
                <w:rFonts w:cstheme="minorHAnsi"/>
                <w:color w:val="333333"/>
                <w:shd w:val="clear" w:color="auto" w:fill="FFFFFF"/>
              </w:rPr>
              <w:t xml:space="preserve">Декларация за нередности. Представя се </w:t>
            </w:r>
            <w:proofErr w:type="spellStart"/>
            <w:r w:rsidRPr="00DF6F7B">
              <w:rPr>
                <w:rFonts w:cstheme="minorHAnsi"/>
                <w:lang w:val="en-US"/>
              </w:rPr>
              <w:t>от</w:t>
            </w:r>
            <w:proofErr w:type="spellEnd"/>
            <w:r w:rsidRPr="00DF6F7B">
              <w:rPr>
                <w:rFonts w:cstheme="minorHAnsi"/>
                <w:lang w:val="en-US"/>
              </w:rPr>
              <w:t xml:space="preserve"> </w:t>
            </w:r>
            <w:proofErr w:type="spellStart"/>
            <w:r w:rsidRPr="00DF6F7B">
              <w:rPr>
                <w:rFonts w:cstheme="minorHAnsi"/>
                <w:lang w:val="en-US"/>
              </w:rPr>
              <w:t>представляващия</w:t>
            </w:r>
            <w:proofErr w:type="spellEnd"/>
            <w:r w:rsidRPr="00DF6F7B">
              <w:rPr>
                <w:rFonts w:cstheme="minorHAnsi"/>
                <w:lang w:val="en-US"/>
              </w:rPr>
              <w:t>/</w:t>
            </w:r>
            <w:proofErr w:type="spellStart"/>
            <w:r w:rsidRPr="00DF6F7B">
              <w:rPr>
                <w:rFonts w:cstheme="minorHAnsi"/>
                <w:lang w:val="en-US"/>
              </w:rPr>
              <w:t>представляващите</w:t>
            </w:r>
            <w:proofErr w:type="spellEnd"/>
            <w:r w:rsidRPr="00DF6F7B">
              <w:rPr>
                <w:rFonts w:cstheme="minorHAnsi"/>
                <w:lang w:val="en-US"/>
              </w:rPr>
              <w:t xml:space="preserve"> </w:t>
            </w:r>
            <w:proofErr w:type="spellStart"/>
            <w:r w:rsidRPr="00DF6F7B">
              <w:rPr>
                <w:rFonts w:cstheme="minorHAnsi"/>
                <w:lang w:val="en-US"/>
              </w:rPr>
              <w:t>кандидата</w:t>
            </w:r>
            <w:proofErr w:type="spellEnd"/>
            <w:r w:rsidRPr="00DF6F7B">
              <w:rPr>
                <w:rFonts w:cstheme="minorHAnsi"/>
                <w:lang w:val="en-US"/>
              </w:rPr>
              <w:t xml:space="preserve"> </w:t>
            </w:r>
            <w:proofErr w:type="spellStart"/>
            <w:r w:rsidRPr="00DF6F7B">
              <w:rPr>
                <w:rFonts w:cstheme="minorHAnsi"/>
                <w:lang w:val="en-US"/>
              </w:rPr>
              <w:t>по</w:t>
            </w:r>
            <w:proofErr w:type="spellEnd"/>
            <w:r w:rsidRPr="00DF6F7B">
              <w:rPr>
                <w:rFonts w:cstheme="minorHAnsi"/>
                <w:lang w:val="en-US"/>
              </w:rPr>
              <w:t xml:space="preserve"> </w:t>
            </w:r>
            <w:proofErr w:type="spellStart"/>
            <w:r w:rsidRPr="00DF6F7B">
              <w:rPr>
                <w:rFonts w:cstheme="minorHAnsi"/>
                <w:lang w:val="en-US"/>
              </w:rPr>
              <w:t>образец</w:t>
            </w:r>
            <w:proofErr w:type="spellEnd"/>
            <w:r w:rsidRPr="00DF6F7B">
              <w:rPr>
                <w:rFonts w:cstheme="minorHAnsi"/>
              </w:rPr>
              <w:t xml:space="preserve"> </w:t>
            </w:r>
            <w:r w:rsidRPr="00DF6F7B">
              <w:rPr>
                <w:rFonts w:cstheme="minorHAnsi"/>
                <w:bCs/>
                <w:lang w:val="en-US"/>
              </w:rPr>
              <w:t>(</w:t>
            </w:r>
            <w:r w:rsidRPr="00DF6F7B">
              <w:rPr>
                <w:rFonts w:cstheme="minorHAnsi"/>
                <w:bCs/>
              </w:rPr>
              <w:t>П</w:t>
            </w:r>
            <w:proofErr w:type="spellStart"/>
            <w:r w:rsidRPr="00DF6F7B">
              <w:rPr>
                <w:rFonts w:cstheme="minorHAnsi"/>
                <w:bCs/>
                <w:lang w:val="en-US"/>
              </w:rPr>
              <w:t>риложение</w:t>
            </w:r>
            <w:proofErr w:type="spellEnd"/>
            <w:r w:rsidRPr="00DF6F7B">
              <w:rPr>
                <w:rFonts w:cstheme="minorHAnsi"/>
                <w:bCs/>
                <w:lang w:val="en-US"/>
              </w:rPr>
              <w:t xml:space="preserve"> № </w:t>
            </w:r>
            <w:r w:rsidRPr="00DF6F7B">
              <w:rPr>
                <w:rFonts w:cstheme="minorHAnsi"/>
                <w:bCs/>
              </w:rPr>
              <w:t>14).</w:t>
            </w:r>
            <w:r w:rsidRPr="00DF6F7B">
              <w:rPr>
                <w:rFonts w:cstheme="minorHAnsi"/>
                <w:lang w:val="en-US"/>
              </w:rPr>
              <w:t xml:space="preserve">  </w:t>
            </w:r>
            <w:proofErr w:type="spellStart"/>
            <w:r w:rsidRPr="00DF6F7B">
              <w:rPr>
                <w:rFonts w:cstheme="minorHAnsi"/>
                <w:lang w:val="en-US"/>
              </w:rPr>
              <w:t>Представя</w:t>
            </w:r>
            <w:proofErr w:type="spellEnd"/>
            <w:r w:rsidRPr="00DF6F7B">
              <w:rPr>
                <w:rFonts w:cstheme="minorHAnsi"/>
                <w:lang w:val="en-US"/>
              </w:rPr>
              <w:t xml:space="preserve"> </w:t>
            </w:r>
            <w:proofErr w:type="spellStart"/>
            <w:r w:rsidRPr="00DF6F7B">
              <w:rPr>
                <w:rFonts w:cstheme="minorHAnsi"/>
                <w:lang w:val="en-US"/>
              </w:rPr>
              <w:t>се</w:t>
            </w:r>
            <w:proofErr w:type="spellEnd"/>
            <w:r w:rsidRPr="00DF6F7B">
              <w:rPr>
                <w:rFonts w:cstheme="minorHAnsi"/>
                <w:lang w:val="en-US"/>
              </w:rPr>
              <w:t xml:space="preserve"> </w:t>
            </w:r>
            <w:proofErr w:type="spellStart"/>
            <w:r w:rsidRPr="00DF6F7B">
              <w:rPr>
                <w:rFonts w:cstheme="minorHAnsi"/>
                <w:lang w:val="en-US"/>
              </w:rPr>
              <w:t>във</w:t>
            </w:r>
            <w:proofErr w:type="spellEnd"/>
            <w:r w:rsidRPr="00DF6F7B">
              <w:rPr>
                <w:rFonts w:cstheme="minorHAnsi"/>
                <w:lang w:val="en-US"/>
              </w:rPr>
              <w:t xml:space="preserve"> </w:t>
            </w:r>
            <w:proofErr w:type="spellStart"/>
            <w:r w:rsidRPr="00DF6F7B">
              <w:rPr>
                <w:rFonts w:cstheme="minorHAnsi"/>
                <w:lang w:val="en-US"/>
              </w:rPr>
              <w:t>формат</w:t>
            </w:r>
            <w:proofErr w:type="spellEnd"/>
            <w:r w:rsidRPr="00DF6F7B">
              <w:rPr>
                <w:rFonts w:cstheme="minorHAnsi"/>
                <w:lang w:val="en-US"/>
              </w:rPr>
              <w:t xml:space="preserve"> </w:t>
            </w:r>
            <w:r w:rsidR="0021682A" w:rsidRPr="00DF6F7B">
              <w:rPr>
                <w:rFonts w:cstheme="minorHAnsi"/>
              </w:rPr>
              <w:t>„</w:t>
            </w:r>
            <w:r w:rsidR="00E71521" w:rsidRPr="00DF6F7B">
              <w:rPr>
                <w:rFonts w:cstheme="minorHAnsi"/>
                <w:color w:val="333333"/>
                <w:shd w:val="clear" w:color="auto" w:fill="FFFFFF"/>
              </w:rPr>
              <w:t>.pdf</w:t>
            </w:r>
            <w:r w:rsidR="0021682A" w:rsidRPr="00DF6F7B">
              <w:rPr>
                <w:rFonts w:cstheme="minorHAnsi"/>
                <w:color w:val="333333"/>
                <w:shd w:val="clear" w:color="auto" w:fill="FFFFFF"/>
              </w:rPr>
              <w:t>“</w:t>
            </w:r>
            <w:r w:rsidR="00E71521" w:rsidRPr="00DF6F7B">
              <w:rPr>
                <w:rFonts w:cstheme="minorHAnsi"/>
                <w:color w:val="333333"/>
                <w:shd w:val="clear" w:color="auto" w:fill="FFFFFF"/>
              </w:rPr>
              <w:t xml:space="preserve">, </w:t>
            </w:r>
            <w:r w:rsidR="0021682A" w:rsidRPr="00DF6F7B">
              <w:rPr>
                <w:rFonts w:cstheme="minorHAnsi"/>
                <w:color w:val="333333"/>
                <w:shd w:val="clear" w:color="auto" w:fill="FFFFFF"/>
              </w:rPr>
              <w:t>„</w:t>
            </w:r>
            <w:r w:rsidR="00E71521" w:rsidRPr="00DF6F7B">
              <w:rPr>
                <w:rFonts w:cstheme="minorHAnsi"/>
                <w:color w:val="333333"/>
                <w:shd w:val="clear" w:color="auto" w:fill="FFFFFF"/>
              </w:rPr>
              <w:t>.jpg</w:t>
            </w:r>
            <w:r w:rsidR="0021682A" w:rsidRPr="00DF6F7B">
              <w:rPr>
                <w:rFonts w:cstheme="minorHAnsi"/>
                <w:color w:val="333333"/>
                <w:shd w:val="clear" w:color="auto" w:fill="FFFFFF"/>
              </w:rPr>
              <w:t>“</w:t>
            </w:r>
            <w:r w:rsidR="00E71521" w:rsidRPr="00DF6F7B">
              <w:rPr>
                <w:rFonts w:cstheme="minorHAnsi"/>
                <w:color w:val="333333"/>
                <w:shd w:val="clear" w:color="auto" w:fill="FFFFFF"/>
              </w:rPr>
              <w:t xml:space="preserve">, </w:t>
            </w:r>
            <w:r w:rsidR="0021682A" w:rsidRPr="00DF6F7B">
              <w:rPr>
                <w:rFonts w:cstheme="minorHAnsi"/>
                <w:color w:val="333333"/>
                <w:shd w:val="clear" w:color="auto" w:fill="FFFFFF"/>
              </w:rPr>
              <w:t>„</w:t>
            </w:r>
            <w:r w:rsidR="00E71521" w:rsidRPr="00DF6F7B">
              <w:rPr>
                <w:rFonts w:cstheme="minorHAnsi"/>
                <w:color w:val="333333"/>
                <w:shd w:val="clear" w:color="auto" w:fill="FFFFFF"/>
              </w:rPr>
              <w:t>.doc</w:t>
            </w:r>
            <w:r w:rsidR="0021682A" w:rsidRPr="00DF6F7B">
              <w:rPr>
                <w:rFonts w:cstheme="minorHAnsi"/>
                <w:color w:val="333333"/>
                <w:shd w:val="clear" w:color="auto" w:fill="FFFFFF"/>
              </w:rPr>
              <w:t>“</w:t>
            </w:r>
            <w:r w:rsidR="00E71521" w:rsidRPr="00DF6F7B">
              <w:rPr>
                <w:rFonts w:cstheme="minorHAnsi"/>
                <w:color w:val="333333"/>
                <w:shd w:val="clear" w:color="auto" w:fill="FFFFFF"/>
              </w:rPr>
              <w:t xml:space="preserve">, </w:t>
            </w:r>
            <w:r w:rsidR="0021682A" w:rsidRPr="00DF6F7B">
              <w:rPr>
                <w:rFonts w:cstheme="minorHAnsi"/>
                <w:color w:val="333333"/>
                <w:shd w:val="clear" w:color="auto" w:fill="FFFFFF"/>
              </w:rPr>
              <w:t>„</w:t>
            </w:r>
            <w:r w:rsidR="00E71521" w:rsidRPr="00DF6F7B">
              <w:rPr>
                <w:rFonts w:cstheme="minorHAnsi"/>
                <w:color w:val="333333"/>
                <w:shd w:val="clear" w:color="auto" w:fill="FFFFFF"/>
              </w:rPr>
              <w:t>.docx</w:t>
            </w:r>
            <w:r w:rsidR="0021682A" w:rsidRPr="00DF6F7B">
              <w:rPr>
                <w:rFonts w:cstheme="minorHAnsi"/>
                <w:color w:val="333333"/>
                <w:shd w:val="clear" w:color="auto" w:fill="FFFFFF"/>
              </w:rPr>
              <w:t>“</w:t>
            </w:r>
            <w:r w:rsidR="00E71521" w:rsidRPr="00DF6F7B">
              <w:rPr>
                <w:rFonts w:cstheme="minorHAnsi"/>
                <w:color w:val="333333"/>
                <w:shd w:val="clear" w:color="auto" w:fill="FFFFFF"/>
              </w:rPr>
              <w:t xml:space="preserve">, </w:t>
            </w:r>
            <w:r w:rsidR="0021682A" w:rsidRPr="00DF6F7B">
              <w:rPr>
                <w:rFonts w:cstheme="minorHAnsi"/>
                <w:color w:val="333333"/>
                <w:shd w:val="clear" w:color="auto" w:fill="FFFFFF"/>
              </w:rPr>
              <w:t>„</w:t>
            </w:r>
            <w:r w:rsidR="00E71521" w:rsidRPr="00DF6F7B">
              <w:rPr>
                <w:rFonts w:cstheme="minorHAnsi"/>
                <w:color w:val="333333"/>
                <w:shd w:val="clear" w:color="auto" w:fill="FFFFFF"/>
              </w:rPr>
              <w:t>.p7s</w:t>
            </w:r>
            <w:r w:rsidR="0021682A" w:rsidRPr="00DF6F7B">
              <w:rPr>
                <w:rFonts w:cstheme="minorHAnsi"/>
                <w:color w:val="333333"/>
                <w:shd w:val="clear" w:color="auto" w:fill="FFFFFF"/>
              </w:rPr>
              <w:t>“.</w:t>
            </w:r>
          </w:p>
          <w:p w14:paraId="7E908ECF" w14:textId="7D1817C9" w:rsidR="007F4CCB" w:rsidRPr="007F4CCB" w:rsidRDefault="007F4CCB" w:rsidP="00444629">
            <w:pPr>
              <w:pStyle w:val="ListParagraph"/>
              <w:numPr>
                <w:ilvl w:val="0"/>
                <w:numId w:val="24"/>
              </w:numPr>
              <w:jc w:val="both"/>
              <w:rPr>
                <w:rFonts w:cstheme="minorHAnsi"/>
                <w:lang w:val="en-US"/>
              </w:rPr>
            </w:pPr>
            <w:r>
              <w:rPr>
                <w:rFonts w:cstheme="minorHAnsi"/>
                <w:color w:val="333333"/>
                <w:shd w:val="clear" w:color="auto" w:fill="FFFFFF"/>
              </w:rPr>
              <w:t xml:space="preserve">Декларация за двойно финансиране </w:t>
            </w:r>
            <w:r w:rsidRPr="00E16BC1">
              <w:rPr>
                <w:rFonts w:cstheme="minorHAnsi"/>
                <w:color w:val="333333"/>
                <w:shd w:val="clear" w:color="auto" w:fill="FFFFFF"/>
              </w:rPr>
              <w:t>(Приложение №</w:t>
            </w:r>
            <w:r w:rsidR="00642499">
              <w:rPr>
                <w:rFonts w:cstheme="minorHAnsi"/>
                <w:color w:val="333333"/>
                <w:shd w:val="clear" w:color="auto" w:fill="FFFFFF"/>
              </w:rPr>
              <w:t>3</w:t>
            </w:r>
            <w:r w:rsidR="009D5B5E" w:rsidRPr="00E16BC1">
              <w:rPr>
                <w:rFonts w:cstheme="minorHAnsi"/>
                <w:color w:val="333333"/>
                <w:shd w:val="clear" w:color="auto" w:fill="FFFFFF"/>
              </w:rPr>
              <w:t>)</w:t>
            </w:r>
            <w:r w:rsidR="009D5B5E">
              <w:rPr>
                <w:rFonts w:cstheme="minorHAnsi"/>
                <w:color w:val="333333"/>
                <w:shd w:val="clear" w:color="auto" w:fill="FFFFFF"/>
              </w:rPr>
              <w:t xml:space="preserve"> Представя се от представляващия/ представляващите </w:t>
            </w:r>
            <w:r w:rsidR="00707FB9">
              <w:rPr>
                <w:rFonts w:cstheme="minorHAnsi"/>
                <w:color w:val="333333"/>
                <w:shd w:val="clear" w:color="auto" w:fill="FFFFFF"/>
              </w:rPr>
              <w:t xml:space="preserve">кандидата </w:t>
            </w:r>
            <w:r w:rsidR="009D5B5E">
              <w:rPr>
                <w:rFonts w:cstheme="minorHAnsi"/>
                <w:color w:val="333333"/>
                <w:shd w:val="clear" w:color="auto" w:fill="FFFFFF"/>
              </w:rPr>
              <w:t>по образец. Представя се във формат „</w:t>
            </w:r>
            <w:r w:rsidR="009D5B5E">
              <w:rPr>
                <w:rFonts w:ascii="Roboto" w:hAnsi="Roboto"/>
                <w:color w:val="333333"/>
                <w:sz w:val="18"/>
                <w:szCs w:val="18"/>
                <w:shd w:val="clear" w:color="auto" w:fill="FFFFFF"/>
              </w:rPr>
              <w:t>.jpg“, „.jpeg“, „.pdf“, „.zip“, „.rar“, „.7z“.</w:t>
            </w:r>
          </w:p>
          <w:p w14:paraId="6E630D10" w14:textId="1BD9C1E7" w:rsidR="007F4CCB" w:rsidRPr="00DF6F7B" w:rsidRDefault="007F4CCB" w:rsidP="00444629">
            <w:pPr>
              <w:pStyle w:val="ListParagraph"/>
              <w:numPr>
                <w:ilvl w:val="0"/>
                <w:numId w:val="24"/>
              </w:numPr>
              <w:jc w:val="both"/>
              <w:rPr>
                <w:rFonts w:cstheme="minorHAnsi"/>
                <w:lang w:val="en-US"/>
              </w:rPr>
            </w:pPr>
            <w:r>
              <w:rPr>
                <w:rFonts w:cstheme="minorHAnsi"/>
                <w:color w:val="333333"/>
                <w:shd w:val="clear" w:color="auto" w:fill="FFFFFF"/>
              </w:rPr>
              <w:t>Декларация за изкуств</w:t>
            </w:r>
            <w:r w:rsidR="009D5B5E">
              <w:rPr>
                <w:rFonts w:cstheme="minorHAnsi"/>
                <w:color w:val="333333"/>
                <w:shd w:val="clear" w:color="auto" w:fill="FFFFFF"/>
              </w:rPr>
              <w:t>е</w:t>
            </w:r>
            <w:r>
              <w:rPr>
                <w:rFonts w:cstheme="minorHAnsi"/>
                <w:color w:val="333333"/>
                <w:shd w:val="clear" w:color="auto" w:fill="FFFFFF"/>
              </w:rPr>
              <w:t xml:space="preserve">но създадени условия </w:t>
            </w:r>
            <w:r w:rsidRPr="00E16BC1">
              <w:rPr>
                <w:rFonts w:cstheme="minorHAnsi"/>
                <w:color w:val="333333"/>
                <w:shd w:val="clear" w:color="auto" w:fill="FFFFFF"/>
              </w:rPr>
              <w:t>(Приложение №</w:t>
            </w:r>
            <w:r w:rsidR="00E16BC1" w:rsidRPr="00E16BC1">
              <w:rPr>
                <w:rFonts w:cstheme="minorHAnsi"/>
                <w:color w:val="333333"/>
                <w:shd w:val="clear" w:color="auto" w:fill="FFFFFF"/>
              </w:rPr>
              <w:t>20</w:t>
            </w:r>
            <w:r w:rsidR="009B1912" w:rsidRPr="00E16BC1">
              <w:rPr>
                <w:rFonts w:cstheme="minorHAnsi"/>
                <w:color w:val="333333"/>
                <w:shd w:val="clear" w:color="auto" w:fill="FFFFFF"/>
              </w:rPr>
              <w:t>)</w:t>
            </w:r>
            <w:r w:rsidR="00E16BC1" w:rsidRPr="00E16BC1">
              <w:rPr>
                <w:rFonts w:cstheme="minorHAnsi"/>
                <w:color w:val="333333"/>
                <w:shd w:val="clear" w:color="auto" w:fill="FFFFFF"/>
              </w:rPr>
              <w:t>.</w:t>
            </w:r>
            <w:r w:rsidR="009B1912">
              <w:rPr>
                <w:rFonts w:cstheme="minorHAnsi"/>
                <w:color w:val="333333"/>
                <w:shd w:val="clear" w:color="auto" w:fill="FFFFFF"/>
              </w:rPr>
              <w:t xml:space="preserve"> Представя се от представляващия/ представляващите </w:t>
            </w:r>
            <w:r w:rsidR="00707FB9">
              <w:rPr>
                <w:rFonts w:cstheme="minorHAnsi"/>
                <w:color w:val="333333"/>
                <w:shd w:val="clear" w:color="auto" w:fill="FFFFFF"/>
              </w:rPr>
              <w:t xml:space="preserve">кандидата </w:t>
            </w:r>
            <w:r w:rsidR="009B1912">
              <w:rPr>
                <w:rFonts w:cstheme="minorHAnsi"/>
                <w:color w:val="333333"/>
                <w:shd w:val="clear" w:color="auto" w:fill="FFFFFF"/>
              </w:rPr>
              <w:t>по образец. Представя се във формат „</w:t>
            </w:r>
            <w:r w:rsidR="009D5B5E">
              <w:rPr>
                <w:rFonts w:ascii="Roboto" w:hAnsi="Roboto"/>
                <w:color w:val="333333"/>
                <w:sz w:val="18"/>
                <w:szCs w:val="18"/>
                <w:shd w:val="clear" w:color="auto" w:fill="FFFFFF"/>
              </w:rPr>
              <w:t>.jpg</w:t>
            </w:r>
            <w:r w:rsidR="009B1912">
              <w:rPr>
                <w:rFonts w:ascii="Roboto" w:hAnsi="Roboto"/>
                <w:color w:val="333333"/>
                <w:sz w:val="18"/>
                <w:szCs w:val="18"/>
                <w:shd w:val="clear" w:color="auto" w:fill="FFFFFF"/>
              </w:rPr>
              <w:t>“</w:t>
            </w:r>
            <w:r w:rsidR="009D5B5E">
              <w:rPr>
                <w:rFonts w:ascii="Roboto" w:hAnsi="Roboto"/>
                <w:color w:val="333333"/>
                <w:sz w:val="18"/>
                <w:szCs w:val="18"/>
                <w:shd w:val="clear" w:color="auto" w:fill="FFFFFF"/>
              </w:rPr>
              <w:t xml:space="preserve">, </w:t>
            </w:r>
            <w:r w:rsidR="009B1912">
              <w:rPr>
                <w:rFonts w:ascii="Roboto" w:hAnsi="Roboto"/>
                <w:color w:val="333333"/>
                <w:sz w:val="18"/>
                <w:szCs w:val="18"/>
                <w:shd w:val="clear" w:color="auto" w:fill="FFFFFF"/>
              </w:rPr>
              <w:t>„</w:t>
            </w:r>
            <w:r w:rsidR="009D5B5E">
              <w:rPr>
                <w:rFonts w:ascii="Roboto" w:hAnsi="Roboto"/>
                <w:color w:val="333333"/>
                <w:sz w:val="18"/>
                <w:szCs w:val="18"/>
                <w:shd w:val="clear" w:color="auto" w:fill="FFFFFF"/>
              </w:rPr>
              <w:t>.jpeg</w:t>
            </w:r>
            <w:r w:rsidR="009B1912">
              <w:rPr>
                <w:rFonts w:ascii="Roboto" w:hAnsi="Roboto"/>
                <w:color w:val="333333"/>
                <w:sz w:val="18"/>
                <w:szCs w:val="18"/>
                <w:shd w:val="clear" w:color="auto" w:fill="FFFFFF"/>
              </w:rPr>
              <w:t>“</w:t>
            </w:r>
            <w:r w:rsidR="009D5B5E">
              <w:rPr>
                <w:rFonts w:ascii="Roboto" w:hAnsi="Roboto"/>
                <w:color w:val="333333"/>
                <w:sz w:val="18"/>
                <w:szCs w:val="18"/>
                <w:shd w:val="clear" w:color="auto" w:fill="FFFFFF"/>
              </w:rPr>
              <w:t xml:space="preserve">, </w:t>
            </w:r>
            <w:r w:rsidR="009B1912">
              <w:rPr>
                <w:rFonts w:ascii="Roboto" w:hAnsi="Roboto"/>
                <w:color w:val="333333"/>
                <w:sz w:val="18"/>
                <w:szCs w:val="18"/>
                <w:shd w:val="clear" w:color="auto" w:fill="FFFFFF"/>
              </w:rPr>
              <w:t>„</w:t>
            </w:r>
            <w:r w:rsidR="009D5B5E">
              <w:rPr>
                <w:rFonts w:ascii="Roboto" w:hAnsi="Roboto"/>
                <w:color w:val="333333"/>
                <w:sz w:val="18"/>
                <w:szCs w:val="18"/>
                <w:shd w:val="clear" w:color="auto" w:fill="FFFFFF"/>
              </w:rPr>
              <w:t>.pdf</w:t>
            </w:r>
            <w:r w:rsidR="009B1912">
              <w:rPr>
                <w:rFonts w:ascii="Roboto" w:hAnsi="Roboto"/>
                <w:color w:val="333333"/>
                <w:sz w:val="18"/>
                <w:szCs w:val="18"/>
                <w:shd w:val="clear" w:color="auto" w:fill="FFFFFF"/>
              </w:rPr>
              <w:t>“</w:t>
            </w:r>
            <w:r w:rsidR="009D5B5E">
              <w:rPr>
                <w:rFonts w:ascii="Roboto" w:hAnsi="Roboto"/>
                <w:color w:val="333333"/>
                <w:sz w:val="18"/>
                <w:szCs w:val="18"/>
                <w:shd w:val="clear" w:color="auto" w:fill="FFFFFF"/>
              </w:rPr>
              <w:t xml:space="preserve">, </w:t>
            </w:r>
            <w:r w:rsidR="009B1912">
              <w:rPr>
                <w:rFonts w:ascii="Roboto" w:hAnsi="Roboto"/>
                <w:color w:val="333333"/>
                <w:sz w:val="18"/>
                <w:szCs w:val="18"/>
                <w:shd w:val="clear" w:color="auto" w:fill="FFFFFF"/>
              </w:rPr>
              <w:t>„</w:t>
            </w:r>
            <w:r w:rsidR="009D5B5E">
              <w:rPr>
                <w:rFonts w:ascii="Roboto" w:hAnsi="Roboto"/>
                <w:color w:val="333333"/>
                <w:sz w:val="18"/>
                <w:szCs w:val="18"/>
                <w:shd w:val="clear" w:color="auto" w:fill="FFFFFF"/>
              </w:rPr>
              <w:t>.zip</w:t>
            </w:r>
            <w:r w:rsidR="009B1912">
              <w:rPr>
                <w:rFonts w:ascii="Roboto" w:hAnsi="Roboto"/>
                <w:color w:val="333333"/>
                <w:sz w:val="18"/>
                <w:szCs w:val="18"/>
                <w:shd w:val="clear" w:color="auto" w:fill="FFFFFF"/>
              </w:rPr>
              <w:t>“</w:t>
            </w:r>
            <w:r w:rsidR="009D5B5E">
              <w:rPr>
                <w:rFonts w:ascii="Roboto" w:hAnsi="Roboto"/>
                <w:color w:val="333333"/>
                <w:sz w:val="18"/>
                <w:szCs w:val="18"/>
                <w:shd w:val="clear" w:color="auto" w:fill="FFFFFF"/>
              </w:rPr>
              <w:t xml:space="preserve">, </w:t>
            </w:r>
            <w:r w:rsidR="009B1912">
              <w:rPr>
                <w:rFonts w:ascii="Roboto" w:hAnsi="Roboto"/>
                <w:color w:val="333333"/>
                <w:sz w:val="18"/>
                <w:szCs w:val="18"/>
                <w:shd w:val="clear" w:color="auto" w:fill="FFFFFF"/>
              </w:rPr>
              <w:t>„</w:t>
            </w:r>
            <w:r w:rsidR="009D5B5E">
              <w:rPr>
                <w:rFonts w:ascii="Roboto" w:hAnsi="Roboto"/>
                <w:color w:val="333333"/>
                <w:sz w:val="18"/>
                <w:szCs w:val="18"/>
                <w:shd w:val="clear" w:color="auto" w:fill="FFFFFF"/>
              </w:rPr>
              <w:t>.rar</w:t>
            </w:r>
            <w:r w:rsidR="009B1912">
              <w:rPr>
                <w:rFonts w:ascii="Roboto" w:hAnsi="Roboto"/>
                <w:color w:val="333333"/>
                <w:sz w:val="18"/>
                <w:szCs w:val="18"/>
                <w:shd w:val="clear" w:color="auto" w:fill="FFFFFF"/>
              </w:rPr>
              <w:t>“</w:t>
            </w:r>
            <w:r w:rsidR="009D5B5E">
              <w:rPr>
                <w:rFonts w:ascii="Roboto" w:hAnsi="Roboto"/>
                <w:color w:val="333333"/>
                <w:sz w:val="18"/>
                <w:szCs w:val="18"/>
                <w:shd w:val="clear" w:color="auto" w:fill="FFFFFF"/>
              </w:rPr>
              <w:t xml:space="preserve">, </w:t>
            </w:r>
            <w:r w:rsidR="009B1912">
              <w:rPr>
                <w:rFonts w:ascii="Roboto" w:hAnsi="Roboto"/>
                <w:color w:val="333333"/>
                <w:sz w:val="18"/>
                <w:szCs w:val="18"/>
                <w:shd w:val="clear" w:color="auto" w:fill="FFFFFF"/>
              </w:rPr>
              <w:t>„</w:t>
            </w:r>
            <w:r w:rsidR="009D5B5E">
              <w:rPr>
                <w:rFonts w:ascii="Roboto" w:hAnsi="Roboto"/>
                <w:color w:val="333333"/>
                <w:sz w:val="18"/>
                <w:szCs w:val="18"/>
                <w:shd w:val="clear" w:color="auto" w:fill="FFFFFF"/>
              </w:rPr>
              <w:t>.7z</w:t>
            </w:r>
            <w:r w:rsidR="009B1912">
              <w:rPr>
                <w:rFonts w:ascii="Roboto" w:hAnsi="Roboto"/>
                <w:color w:val="333333"/>
                <w:sz w:val="18"/>
                <w:szCs w:val="18"/>
                <w:shd w:val="clear" w:color="auto" w:fill="FFFFFF"/>
              </w:rPr>
              <w:t>“.</w:t>
            </w:r>
          </w:p>
          <w:p w14:paraId="5B6B8406" w14:textId="77777777" w:rsidR="009A0FC1" w:rsidRPr="00DF6F7B" w:rsidRDefault="009A0FC1" w:rsidP="009A0FC1">
            <w:pPr>
              <w:pStyle w:val="ListParagraph"/>
              <w:jc w:val="both"/>
              <w:rPr>
                <w:rFonts w:cstheme="minorHAnsi"/>
                <w:lang w:val="en-US"/>
              </w:rPr>
            </w:pPr>
          </w:p>
          <w:p w14:paraId="46B4B1FF" w14:textId="77777777" w:rsidR="00C92985" w:rsidRPr="00DF6F7B" w:rsidRDefault="00C92985" w:rsidP="00C92985">
            <w:pPr>
              <w:pStyle w:val="ListParagraph"/>
              <w:ind w:left="360"/>
              <w:jc w:val="center"/>
              <w:rPr>
                <w:rFonts w:cstheme="minorHAnsi"/>
                <w:b/>
              </w:rPr>
            </w:pPr>
            <w:r w:rsidRPr="00DF6F7B">
              <w:rPr>
                <w:rFonts w:cstheme="minorHAnsi"/>
                <w:b/>
              </w:rPr>
              <w:t>ПРИДРУЖАВАЩИ СПЕЦИФИЧНИ ДОКУМЕНТИ</w:t>
            </w:r>
            <w:r w:rsidR="00683ACF" w:rsidRPr="00DF6F7B">
              <w:rPr>
                <w:rFonts w:cstheme="minorHAnsi"/>
                <w:b/>
              </w:rPr>
              <w:t>:</w:t>
            </w:r>
          </w:p>
          <w:p w14:paraId="1D1D58FC" w14:textId="77777777" w:rsidR="00683ACF" w:rsidRPr="00DF6F7B" w:rsidRDefault="00683ACF" w:rsidP="00C92985">
            <w:pPr>
              <w:pStyle w:val="ListParagraph"/>
              <w:ind w:left="360"/>
              <w:jc w:val="center"/>
              <w:rPr>
                <w:rFonts w:cstheme="minorHAnsi"/>
                <w:b/>
              </w:rPr>
            </w:pPr>
          </w:p>
          <w:p w14:paraId="09EB6AC1" w14:textId="285056D8" w:rsidR="00683ACF" w:rsidRPr="00DF6F7B" w:rsidRDefault="00D81DC6" w:rsidP="00D81DC6">
            <w:pPr>
              <w:jc w:val="both"/>
              <w:rPr>
                <w:rFonts w:cstheme="minorHAnsi"/>
              </w:rPr>
            </w:pPr>
            <w:r w:rsidRPr="00DF6F7B">
              <w:rPr>
                <w:rFonts w:cstheme="minorHAnsi"/>
              </w:rPr>
              <w:t xml:space="preserve">        </w:t>
            </w:r>
            <w:r w:rsidR="00683ACF" w:rsidRPr="00DF6F7B">
              <w:rPr>
                <w:rFonts w:cstheme="minorHAnsi"/>
              </w:rPr>
              <w:t>За дейностите строителство, реконструкция и/или рехабилитация на нови и съще</w:t>
            </w:r>
            <w:r w:rsidR="00A7250C">
              <w:rPr>
                <w:rFonts w:cstheme="minorHAnsi"/>
              </w:rPr>
              <w:t>с</w:t>
            </w:r>
            <w:r w:rsidR="00683ACF" w:rsidRPr="00DF6F7B">
              <w:rPr>
                <w:rFonts w:cstheme="minorHAnsi"/>
              </w:rPr>
              <w:t>твуващи общински пътища, улици и тротоари, и съоръженията и принадлежностите към тях:</w:t>
            </w:r>
            <w:r w:rsidR="00683ACF" w:rsidRPr="00DF6F7B">
              <w:rPr>
                <w:rFonts w:cstheme="minorHAnsi"/>
              </w:rPr>
              <w:tab/>
            </w:r>
            <w:r w:rsidR="00683ACF" w:rsidRPr="00DF6F7B">
              <w:rPr>
                <w:rFonts w:cstheme="minorHAnsi"/>
              </w:rPr>
              <w:tab/>
            </w:r>
          </w:p>
          <w:p w14:paraId="276B323A" w14:textId="0E2EAF3B" w:rsidR="00091D2E" w:rsidRPr="00DF6F7B" w:rsidRDefault="00AC4583" w:rsidP="00AC4583">
            <w:pPr>
              <w:jc w:val="both"/>
              <w:rPr>
                <w:rFonts w:cstheme="minorHAnsi"/>
              </w:rPr>
            </w:pPr>
            <w:r w:rsidRPr="00DF6F7B">
              <w:rPr>
                <w:rFonts w:cstheme="minorHAnsi"/>
              </w:rPr>
              <w:t xml:space="preserve">        1.</w:t>
            </w:r>
            <w:r w:rsidR="00091D2E" w:rsidRPr="00DF6F7B">
              <w:rPr>
                <w:rFonts w:cstheme="minorHAnsi"/>
              </w:rPr>
              <w:t>Декларация</w:t>
            </w:r>
            <w:r w:rsidR="006D5894" w:rsidRPr="00DF6F7B">
              <w:rPr>
                <w:rFonts w:cstheme="minorHAnsi"/>
              </w:rPr>
              <w:t>, в свободен текст</w:t>
            </w:r>
            <w:r w:rsidR="00091D2E" w:rsidRPr="00DF6F7B">
              <w:rPr>
                <w:rFonts w:cstheme="minorHAnsi"/>
              </w:rPr>
              <w:t xml:space="preserve"> от кмета на об</w:t>
            </w:r>
            <w:r w:rsidR="00683ACF" w:rsidRPr="00DF6F7B">
              <w:rPr>
                <w:rFonts w:cstheme="minorHAnsi"/>
              </w:rPr>
              <w:t>щин</w:t>
            </w:r>
            <w:r w:rsidR="00091D2E" w:rsidRPr="00DF6F7B">
              <w:rPr>
                <w:rFonts w:cstheme="minorHAnsi"/>
              </w:rPr>
              <w:t>ата, ч</w:t>
            </w:r>
            <w:r w:rsidR="00683ACF" w:rsidRPr="00DF6F7B">
              <w:rPr>
                <w:rFonts w:cstheme="minorHAnsi"/>
              </w:rPr>
              <w:t>е под терена, в кой</w:t>
            </w:r>
            <w:r w:rsidR="00091D2E" w:rsidRPr="00DF6F7B">
              <w:rPr>
                <w:rFonts w:cstheme="minorHAnsi"/>
              </w:rPr>
              <w:t>то щ</w:t>
            </w:r>
            <w:r w:rsidR="00683ACF" w:rsidRPr="00DF6F7B">
              <w:rPr>
                <w:rFonts w:cstheme="minorHAnsi"/>
              </w:rPr>
              <w:t>е</w:t>
            </w:r>
            <w:r w:rsidR="00091D2E" w:rsidRPr="00DF6F7B">
              <w:rPr>
                <w:rFonts w:cstheme="minorHAnsi"/>
              </w:rPr>
              <w:t xml:space="preserve"> се изпълнят дейностите по проекта, са изградени или </w:t>
            </w:r>
            <w:r w:rsidR="00C475CC" w:rsidRPr="00DF6F7B">
              <w:rPr>
                <w:rFonts w:cstheme="minorHAnsi"/>
              </w:rPr>
              <w:t>реконструирани водоснабдителните</w:t>
            </w:r>
            <w:r w:rsidR="00091D2E" w:rsidRPr="00DF6F7B">
              <w:rPr>
                <w:rFonts w:cstheme="minorHAnsi"/>
              </w:rPr>
              <w:t xml:space="preserve"> и/или канал</w:t>
            </w:r>
            <w:r w:rsidR="00C475CC" w:rsidRPr="00DF6F7B">
              <w:rPr>
                <w:rFonts w:cstheme="minorHAnsi"/>
              </w:rPr>
              <w:t>изационните систем</w:t>
            </w:r>
            <w:r w:rsidR="0085123F" w:rsidRPr="00DF6F7B">
              <w:rPr>
                <w:rFonts w:cstheme="minorHAnsi"/>
              </w:rPr>
              <w:t>и (ВиК) или не се предвижда да се</w:t>
            </w:r>
            <w:r w:rsidR="00091D2E" w:rsidRPr="00DF6F7B">
              <w:rPr>
                <w:rFonts w:cstheme="minorHAnsi"/>
              </w:rPr>
              <w:t xml:space="preserve"> изграждат или реконстру</w:t>
            </w:r>
            <w:r w:rsidR="00C475CC" w:rsidRPr="00DF6F7B">
              <w:rPr>
                <w:rFonts w:cstheme="minorHAnsi"/>
              </w:rPr>
              <w:t>ират ВиК системи за период от седе</w:t>
            </w:r>
            <w:r w:rsidR="00091D2E" w:rsidRPr="00DF6F7B">
              <w:rPr>
                <w:rFonts w:cstheme="minorHAnsi"/>
              </w:rPr>
              <w:t>м години считано от датата на сключване на договор за предоставяне на финансова помощ</w:t>
            </w:r>
            <w:r w:rsidR="00871CEB" w:rsidRPr="00DF6F7B">
              <w:rPr>
                <w:rFonts w:cstheme="minorHAnsi"/>
                <w:lang w:val="en-US"/>
              </w:rPr>
              <w:t xml:space="preserve">. </w:t>
            </w:r>
            <w:proofErr w:type="spellStart"/>
            <w:r w:rsidR="00871CEB" w:rsidRPr="00DF6F7B">
              <w:rPr>
                <w:rFonts w:cstheme="minorHAnsi"/>
                <w:lang w:val="en-US"/>
              </w:rPr>
              <w:t>Представя</w:t>
            </w:r>
            <w:proofErr w:type="spellEnd"/>
            <w:r w:rsidR="00871CEB" w:rsidRPr="00DF6F7B">
              <w:rPr>
                <w:rFonts w:cstheme="minorHAnsi"/>
                <w:lang w:val="en-US"/>
              </w:rPr>
              <w:t xml:space="preserve"> </w:t>
            </w:r>
            <w:proofErr w:type="spellStart"/>
            <w:r w:rsidR="00871CEB" w:rsidRPr="00DF6F7B">
              <w:rPr>
                <w:rFonts w:cstheme="minorHAnsi"/>
                <w:lang w:val="en-US"/>
              </w:rPr>
              <w:t>се</w:t>
            </w:r>
            <w:proofErr w:type="spellEnd"/>
            <w:r w:rsidR="00871CEB" w:rsidRPr="00DF6F7B">
              <w:rPr>
                <w:rFonts w:cstheme="minorHAnsi"/>
                <w:lang w:val="en-US"/>
              </w:rPr>
              <w:t xml:space="preserve"> </w:t>
            </w:r>
            <w:proofErr w:type="spellStart"/>
            <w:r w:rsidR="00871CEB" w:rsidRPr="00DF6F7B">
              <w:rPr>
                <w:rFonts w:cstheme="minorHAnsi"/>
                <w:lang w:val="en-US"/>
              </w:rPr>
              <w:t>във</w:t>
            </w:r>
            <w:proofErr w:type="spellEnd"/>
            <w:r w:rsidR="00871CEB" w:rsidRPr="00DF6F7B">
              <w:rPr>
                <w:rFonts w:cstheme="minorHAnsi"/>
                <w:lang w:val="en-US"/>
              </w:rPr>
              <w:t xml:space="preserve"> </w:t>
            </w:r>
            <w:proofErr w:type="spellStart"/>
            <w:r w:rsidR="00871CEB" w:rsidRPr="00DF6F7B">
              <w:rPr>
                <w:rFonts w:cstheme="minorHAnsi"/>
                <w:lang w:val="en-US"/>
              </w:rPr>
              <w:t>формат</w:t>
            </w:r>
            <w:proofErr w:type="spellEnd"/>
            <w:r w:rsidR="00871CEB" w:rsidRPr="00DF6F7B">
              <w:rPr>
                <w:rFonts w:cstheme="minorHAnsi"/>
                <w:lang w:val="en-US"/>
              </w:rPr>
              <w:t xml:space="preserve"> „pdf“ </w:t>
            </w:r>
            <w:proofErr w:type="spellStart"/>
            <w:r w:rsidR="00871CEB" w:rsidRPr="00DF6F7B">
              <w:rPr>
                <w:rFonts w:cstheme="minorHAnsi"/>
                <w:lang w:val="en-US"/>
              </w:rPr>
              <w:t>или</w:t>
            </w:r>
            <w:proofErr w:type="spellEnd"/>
            <w:r w:rsidR="00871CEB" w:rsidRPr="00DF6F7B">
              <w:rPr>
                <w:rFonts w:cstheme="minorHAnsi"/>
                <w:lang w:val="en-US"/>
              </w:rPr>
              <w:t xml:space="preserve"> „jpg”.</w:t>
            </w:r>
            <w:r w:rsidR="00091D2E" w:rsidRPr="00DF6F7B">
              <w:rPr>
                <w:rFonts w:cstheme="minorHAnsi"/>
              </w:rPr>
              <w:tab/>
            </w:r>
          </w:p>
          <w:p w14:paraId="567292D1" w14:textId="77777777" w:rsidR="00C475CC" w:rsidRPr="00DF6F7B" w:rsidRDefault="00C475CC" w:rsidP="00C475CC">
            <w:pPr>
              <w:pStyle w:val="ListParagraph"/>
              <w:jc w:val="both"/>
              <w:rPr>
                <w:rFonts w:cstheme="minorHAnsi"/>
              </w:rPr>
            </w:pPr>
          </w:p>
          <w:p w14:paraId="04773B2A" w14:textId="777E30D7" w:rsidR="00091D2E" w:rsidRPr="00DF6F7B" w:rsidRDefault="00D81DC6" w:rsidP="00D81DC6">
            <w:pPr>
              <w:jc w:val="both"/>
              <w:rPr>
                <w:rFonts w:cstheme="minorHAnsi"/>
              </w:rPr>
            </w:pPr>
            <w:r w:rsidRPr="00DF6F7B">
              <w:rPr>
                <w:rFonts w:cstheme="minorHAnsi"/>
              </w:rPr>
              <w:t xml:space="preserve">          </w:t>
            </w:r>
            <w:r w:rsidR="00C475CC" w:rsidRPr="00DF6F7B">
              <w:rPr>
                <w:rFonts w:cstheme="minorHAnsi"/>
              </w:rPr>
              <w:t>За дейности изграждане, реконструкция и/или</w:t>
            </w:r>
            <w:r w:rsidR="00091D2E" w:rsidRPr="00DF6F7B">
              <w:rPr>
                <w:rFonts w:cstheme="minorHAnsi"/>
              </w:rPr>
              <w:t xml:space="preserve"> рехаби</w:t>
            </w:r>
            <w:r w:rsidR="00C475CC" w:rsidRPr="00DF6F7B">
              <w:rPr>
                <w:rFonts w:cstheme="minorHAnsi"/>
              </w:rPr>
              <w:t>литация</w:t>
            </w:r>
            <w:r w:rsidR="00091D2E" w:rsidRPr="00DF6F7B">
              <w:rPr>
                <w:rFonts w:cstheme="minorHAnsi"/>
              </w:rPr>
              <w:t xml:space="preserve"> на </w:t>
            </w:r>
            <w:r w:rsidR="006D5894" w:rsidRPr="00DF6F7B">
              <w:rPr>
                <w:rFonts w:cstheme="minorHAnsi"/>
              </w:rPr>
              <w:t>водоснабдител</w:t>
            </w:r>
            <w:r w:rsidR="00B5526C" w:rsidRPr="00DF6F7B">
              <w:rPr>
                <w:rFonts w:cstheme="minorHAnsi"/>
              </w:rPr>
              <w:t>ната система</w:t>
            </w:r>
            <w:r w:rsidR="002A3798" w:rsidRPr="00DF6F7B">
              <w:rPr>
                <w:rFonts w:cstheme="minorHAnsi"/>
              </w:rPr>
              <w:t xml:space="preserve"> и съоръжения в агломерации с под 2 000 е. ж. на територията на МИГ</w:t>
            </w:r>
            <w:r w:rsidR="00091D2E" w:rsidRPr="00DF6F7B">
              <w:rPr>
                <w:rFonts w:cstheme="minorHAnsi"/>
              </w:rPr>
              <w:t>:</w:t>
            </w:r>
          </w:p>
          <w:p w14:paraId="6D256890" w14:textId="734985F6" w:rsidR="00C475CC" w:rsidRPr="00DF6F7B" w:rsidRDefault="00D81DC6" w:rsidP="00D81DC6">
            <w:pPr>
              <w:jc w:val="both"/>
              <w:rPr>
                <w:rFonts w:cstheme="minorHAnsi"/>
                <w:lang w:val="en-US"/>
              </w:rPr>
            </w:pPr>
            <w:r w:rsidRPr="00DF6F7B">
              <w:rPr>
                <w:rFonts w:cstheme="minorHAnsi"/>
              </w:rPr>
              <w:t xml:space="preserve">          2.</w:t>
            </w:r>
            <w:r w:rsidR="00091D2E" w:rsidRPr="00DF6F7B">
              <w:rPr>
                <w:rFonts w:cstheme="minorHAnsi"/>
              </w:rPr>
              <w:t>Становище от съответната б</w:t>
            </w:r>
            <w:r w:rsidR="00C475CC" w:rsidRPr="00DF6F7B">
              <w:rPr>
                <w:rFonts w:cstheme="minorHAnsi"/>
              </w:rPr>
              <w:t>асейнова</w:t>
            </w:r>
            <w:r w:rsidR="00091D2E" w:rsidRPr="00DF6F7B">
              <w:rPr>
                <w:rFonts w:cstheme="minorHAnsi"/>
              </w:rPr>
              <w:t xml:space="preserve"> дирекция доказваща, ч</w:t>
            </w:r>
            <w:r w:rsidR="00C475CC" w:rsidRPr="00DF6F7B">
              <w:rPr>
                <w:rFonts w:cstheme="minorHAnsi"/>
              </w:rPr>
              <w:t>е</w:t>
            </w:r>
            <w:r w:rsidR="00091D2E" w:rsidRPr="00DF6F7B">
              <w:rPr>
                <w:rFonts w:cstheme="minorHAnsi"/>
              </w:rPr>
              <w:t xml:space="preserve"> обек</w:t>
            </w:r>
            <w:r w:rsidR="00C475CC" w:rsidRPr="00DF6F7B">
              <w:rPr>
                <w:rFonts w:cstheme="minorHAnsi"/>
              </w:rPr>
              <w:t>тите, предмет на инвестицията не</w:t>
            </w:r>
            <w:r w:rsidR="00091D2E" w:rsidRPr="00DF6F7B">
              <w:rPr>
                <w:rFonts w:cstheme="minorHAnsi"/>
              </w:rPr>
              <w:t xml:space="preserve"> противоречат на Плановете за</w:t>
            </w:r>
            <w:r w:rsidR="00C475CC" w:rsidRPr="00DF6F7B">
              <w:rPr>
                <w:rFonts w:cstheme="minorHAnsi"/>
              </w:rPr>
              <w:t xml:space="preserve"> управление на речните басейни</w:t>
            </w:r>
            <w:r w:rsidR="00565DD2" w:rsidRPr="00DF6F7B">
              <w:rPr>
                <w:rFonts w:cstheme="minorHAnsi"/>
                <w:lang w:val="en-US"/>
              </w:rPr>
              <w:t xml:space="preserve">. </w:t>
            </w:r>
            <w:proofErr w:type="spellStart"/>
            <w:r w:rsidR="00A733D6" w:rsidRPr="00DF6F7B">
              <w:rPr>
                <w:rFonts w:cstheme="minorHAnsi"/>
                <w:lang w:val="en-US"/>
              </w:rPr>
              <w:t>Представя</w:t>
            </w:r>
            <w:proofErr w:type="spellEnd"/>
            <w:r w:rsidR="00A733D6" w:rsidRPr="00DF6F7B">
              <w:rPr>
                <w:rFonts w:cstheme="minorHAnsi"/>
                <w:lang w:val="en-US"/>
              </w:rPr>
              <w:t xml:space="preserve"> </w:t>
            </w:r>
            <w:proofErr w:type="spellStart"/>
            <w:r w:rsidR="00A733D6" w:rsidRPr="00DF6F7B">
              <w:rPr>
                <w:rFonts w:cstheme="minorHAnsi"/>
                <w:lang w:val="en-US"/>
              </w:rPr>
              <w:t>се</w:t>
            </w:r>
            <w:proofErr w:type="spellEnd"/>
            <w:r w:rsidR="00A733D6" w:rsidRPr="00DF6F7B">
              <w:rPr>
                <w:rFonts w:cstheme="minorHAnsi"/>
                <w:lang w:val="en-US"/>
              </w:rPr>
              <w:t xml:space="preserve"> </w:t>
            </w:r>
            <w:proofErr w:type="spellStart"/>
            <w:r w:rsidR="00A733D6" w:rsidRPr="00DF6F7B">
              <w:rPr>
                <w:rFonts w:cstheme="minorHAnsi"/>
                <w:lang w:val="en-US"/>
              </w:rPr>
              <w:t>във</w:t>
            </w:r>
            <w:proofErr w:type="spellEnd"/>
            <w:r w:rsidR="00A733D6" w:rsidRPr="00DF6F7B">
              <w:rPr>
                <w:rFonts w:cstheme="minorHAnsi"/>
                <w:lang w:val="en-US"/>
              </w:rPr>
              <w:t xml:space="preserve"> </w:t>
            </w:r>
            <w:proofErr w:type="spellStart"/>
            <w:r w:rsidR="00A733D6" w:rsidRPr="00DF6F7B">
              <w:rPr>
                <w:rFonts w:cstheme="minorHAnsi"/>
                <w:lang w:val="en-US"/>
              </w:rPr>
              <w:t>формат</w:t>
            </w:r>
            <w:proofErr w:type="spellEnd"/>
            <w:r w:rsidR="00A733D6" w:rsidRPr="00DF6F7B">
              <w:rPr>
                <w:rFonts w:cstheme="minorHAnsi"/>
                <w:lang w:val="en-US"/>
              </w:rPr>
              <w:t xml:space="preserve"> </w:t>
            </w:r>
            <w:r w:rsidR="00241357" w:rsidRPr="00DF6F7B">
              <w:rPr>
                <w:rFonts w:cstheme="minorHAnsi"/>
              </w:rPr>
              <w:t>„</w:t>
            </w:r>
            <w:r w:rsidR="00EF55C1" w:rsidRPr="00DF6F7B">
              <w:rPr>
                <w:rFonts w:cstheme="minorHAnsi"/>
                <w:color w:val="333333"/>
                <w:shd w:val="clear" w:color="auto" w:fill="FFFFFF"/>
              </w:rPr>
              <w:t>.jpg</w:t>
            </w:r>
            <w:r w:rsidR="00241357" w:rsidRPr="00DF6F7B">
              <w:rPr>
                <w:rFonts w:cstheme="minorHAnsi"/>
                <w:color w:val="333333"/>
                <w:shd w:val="clear" w:color="auto" w:fill="FFFFFF"/>
              </w:rPr>
              <w:t>“</w:t>
            </w:r>
            <w:r w:rsidR="00EF55C1" w:rsidRPr="00DF6F7B">
              <w:rPr>
                <w:rFonts w:cstheme="minorHAnsi"/>
                <w:color w:val="333333"/>
                <w:shd w:val="clear" w:color="auto" w:fill="FFFFFF"/>
              </w:rPr>
              <w:t xml:space="preserve">, </w:t>
            </w:r>
            <w:r w:rsidR="00241357" w:rsidRPr="00DF6F7B">
              <w:rPr>
                <w:rFonts w:cstheme="minorHAnsi"/>
                <w:color w:val="333333"/>
                <w:shd w:val="clear" w:color="auto" w:fill="FFFFFF"/>
              </w:rPr>
              <w:t>„</w:t>
            </w:r>
            <w:r w:rsidR="00EF55C1" w:rsidRPr="00DF6F7B">
              <w:rPr>
                <w:rFonts w:cstheme="minorHAnsi"/>
                <w:color w:val="333333"/>
                <w:shd w:val="clear" w:color="auto" w:fill="FFFFFF"/>
              </w:rPr>
              <w:t>.jpeg</w:t>
            </w:r>
            <w:r w:rsidR="00241357" w:rsidRPr="00DF6F7B">
              <w:rPr>
                <w:rFonts w:cstheme="minorHAnsi"/>
                <w:color w:val="333333"/>
                <w:shd w:val="clear" w:color="auto" w:fill="FFFFFF"/>
              </w:rPr>
              <w:t>“</w:t>
            </w:r>
            <w:r w:rsidR="00EF55C1" w:rsidRPr="00DF6F7B">
              <w:rPr>
                <w:rFonts w:cstheme="minorHAnsi"/>
                <w:color w:val="333333"/>
                <w:shd w:val="clear" w:color="auto" w:fill="FFFFFF"/>
              </w:rPr>
              <w:t xml:space="preserve">, </w:t>
            </w:r>
            <w:r w:rsidR="00241357" w:rsidRPr="00DF6F7B">
              <w:rPr>
                <w:rFonts w:cstheme="minorHAnsi"/>
                <w:color w:val="333333"/>
                <w:shd w:val="clear" w:color="auto" w:fill="FFFFFF"/>
              </w:rPr>
              <w:t>„</w:t>
            </w:r>
            <w:r w:rsidR="00EF55C1" w:rsidRPr="00DF6F7B">
              <w:rPr>
                <w:rFonts w:cstheme="minorHAnsi"/>
                <w:color w:val="333333"/>
                <w:shd w:val="clear" w:color="auto" w:fill="FFFFFF"/>
              </w:rPr>
              <w:t>.pdf</w:t>
            </w:r>
            <w:r w:rsidR="00241357" w:rsidRPr="00DF6F7B">
              <w:rPr>
                <w:rFonts w:cstheme="minorHAnsi"/>
                <w:color w:val="333333"/>
                <w:shd w:val="clear" w:color="auto" w:fill="FFFFFF"/>
              </w:rPr>
              <w:t>“</w:t>
            </w:r>
            <w:r w:rsidR="00EF55C1" w:rsidRPr="00DF6F7B">
              <w:rPr>
                <w:rFonts w:cstheme="minorHAnsi"/>
                <w:color w:val="333333"/>
                <w:shd w:val="clear" w:color="auto" w:fill="FFFFFF"/>
              </w:rPr>
              <w:t xml:space="preserve">, </w:t>
            </w:r>
            <w:r w:rsidR="00241357" w:rsidRPr="00DF6F7B">
              <w:rPr>
                <w:rFonts w:cstheme="minorHAnsi"/>
                <w:color w:val="333333"/>
                <w:shd w:val="clear" w:color="auto" w:fill="FFFFFF"/>
              </w:rPr>
              <w:t>„</w:t>
            </w:r>
            <w:r w:rsidR="00EF55C1" w:rsidRPr="00DF6F7B">
              <w:rPr>
                <w:rFonts w:cstheme="minorHAnsi"/>
                <w:color w:val="333333"/>
                <w:shd w:val="clear" w:color="auto" w:fill="FFFFFF"/>
              </w:rPr>
              <w:t>.zip</w:t>
            </w:r>
            <w:r w:rsidR="00241357" w:rsidRPr="00DF6F7B">
              <w:rPr>
                <w:rFonts w:cstheme="minorHAnsi"/>
                <w:color w:val="333333"/>
                <w:shd w:val="clear" w:color="auto" w:fill="FFFFFF"/>
              </w:rPr>
              <w:t>“</w:t>
            </w:r>
            <w:r w:rsidR="00EF55C1" w:rsidRPr="00DF6F7B">
              <w:rPr>
                <w:rFonts w:cstheme="minorHAnsi"/>
                <w:color w:val="333333"/>
                <w:shd w:val="clear" w:color="auto" w:fill="FFFFFF"/>
              </w:rPr>
              <w:t xml:space="preserve">, </w:t>
            </w:r>
            <w:r w:rsidR="00241357" w:rsidRPr="00DF6F7B">
              <w:rPr>
                <w:rFonts w:cstheme="minorHAnsi"/>
                <w:color w:val="333333"/>
                <w:shd w:val="clear" w:color="auto" w:fill="FFFFFF"/>
              </w:rPr>
              <w:t>„</w:t>
            </w:r>
            <w:r w:rsidR="00EF55C1" w:rsidRPr="00DF6F7B">
              <w:rPr>
                <w:rFonts w:cstheme="minorHAnsi"/>
                <w:color w:val="333333"/>
                <w:shd w:val="clear" w:color="auto" w:fill="FFFFFF"/>
              </w:rPr>
              <w:t>.rar</w:t>
            </w:r>
            <w:r w:rsidR="00241357" w:rsidRPr="00DF6F7B">
              <w:rPr>
                <w:rFonts w:cstheme="minorHAnsi"/>
                <w:color w:val="333333"/>
                <w:shd w:val="clear" w:color="auto" w:fill="FFFFFF"/>
              </w:rPr>
              <w:t>“</w:t>
            </w:r>
            <w:r w:rsidR="00EF55C1" w:rsidRPr="00DF6F7B">
              <w:rPr>
                <w:rFonts w:cstheme="minorHAnsi"/>
                <w:color w:val="333333"/>
                <w:shd w:val="clear" w:color="auto" w:fill="FFFFFF"/>
              </w:rPr>
              <w:t xml:space="preserve">, </w:t>
            </w:r>
            <w:r w:rsidR="00241357" w:rsidRPr="00DF6F7B">
              <w:rPr>
                <w:rFonts w:cstheme="minorHAnsi"/>
                <w:color w:val="333333"/>
                <w:shd w:val="clear" w:color="auto" w:fill="FFFFFF"/>
              </w:rPr>
              <w:t>„</w:t>
            </w:r>
            <w:r w:rsidR="00EF55C1" w:rsidRPr="00DF6F7B">
              <w:rPr>
                <w:rFonts w:cstheme="minorHAnsi"/>
                <w:color w:val="333333"/>
                <w:shd w:val="clear" w:color="auto" w:fill="FFFFFF"/>
              </w:rPr>
              <w:t>.7z</w:t>
            </w:r>
            <w:r w:rsidR="00241357" w:rsidRPr="00DF6F7B">
              <w:rPr>
                <w:rFonts w:cstheme="minorHAnsi"/>
                <w:color w:val="333333"/>
                <w:shd w:val="clear" w:color="auto" w:fill="FFFFFF"/>
              </w:rPr>
              <w:t>“</w:t>
            </w:r>
            <w:r w:rsidR="00EF55C1" w:rsidRPr="00DF6F7B">
              <w:rPr>
                <w:rFonts w:cstheme="minorHAnsi"/>
                <w:color w:val="333333"/>
                <w:sz w:val="18"/>
                <w:szCs w:val="18"/>
                <w:shd w:val="clear" w:color="auto" w:fill="FFFFFF"/>
              </w:rPr>
              <w:t>.</w:t>
            </w:r>
            <w:r w:rsidR="00A733D6" w:rsidRPr="00DF6F7B">
              <w:rPr>
                <w:rFonts w:cstheme="minorHAnsi"/>
                <w:lang w:val="en-US"/>
              </w:rPr>
              <w:tab/>
            </w:r>
          </w:p>
          <w:p w14:paraId="4F293FE4" w14:textId="2710600C" w:rsidR="00091D2E" w:rsidRPr="00DF6F7B" w:rsidRDefault="00D81DC6" w:rsidP="00D81DC6">
            <w:pPr>
              <w:jc w:val="both"/>
              <w:rPr>
                <w:rFonts w:cstheme="minorHAnsi"/>
              </w:rPr>
            </w:pPr>
            <w:r w:rsidRPr="00DF6F7B">
              <w:rPr>
                <w:rFonts w:cstheme="minorHAnsi"/>
              </w:rPr>
              <w:t xml:space="preserve">        3.    </w:t>
            </w:r>
            <w:r w:rsidR="00C475CC" w:rsidRPr="00DF6F7B">
              <w:rPr>
                <w:rFonts w:cstheme="minorHAnsi"/>
              </w:rPr>
              <w:t>Становище и съгласуване на техническата докумен</w:t>
            </w:r>
            <w:r w:rsidR="00091D2E" w:rsidRPr="00DF6F7B">
              <w:rPr>
                <w:rFonts w:cstheme="minorHAnsi"/>
              </w:rPr>
              <w:t>тация от съответния консолидиран ВиК оператор (изисква с</w:t>
            </w:r>
            <w:r w:rsidR="00C475CC" w:rsidRPr="00DF6F7B">
              <w:rPr>
                <w:rFonts w:cstheme="minorHAnsi"/>
              </w:rPr>
              <w:t>е</w:t>
            </w:r>
            <w:r w:rsidR="00091D2E" w:rsidRPr="00DF6F7B">
              <w:rPr>
                <w:rFonts w:cstheme="minorHAnsi"/>
              </w:rPr>
              <w:t xml:space="preserve"> от кандидат община)</w:t>
            </w:r>
            <w:r w:rsidR="00A733D6" w:rsidRPr="00DF6F7B">
              <w:rPr>
                <w:rFonts w:cstheme="minorHAnsi"/>
                <w:lang w:val="en-US"/>
              </w:rPr>
              <w:t>.</w:t>
            </w:r>
            <w:r w:rsidR="00A733D6" w:rsidRPr="00DF6F7B">
              <w:rPr>
                <w:rFonts w:cstheme="minorHAnsi"/>
              </w:rPr>
              <w:t>Представя се във формат „pdf“ или „jpg”.</w:t>
            </w:r>
          </w:p>
          <w:p w14:paraId="7C84F719" w14:textId="1104CFAF" w:rsidR="00091D2E" w:rsidRPr="00DF6F7B" w:rsidRDefault="00D81DC6" w:rsidP="00D81DC6">
            <w:pPr>
              <w:jc w:val="both"/>
              <w:rPr>
                <w:rFonts w:cstheme="minorHAnsi"/>
                <w:lang w:val="en-US"/>
              </w:rPr>
            </w:pPr>
            <w:r w:rsidRPr="00DF6F7B">
              <w:rPr>
                <w:rFonts w:cstheme="minorHAnsi"/>
              </w:rPr>
              <w:t xml:space="preserve">       </w:t>
            </w:r>
            <w:r w:rsidR="006D5894" w:rsidRPr="00DF6F7B">
              <w:rPr>
                <w:rFonts w:cstheme="minorHAnsi"/>
              </w:rPr>
              <w:t>4</w:t>
            </w:r>
            <w:r w:rsidR="00482074" w:rsidRPr="00DF6F7B">
              <w:rPr>
                <w:rFonts w:cstheme="minorHAnsi"/>
              </w:rPr>
              <w:t>.</w:t>
            </w:r>
            <w:r w:rsidR="00091D2E" w:rsidRPr="00DF6F7B">
              <w:rPr>
                <w:rFonts w:cstheme="minorHAnsi"/>
              </w:rPr>
              <w:tab/>
              <w:t xml:space="preserve">Съгласие от дружеството, </w:t>
            </w:r>
            <w:r w:rsidR="00C475CC" w:rsidRPr="00DF6F7B">
              <w:rPr>
                <w:rFonts w:cstheme="minorHAnsi"/>
              </w:rPr>
              <w:t>експлоатиращо/стопанисващ</w:t>
            </w:r>
            <w:r w:rsidR="00091D2E" w:rsidRPr="00DF6F7B">
              <w:rPr>
                <w:rFonts w:cstheme="minorHAnsi"/>
              </w:rPr>
              <w:t>о В</w:t>
            </w:r>
            <w:r w:rsidR="00C475CC" w:rsidRPr="00DF6F7B">
              <w:rPr>
                <w:rFonts w:cstheme="minorHAnsi"/>
              </w:rPr>
              <w:t>иК мрежата, за приемане за бъдещ</w:t>
            </w:r>
            <w:r w:rsidR="00091D2E" w:rsidRPr="00DF6F7B">
              <w:rPr>
                <w:rFonts w:cstheme="minorHAnsi"/>
              </w:rPr>
              <w:t>а експлоатация и поддръжка на изградените по проекта м</w:t>
            </w:r>
            <w:r w:rsidR="00A733D6" w:rsidRPr="00DF6F7B">
              <w:rPr>
                <w:rFonts w:cstheme="minorHAnsi"/>
              </w:rPr>
              <w:t>режи и съоръжения</w:t>
            </w:r>
            <w:r w:rsidR="00A733D6" w:rsidRPr="00DF6F7B">
              <w:rPr>
                <w:rFonts w:cstheme="minorHAnsi"/>
                <w:lang w:val="en-US"/>
              </w:rPr>
              <w:t xml:space="preserve">. </w:t>
            </w:r>
            <w:proofErr w:type="spellStart"/>
            <w:r w:rsidR="00A733D6" w:rsidRPr="00DF6F7B">
              <w:rPr>
                <w:rFonts w:cstheme="minorHAnsi"/>
                <w:lang w:val="en-US"/>
              </w:rPr>
              <w:t>Представя</w:t>
            </w:r>
            <w:proofErr w:type="spellEnd"/>
            <w:r w:rsidR="00A733D6" w:rsidRPr="00DF6F7B">
              <w:rPr>
                <w:rFonts w:cstheme="minorHAnsi"/>
                <w:lang w:val="en-US"/>
              </w:rPr>
              <w:t xml:space="preserve"> </w:t>
            </w:r>
            <w:proofErr w:type="spellStart"/>
            <w:r w:rsidR="00A733D6" w:rsidRPr="00DF6F7B">
              <w:rPr>
                <w:rFonts w:cstheme="minorHAnsi"/>
                <w:lang w:val="en-US"/>
              </w:rPr>
              <w:t>се</w:t>
            </w:r>
            <w:proofErr w:type="spellEnd"/>
            <w:r w:rsidR="00A733D6" w:rsidRPr="00DF6F7B">
              <w:rPr>
                <w:rFonts w:cstheme="minorHAnsi"/>
                <w:lang w:val="en-US"/>
              </w:rPr>
              <w:t xml:space="preserve"> </w:t>
            </w:r>
            <w:proofErr w:type="spellStart"/>
            <w:r w:rsidR="00A733D6" w:rsidRPr="00DF6F7B">
              <w:rPr>
                <w:rFonts w:cstheme="minorHAnsi"/>
                <w:lang w:val="en-US"/>
              </w:rPr>
              <w:t>във</w:t>
            </w:r>
            <w:proofErr w:type="spellEnd"/>
            <w:r w:rsidR="00A733D6" w:rsidRPr="00DF6F7B">
              <w:rPr>
                <w:rFonts w:cstheme="minorHAnsi"/>
                <w:lang w:val="en-US"/>
              </w:rPr>
              <w:t xml:space="preserve"> </w:t>
            </w:r>
            <w:proofErr w:type="spellStart"/>
            <w:r w:rsidR="00A733D6" w:rsidRPr="00DF6F7B">
              <w:rPr>
                <w:rFonts w:cstheme="minorHAnsi"/>
                <w:lang w:val="en-US"/>
              </w:rPr>
              <w:t>формат</w:t>
            </w:r>
            <w:proofErr w:type="spellEnd"/>
            <w:r w:rsidR="00A733D6" w:rsidRPr="00DF6F7B">
              <w:rPr>
                <w:rFonts w:cstheme="minorHAnsi"/>
                <w:lang w:val="en-US"/>
              </w:rPr>
              <w:t xml:space="preserve"> „pdf“ </w:t>
            </w:r>
            <w:proofErr w:type="spellStart"/>
            <w:r w:rsidR="00A733D6" w:rsidRPr="00DF6F7B">
              <w:rPr>
                <w:rFonts w:cstheme="minorHAnsi"/>
                <w:lang w:val="en-US"/>
              </w:rPr>
              <w:t>или</w:t>
            </w:r>
            <w:proofErr w:type="spellEnd"/>
            <w:r w:rsidR="00A733D6" w:rsidRPr="00DF6F7B">
              <w:rPr>
                <w:rFonts w:cstheme="minorHAnsi"/>
                <w:lang w:val="en-US"/>
              </w:rPr>
              <w:t xml:space="preserve"> „jpg”.</w:t>
            </w:r>
          </w:p>
          <w:p w14:paraId="14088228" w14:textId="302D6E22" w:rsidR="00091D2E" w:rsidRPr="00DF6F7B" w:rsidRDefault="00AC4583" w:rsidP="00AC4583">
            <w:pPr>
              <w:jc w:val="both"/>
              <w:rPr>
                <w:rFonts w:cstheme="minorHAnsi"/>
              </w:rPr>
            </w:pPr>
            <w:r w:rsidRPr="00DF6F7B">
              <w:rPr>
                <w:rFonts w:cstheme="minorHAnsi"/>
              </w:rPr>
              <w:t xml:space="preserve">       5.</w:t>
            </w:r>
            <w:r w:rsidR="00E56555" w:rsidRPr="00DF6F7B">
              <w:rPr>
                <w:rFonts w:cstheme="minorHAnsi"/>
              </w:rPr>
              <w:t xml:space="preserve">  </w:t>
            </w:r>
            <w:r w:rsidR="00091D2E" w:rsidRPr="00DF6F7B">
              <w:rPr>
                <w:rFonts w:cstheme="minorHAnsi"/>
              </w:rPr>
              <w:t>Р</w:t>
            </w:r>
            <w:r w:rsidR="00C475CC" w:rsidRPr="00DF6F7B">
              <w:rPr>
                <w:rFonts w:cstheme="minorHAnsi"/>
              </w:rPr>
              <w:t>азрешително за водо</w:t>
            </w:r>
            <w:r w:rsidR="00091D2E" w:rsidRPr="00DF6F7B">
              <w:rPr>
                <w:rFonts w:cstheme="minorHAnsi"/>
              </w:rPr>
              <w:t>вземане и/или разрешително за ползване на воден обект в случ</w:t>
            </w:r>
            <w:r w:rsidR="00C475CC" w:rsidRPr="00DF6F7B">
              <w:rPr>
                <w:rFonts w:cstheme="minorHAnsi"/>
              </w:rPr>
              <w:t>аите, предвидени в Закона за вод</w:t>
            </w:r>
            <w:r w:rsidR="00091D2E" w:rsidRPr="00DF6F7B">
              <w:rPr>
                <w:rFonts w:cstheme="minorHAnsi"/>
              </w:rPr>
              <w:t>ите (представя с</w:t>
            </w:r>
            <w:r w:rsidR="00C475CC" w:rsidRPr="00DF6F7B">
              <w:rPr>
                <w:rFonts w:cstheme="minorHAnsi"/>
              </w:rPr>
              <w:t>е</w:t>
            </w:r>
            <w:r w:rsidR="00091D2E" w:rsidRPr="00DF6F7B">
              <w:rPr>
                <w:rFonts w:cstheme="minorHAnsi"/>
              </w:rPr>
              <w:t xml:space="preserve"> само при ново строителство на водоснабдителни системи и съоръжения, както и за дейностите, свързани е разширяване на ВиК мрежи)</w:t>
            </w:r>
            <w:r w:rsidR="00A733D6" w:rsidRPr="00DF6F7B">
              <w:rPr>
                <w:rFonts w:cstheme="minorHAnsi"/>
                <w:lang w:val="en-US"/>
              </w:rPr>
              <w:t>.</w:t>
            </w:r>
            <w:r w:rsidR="00A733D6" w:rsidRPr="00DF6F7B">
              <w:rPr>
                <w:rFonts w:cstheme="minorHAnsi"/>
              </w:rPr>
              <w:t xml:space="preserve"> Представя се във формат </w:t>
            </w:r>
            <w:r w:rsidR="001D6A16" w:rsidRPr="00DF6F7B">
              <w:rPr>
                <w:rFonts w:cstheme="minorHAnsi"/>
              </w:rPr>
              <w:t>„</w:t>
            </w:r>
            <w:r w:rsidR="00241357" w:rsidRPr="00DF6F7B">
              <w:rPr>
                <w:rFonts w:cstheme="minorHAnsi"/>
                <w:color w:val="333333"/>
                <w:shd w:val="clear" w:color="auto" w:fill="FFFFFF"/>
              </w:rPr>
              <w:t>.jpg</w:t>
            </w:r>
            <w:r w:rsidR="001D6A16" w:rsidRPr="00DF6F7B">
              <w:rPr>
                <w:rFonts w:cstheme="minorHAnsi"/>
                <w:color w:val="333333"/>
                <w:shd w:val="clear" w:color="auto" w:fill="FFFFFF"/>
              </w:rPr>
              <w:t>“</w:t>
            </w:r>
            <w:r w:rsidR="00241357" w:rsidRPr="00DF6F7B">
              <w:rPr>
                <w:rFonts w:cstheme="minorHAnsi"/>
                <w:color w:val="333333"/>
                <w:shd w:val="clear" w:color="auto" w:fill="FFFFFF"/>
              </w:rPr>
              <w:t xml:space="preserve">, </w:t>
            </w:r>
            <w:r w:rsidR="001D6A16" w:rsidRPr="00DF6F7B">
              <w:rPr>
                <w:rFonts w:cstheme="minorHAnsi"/>
                <w:color w:val="333333"/>
                <w:shd w:val="clear" w:color="auto" w:fill="FFFFFF"/>
              </w:rPr>
              <w:t>„</w:t>
            </w:r>
            <w:r w:rsidR="00241357" w:rsidRPr="00DF6F7B">
              <w:rPr>
                <w:rFonts w:cstheme="minorHAnsi"/>
                <w:color w:val="333333"/>
                <w:shd w:val="clear" w:color="auto" w:fill="FFFFFF"/>
              </w:rPr>
              <w:t>.jpeg</w:t>
            </w:r>
            <w:r w:rsidR="001D6A16" w:rsidRPr="00DF6F7B">
              <w:rPr>
                <w:rFonts w:cstheme="minorHAnsi"/>
                <w:color w:val="333333"/>
                <w:shd w:val="clear" w:color="auto" w:fill="FFFFFF"/>
              </w:rPr>
              <w:t>“</w:t>
            </w:r>
            <w:r w:rsidR="00241357" w:rsidRPr="00DF6F7B">
              <w:rPr>
                <w:rFonts w:cstheme="minorHAnsi"/>
                <w:color w:val="333333"/>
                <w:shd w:val="clear" w:color="auto" w:fill="FFFFFF"/>
              </w:rPr>
              <w:t xml:space="preserve">, </w:t>
            </w:r>
            <w:r w:rsidR="001D6A16" w:rsidRPr="00DF6F7B">
              <w:rPr>
                <w:rFonts w:cstheme="minorHAnsi"/>
                <w:color w:val="333333"/>
                <w:shd w:val="clear" w:color="auto" w:fill="FFFFFF"/>
              </w:rPr>
              <w:t>„</w:t>
            </w:r>
            <w:r w:rsidR="00241357" w:rsidRPr="00DF6F7B">
              <w:rPr>
                <w:rFonts w:cstheme="minorHAnsi"/>
                <w:color w:val="333333"/>
                <w:shd w:val="clear" w:color="auto" w:fill="FFFFFF"/>
              </w:rPr>
              <w:t>.pdf</w:t>
            </w:r>
            <w:r w:rsidR="001D6A16" w:rsidRPr="00DF6F7B">
              <w:rPr>
                <w:rFonts w:cstheme="minorHAnsi"/>
                <w:color w:val="333333"/>
                <w:shd w:val="clear" w:color="auto" w:fill="FFFFFF"/>
              </w:rPr>
              <w:t>“</w:t>
            </w:r>
            <w:r w:rsidR="00241357" w:rsidRPr="00DF6F7B">
              <w:rPr>
                <w:rFonts w:cstheme="minorHAnsi"/>
                <w:color w:val="333333"/>
                <w:shd w:val="clear" w:color="auto" w:fill="FFFFFF"/>
              </w:rPr>
              <w:t xml:space="preserve">, </w:t>
            </w:r>
            <w:r w:rsidR="001D6A16" w:rsidRPr="00DF6F7B">
              <w:rPr>
                <w:rFonts w:cstheme="minorHAnsi"/>
                <w:color w:val="333333"/>
                <w:shd w:val="clear" w:color="auto" w:fill="FFFFFF"/>
              </w:rPr>
              <w:t>„</w:t>
            </w:r>
            <w:r w:rsidR="00241357" w:rsidRPr="00DF6F7B">
              <w:rPr>
                <w:rFonts w:cstheme="minorHAnsi"/>
                <w:color w:val="333333"/>
                <w:shd w:val="clear" w:color="auto" w:fill="FFFFFF"/>
              </w:rPr>
              <w:t>.zip</w:t>
            </w:r>
            <w:r w:rsidR="001D6A16" w:rsidRPr="00DF6F7B">
              <w:rPr>
                <w:rFonts w:cstheme="minorHAnsi"/>
                <w:color w:val="333333"/>
                <w:shd w:val="clear" w:color="auto" w:fill="FFFFFF"/>
              </w:rPr>
              <w:t>“</w:t>
            </w:r>
            <w:r w:rsidR="00241357" w:rsidRPr="00DF6F7B">
              <w:rPr>
                <w:rFonts w:cstheme="minorHAnsi"/>
                <w:color w:val="333333"/>
                <w:shd w:val="clear" w:color="auto" w:fill="FFFFFF"/>
              </w:rPr>
              <w:t xml:space="preserve">, </w:t>
            </w:r>
            <w:r w:rsidR="001D6A16" w:rsidRPr="00DF6F7B">
              <w:rPr>
                <w:rFonts w:cstheme="minorHAnsi"/>
                <w:color w:val="333333"/>
                <w:shd w:val="clear" w:color="auto" w:fill="FFFFFF"/>
              </w:rPr>
              <w:t>„</w:t>
            </w:r>
            <w:r w:rsidR="00241357" w:rsidRPr="00DF6F7B">
              <w:rPr>
                <w:rFonts w:cstheme="minorHAnsi"/>
                <w:color w:val="333333"/>
                <w:shd w:val="clear" w:color="auto" w:fill="FFFFFF"/>
              </w:rPr>
              <w:t>.rar</w:t>
            </w:r>
            <w:r w:rsidR="001D6A16" w:rsidRPr="00DF6F7B">
              <w:rPr>
                <w:rFonts w:cstheme="minorHAnsi"/>
                <w:color w:val="333333"/>
                <w:shd w:val="clear" w:color="auto" w:fill="FFFFFF"/>
              </w:rPr>
              <w:t>“</w:t>
            </w:r>
            <w:r w:rsidR="00241357" w:rsidRPr="00DF6F7B">
              <w:rPr>
                <w:rFonts w:cstheme="minorHAnsi"/>
                <w:color w:val="333333"/>
                <w:shd w:val="clear" w:color="auto" w:fill="FFFFFF"/>
              </w:rPr>
              <w:t xml:space="preserve">, </w:t>
            </w:r>
            <w:r w:rsidR="001D6A16" w:rsidRPr="00DF6F7B">
              <w:rPr>
                <w:rFonts w:cstheme="minorHAnsi"/>
                <w:color w:val="333333"/>
                <w:shd w:val="clear" w:color="auto" w:fill="FFFFFF"/>
              </w:rPr>
              <w:t>„</w:t>
            </w:r>
            <w:r w:rsidR="00241357" w:rsidRPr="00DF6F7B">
              <w:rPr>
                <w:rFonts w:cstheme="minorHAnsi"/>
                <w:color w:val="333333"/>
                <w:shd w:val="clear" w:color="auto" w:fill="FFFFFF"/>
              </w:rPr>
              <w:t>.7z</w:t>
            </w:r>
            <w:r w:rsidR="001D6A16" w:rsidRPr="00DF6F7B">
              <w:rPr>
                <w:rFonts w:cstheme="minorHAnsi"/>
                <w:color w:val="333333"/>
                <w:shd w:val="clear" w:color="auto" w:fill="FFFFFF"/>
              </w:rPr>
              <w:t>“</w:t>
            </w:r>
            <w:r w:rsidR="00241357" w:rsidRPr="00DF6F7B">
              <w:rPr>
                <w:rFonts w:cstheme="minorHAnsi"/>
                <w:color w:val="333333"/>
                <w:shd w:val="clear" w:color="auto" w:fill="FFFFFF"/>
              </w:rPr>
              <w:t>.</w:t>
            </w:r>
            <w:r w:rsidR="00091D2E" w:rsidRPr="00DF6F7B">
              <w:rPr>
                <w:rFonts w:cstheme="minorHAnsi"/>
              </w:rPr>
              <w:tab/>
            </w:r>
          </w:p>
          <w:p w14:paraId="2575E69D" w14:textId="3617391F" w:rsidR="00091D2E" w:rsidRPr="00DF6F7B" w:rsidRDefault="00AC4583" w:rsidP="00AC4583">
            <w:pPr>
              <w:jc w:val="both"/>
              <w:rPr>
                <w:rFonts w:cstheme="minorHAnsi"/>
              </w:rPr>
            </w:pPr>
            <w:r w:rsidRPr="00DF6F7B">
              <w:rPr>
                <w:rFonts w:cstheme="minorHAnsi"/>
              </w:rPr>
              <w:t xml:space="preserve">       6.</w:t>
            </w:r>
            <w:r w:rsidR="00B953D7" w:rsidRPr="00DF6F7B">
              <w:rPr>
                <w:rFonts w:cstheme="minorHAnsi"/>
              </w:rPr>
              <w:t xml:space="preserve">  Декларация</w:t>
            </w:r>
            <w:r w:rsidR="00091D2E" w:rsidRPr="00DF6F7B">
              <w:rPr>
                <w:rFonts w:cstheme="minorHAnsi"/>
              </w:rPr>
              <w:t xml:space="preserve">, </w:t>
            </w:r>
            <w:r w:rsidR="00C475CC" w:rsidRPr="00DF6F7B">
              <w:rPr>
                <w:rFonts w:cstheme="minorHAnsi"/>
              </w:rPr>
              <w:t>с</w:t>
            </w:r>
            <w:r w:rsidR="00091D2E" w:rsidRPr="00DF6F7B">
              <w:rPr>
                <w:rFonts w:cstheme="minorHAnsi"/>
              </w:rPr>
              <w:t xml:space="preserve"> ко</w:t>
            </w:r>
            <w:r w:rsidR="00B953D7" w:rsidRPr="00DF6F7B">
              <w:rPr>
                <w:rFonts w:cstheme="minorHAnsi"/>
              </w:rPr>
              <w:t>я</w:t>
            </w:r>
            <w:r w:rsidR="00091D2E" w:rsidRPr="00DF6F7B">
              <w:rPr>
                <w:rFonts w:cstheme="minorHAnsi"/>
              </w:rPr>
              <w:t>то кандидата с</w:t>
            </w:r>
            <w:r w:rsidR="00055205" w:rsidRPr="00DF6F7B">
              <w:rPr>
                <w:rFonts w:cstheme="minorHAnsi"/>
              </w:rPr>
              <w:t>е</w:t>
            </w:r>
            <w:r w:rsidR="00091D2E" w:rsidRPr="00DF6F7B">
              <w:rPr>
                <w:rFonts w:cstheme="minorHAnsi"/>
              </w:rPr>
              <w:t xml:space="preserve"> задълж</w:t>
            </w:r>
            <w:r w:rsidR="00C475CC" w:rsidRPr="00DF6F7B">
              <w:rPr>
                <w:rFonts w:cstheme="minorHAnsi"/>
              </w:rPr>
              <w:t>ава да спазва законодателството в</w:t>
            </w:r>
            <w:r w:rsidR="00091D2E" w:rsidRPr="00DF6F7B">
              <w:rPr>
                <w:rFonts w:cstheme="minorHAnsi"/>
              </w:rPr>
              <w:t xml:space="preserve"> областта на държавните помощи при сключване на договор за предоставяне на финансова помощ</w:t>
            </w:r>
            <w:r w:rsidR="00A733D6" w:rsidRPr="00DF6F7B">
              <w:rPr>
                <w:rFonts w:cstheme="minorHAnsi"/>
                <w:lang w:val="en-US"/>
              </w:rPr>
              <w:t>.</w:t>
            </w:r>
            <w:r w:rsidR="00CC58D2" w:rsidRPr="00DF6F7B">
              <w:rPr>
                <w:rFonts w:cstheme="minorHAnsi"/>
                <w:lang w:val="en-US"/>
              </w:rPr>
              <w:t xml:space="preserve"> </w:t>
            </w:r>
            <w:r w:rsidR="00CC58D2" w:rsidRPr="00DF6F7B">
              <w:rPr>
                <w:rFonts w:cstheme="minorHAnsi"/>
              </w:rPr>
              <w:t>Представя се във формат „pdf“ или „jpg”.</w:t>
            </w:r>
            <w:r w:rsidR="00CC58D2" w:rsidRPr="00DF6F7B">
              <w:rPr>
                <w:rFonts w:cstheme="minorHAnsi"/>
              </w:rPr>
              <w:tab/>
            </w:r>
          </w:p>
          <w:p w14:paraId="371CE3B6" w14:textId="25DF6695" w:rsidR="00091D2E" w:rsidRPr="00DF6F7B" w:rsidRDefault="00934561" w:rsidP="00934561">
            <w:pPr>
              <w:jc w:val="both"/>
              <w:rPr>
                <w:rFonts w:cstheme="minorHAnsi"/>
              </w:rPr>
            </w:pPr>
            <w:r w:rsidRPr="00DF6F7B">
              <w:rPr>
                <w:rFonts w:cstheme="minorHAnsi"/>
              </w:rPr>
              <w:t xml:space="preserve">       7. </w:t>
            </w:r>
            <w:r w:rsidR="00091D2E" w:rsidRPr="00DF6F7B">
              <w:rPr>
                <w:rFonts w:cstheme="minorHAnsi"/>
              </w:rPr>
              <w:t>Декларация от консолидиран ВиК оператор за съгласие за участие във всеки етап на изпълнението на одобрен инвестиционен проект и извършване на мониторинг чрез наблюдение и оценка на изпълнението на проекта (изисква се от кандидат община)</w:t>
            </w:r>
            <w:r w:rsidR="00CC58D2" w:rsidRPr="00DF6F7B">
              <w:rPr>
                <w:rFonts w:cstheme="minorHAnsi"/>
                <w:lang w:val="en-US"/>
              </w:rPr>
              <w:t xml:space="preserve">. </w:t>
            </w:r>
            <w:r w:rsidR="00CC58D2" w:rsidRPr="00DF6F7B">
              <w:rPr>
                <w:rFonts w:cstheme="minorHAnsi"/>
              </w:rPr>
              <w:t>Представя се във формат „pdf“ или „jpg”.</w:t>
            </w:r>
            <w:r w:rsidR="00CC58D2" w:rsidRPr="00DF6F7B">
              <w:rPr>
                <w:rFonts w:cstheme="minorHAnsi"/>
              </w:rPr>
              <w:tab/>
            </w:r>
            <w:r w:rsidR="00091D2E" w:rsidRPr="00DF6F7B">
              <w:rPr>
                <w:rFonts w:cstheme="minorHAnsi"/>
              </w:rPr>
              <w:tab/>
            </w:r>
          </w:p>
          <w:p w14:paraId="620BD90A" w14:textId="5BFB763A" w:rsidR="00C475CC" w:rsidRPr="00DF6F7B" w:rsidRDefault="00091D2E" w:rsidP="00776967">
            <w:pPr>
              <w:pStyle w:val="ListParagraph"/>
              <w:ind w:left="360"/>
              <w:jc w:val="both"/>
              <w:rPr>
                <w:rFonts w:cstheme="minorHAnsi"/>
              </w:rPr>
            </w:pPr>
            <w:r w:rsidRPr="00DF6F7B">
              <w:rPr>
                <w:rFonts w:cstheme="minorHAnsi"/>
              </w:rPr>
              <w:tab/>
            </w:r>
          </w:p>
          <w:p w14:paraId="7B9237C2" w14:textId="281D9402" w:rsidR="00091D2E" w:rsidRPr="00DF6F7B" w:rsidRDefault="00934561" w:rsidP="00934561">
            <w:pPr>
              <w:jc w:val="both"/>
              <w:rPr>
                <w:rFonts w:cstheme="minorHAnsi"/>
              </w:rPr>
            </w:pPr>
            <w:r w:rsidRPr="00DF6F7B">
              <w:rPr>
                <w:rFonts w:cstheme="minorHAnsi"/>
              </w:rPr>
              <w:t xml:space="preserve">       </w:t>
            </w:r>
            <w:r w:rsidR="00B8028A" w:rsidRPr="00DF6F7B">
              <w:rPr>
                <w:rFonts w:cstheme="minorHAnsi"/>
              </w:rPr>
              <w:t xml:space="preserve">За дейности </w:t>
            </w:r>
            <w:r w:rsidR="00091D2E" w:rsidRPr="00DF6F7B">
              <w:rPr>
                <w:rFonts w:cstheme="minorHAnsi"/>
              </w:rPr>
              <w:t>изграждане, реконструкция, р</w:t>
            </w:r>
            <w:r w:rsidR="00C475CC" w:rsidRPr="00DF6F7B">
              <w:rPr>
                <w:rFonts w:cstheme="minorHAnsi"/>
              </w:rPr>
              <w:t>е</w:t>
            </w:r>
            <w:r w:rsidR="00091D2E" w:rsidRPr="00DF6F7B">
              <w:rPr>
                <w:rFonts w:cstheme="minorHAnsi"/>
              </w:rPr>
              <w:t>мо</w:t>
            </w:r>
            <w:r w:rsidR="00C475CC" w:rsidRPr="00DF6F7B">
              <w:rPr>
                <w:rFonts w:cstheme="minorHAnsi"/>
              </w:rPr>
              <w:t>нт,</w:t>
            </w:r>
            <w:r w:rsidR="00091D2E" w:rsidRPr="00DF6F7B">
              <w:rPr>
                <w:rFonts w:cstheme="minorHAnsi"/>
              </w:rPr>
              <w:t xml:space="preserve"> оборудване и/или обзавежд</w:t>
            </w:r>
            <w:r w:rsidR="00C475CC" w:rsidRPr="00DF6F7B">
              <w:rPr>
                <w:rFonts w:cstheme="minorHAnsi"/>
              </w:rPr>
              <w:t>ане на социална инфраструктура з</w:t>
            </w:r>
            <w:r w:rsidR="00091D2E" w:rsidRPr="00DF6F7B">
              <w:rPr>
                <w:rFonts w:cstheme="minorHAnsi"/>
              </w:rPr>
              <w:t>а предоставяне на услуги, ко</w:t>
            </w:r>
            <w:r w:rsidR="00C475CC" w:rsidRPr="00DF6F7B">
              <w:rPr>
                <w:rFonts w:cstheme="minorHAnsi"/>
              </w:rPr>
              <w:t>и</w:t>
            </w:r>
            <w:r w:rsidR="00091D2E" w:rsidRPr="00DF6F7B">
              <w:rPr>
                <w:rFonts w:cstheme="minorHAnsi"/>
              </w:rPr>
              <w:t xml:space="preserve">то не са част от процеса на </w:t>
            </w:r>
            <w:r w:rsidR="00C475CC" w:rsidRPr="00DF6F7B">
              <w:rPr>
                <w:rFonts w:cstheme="minorHAnsi"/>
              </w:rPr>
              <w:t xml:space="preserve">деинституционализация </w:t>
            </w:r>
            <w:r w:rsidR="0085123F" w:rsidRPr="00DF6F7B">
              <w:rPr>
                <w:rFonts w:cstheme="minorHAnsi"/>
              </w:rPr>
              <w:t xml:space="preserve"> на деца и</w:t>
            </w:r>
            <w:r w:rsidR="00091D2E" w:rsidRPr="00DF6F7B">
              <w:rPr>
                <w:rFonts w:cstheme="minorHAnsi"/>
              </w:rPr>
              <w:t xml:space="preserve"> възрастни, вк</w:t>
            </w:r>
            <w:r w:rsidR="00C475CC" w:rsidRPr="00DF6F7B">
              <w:rPr>
                <w:rFonts w:cstheme="minorHAnsi"/>
              </w:rPr>
              <w:t>лючително транспортни средства:</w:t>
            </w:r>
          </w:p>
          <w:p w14:paraId="33721998" w14:textId="761BB884" w:rsidR="00091D2E" w:rsidRPr="00DF6F7B" w:rsidRDefault="00934561" w:rsidP="00934561">
            <w:pPr>
              <w:jc w:val="both"/>
              <w:rPr>
                <w:rFonts w:cstheme="minorHAnsi"/>
              </w:rPr>
            </w:pPr>
            <w:r w:rsidRPr="00DF6F7B">
              <w:rPr>
                <w:rFonts w:cstheme="minorHAnsi"/>
              </w:rPr>
              <w:t xml:space="preserve">       8. </w:t>
            </w:r>
            <w:r w:rsidR="00091D2E" w:rsidRPr="00DF6F7B">
              <w:rPr>
                <w:rFonts w:cstheme="minorHAnsi"/>
              </w:rPr>
              <w:t>Обосновка за необходимостта и устойчивостта от съответната социална услуга</w:t>
            </w:r>
            <w:r w:rsidR="00CC58D2" w:rsidRPr="00DF6F7B">
              <w:rPr>
                <w:rFonts w:cstheme="minorHAnsi"/>
                <w:lang w:val="en-US"/>
              </w:rPr>
              <w:t xml:space="preserve">. </w:t>
            </w:r>
            <w:proofErr w:type="spellStart"/>
            <w:r w:rsidR="00CC58D2" w:rsidRPr="00DF6F7B">
              <w:rPr>
                <w:rFonts w:cstheme="minorHAnsi"/>
                <w:lang w:val="en-US"/>
              </w:rPr>
              <w:t>Представя</w:t>
            </w:r>
            <w:proofErr w:type="spellEnd"/>
            <w:r w:rsidR="00CC58D2" w:rsidRPr="00DF6F7B">
              <w:rPr>
                <w:rFonts w:cstheme="minorHAnsi"/>
                <w:lang w:val="en-US"/>
              </w:rPr>
              <w:t xml:space="preserve"> </w:t>
            </w:r>
            <w:proofErr w:type="spellStart"/>
            <w:r w:rsidR="00CC58D2" w:rsidRPr="00DF6F7B">
              <w:rPr>
                <w:rFonts w:cstheme="minorHAnsi"/>
                <w:lang w:val="en-US"/>
              </w:rPr>
              <w:t>се</w:t>
            </w:r>
            <w:proofErr w:type="spellEnd"/>
            <w:r w:rsidR="00CC58D2" w:rsidRPr="00DF6F7B">
              <w:rPr>
                <w:rFonts w:cstheme="minorHAnsi"/>
                <w:lang w:val="en-US"/>
              </w:rPr>
              <w:t xml:space="preserve"> </w:t>
            </w:r>
            <w:proofErr w:type="spellStart"/>
            <w:r w:rsidR="00CC58D2" w:rsidRPr="00DF6F7B">
              <w:rPr>
                <w:rFonts w:cstheme="minorHAnsi"/>
                <w:lang w:val="en-US"/>
              </w:rPr>
              <w:t>във</w:t>
            </w:r>
            <w:proofErr w:type="spellEnd"/>
            <w:r w:rsidR="00CC58D2" w:rsidRPr="00DF6F7B">
              <w:rPr>
                <w:rFonts w:cstheme="minorHAnsi"/>
                <w:lang w:val="en-US"/>
              </w:rPr>
              <w:t xml:space="preserve"> </w:t>
            </w:r>
            <w:proofErr w:type="spellStart"/>
            <w:r w:rsidR="00CC58D2" w:rsidRPr="00DF6F7B">
              <w:rPr>
                <w:rFonts w:cstheme="minorHAnsi"/>
                <w:lang w:val="en-US"/>
              </w:rPr>
              <w:t>формат</w:t>
            </w:r>
            <w:proofErr w:type="spellEnd"/>
            <w:r w:rsidR="00CC58D2" w:rsidRPr="00DF6F7B">
              <w:rPr>
                <w:rFonts w:cstheme="minorHAnsi"/>
                <w:lang w:val="en-US"/>
              </w:rPr>
              <w:t xml:space="preserve"> „pdf“ </w:t>
            </w:r>
            <w:proofErr w:type="spellStart"/>
            <w:r w:rsidR="00CC58D2" w:rsidRPr="00DF6F7B">
              <w:rPr>
                <w:rFonts w:cstheme="minorHAnsi"/>
                <w:lang w:val="en-US"/>
              </w:rPr>
              <w:t>или</w:t>
            </w:r>
            <w:proofErr w:type="spellEnd"/>
            <w:r w:rsidR="00CC58D2" w:rsidRPr="00DF6F7B">
              <w:rPr>
                <w:rFonts w:cstheme="minorHAnsi"/>
                <w:lang w:val="en-US"/>
              </w:rPr>
              <w:t xml:space="preserve"> „jpg”.</w:t>
            </w:r>
            <w:r w:rsidR="00CC58D2" w:rsidRPr="00DF6F7B">
              <w:rPr>
                <w:rFonts w:cstheme="minorHAnsi"/>
                <w:lang w:val="en-US"/>
              </w:rPr>
              <w:tab/>
            </w:r>
            <w:r w:rsidR="00091D2E" w:rsidRPr="00DF6F7B">
              <w:rPr>
                <w:rFonts w:cstheme="minorHAnsi"/>
              </w:rPr>
              <w:tab/>
            </w:r>
          </w:p>
          <w:p w14:paraId="3B4CA978" w14:textId="11EB120B" w:rsidR="00091D2E" w:rsidRPr="00DF6F7B" w:rsidRDefault="00934561" w:rsidP="00934561">
            <w:pPr>
              <w:jc w:val="both"/>
              <w:rPr>
                <w:rFonts w:cstheme="minorHAnsi"/>
                <w:lang w:val="en-US"/>
              </w:rPr>
            </w:pPr>
            <w:r w:rsidRPr="00DF6F7B">
              <w:rPr>
                <w:rFonts w:cstheme="minorHAnsi"/>
              </w:rPr>
              <w:t xml:space="preserve">       9. </w:t>
            </w:r>
            <w:r w:rsidR="00CC58D2" w:rsidRPr="00DF6F7B">
              <w:rPr>
                <w:rFonts w:cstheme="minorHAnsi"/>
              </w:rPr>
              <w:t xml:space="preserve">Положително становище от Министерството на труда и социалната политика за необходимостта, целесъобразността и спазването на изискванията, критериите и стандартите за местоположение и материална база, определени с Правилника за прилагане на Закона за социално подпомагане, а когато социалните услуги са за деца, отговарят и на изискванията на Наредбата за критериите и стандартите за социални услуги за деца, за социалните услуги, които </w:t>
            </w:r>
            <w:r w:rsidR="00CC58D2" w:rsidRPr="00DF6F7B">
              <w:rPr>
                <w:rFonts w:cstheme="minorHAnsi"/>
              </w:rPr>
              <w:lastRenderedPageBreak/>
              <w:t>ще се разкрият.</w:t>
            </w:r>
            <w:r w:rsidR="00CC58D2" w:rsidRPr="00DF6F7B">
              <w:rPr>
                <w:rFonts w:cstheme="minorHAnsi"/>
                <w:lang w:val="en-US"/>
              </w:rPr>
              <w:t xml:space="preserve"> </w:t>
            </w:r>
            <w:proofErr w:type="spellStart"/>
            <w:r w:rsidR="00CC58D2" w:rsidRPr="00DF6F7B">
              <w:rPr>
                <w:rFonts w:cstheme="minorHAnsi"/>
                <w:lang w:val="en-US"/>
              </w:rPr>
              <w:t>Представя</w:t>
            </w:r>
            <w:proofErr w:type="spellEnd"/>
            <w:r w:rsidR="00CC58D2" w:rsidRPr="00DF6F7B">
              <w:rPr>
                <w:rFonts w:cstheme="minorHAnsi"/>
                <w:lang w:val="en-US"/>
              </w:rPr>
              <w:t xml:space="preserve"> </w:t>
            </w:r>
            <w:proofErr w:type="spellStart"/>
            <w:r w:rsidR="00CC58D2" w:rsidRPr="00DF6F7B">
              <w:rPr>
                <w:rFonts w:cstheme="minorHAnsi"/>
                <w:lang w:val="en-US"/>
              </w:rPr>
              <w:t>се</w:t>
            </w:r>
            <w:proofErr w:type="spellEnd"/>
            <w:r w:rsidR="00CC58D2" w:rsidRPr="00DF6F7B">
              <w:rPr>
                <w:rFonts w:cstheme="minorHAnsi"/>
                <w:lang w:val="en-US"/>
              </w:rPr>
              <w:t xml:space="preserve"> </w:t>
            </w:r>
            <w:proofErr w:type="spellStart"/>
            <w:r w:rsidR="00CC58D2" w:rsidRPr="00DF6F7B">
              <w:rPr>
                <w:rFonts w:cstheme="minorHAnsi"/>
                <w:lang w:val="en-US"/>
              </w:rPr>
              <w:t>във</w:t>
            </w:r>
            <w:proofErr w:type="spellEnd"/>
            <w:r w:rsidR="00CC58D2" w:rsidRPr="00DF6F7B">
              <w:rPr>
                <w:rFonts w:cstheme="minorHAnsi"/>
                <w:lang w:val="en-US"/>
              </w:rPr>
              <w:t xml:space="preserve"> </w:t>
            </w:r>
            <w:proofErr w:type="spellStart"/>
            <w:r w:rsidR="00CC58D2" w:rsidRPr="00DF6F7B">
              <w:rPr>
                <w:rFonts w:cstheme="minorHAnsi"/>
                <w:lang w:val="en-US"/>
              </w:rPr>
              <w:t>формат</w:t>
            </w:r>
            <w:proofErr w:type="spellEnd"/>
            <w:r w:rsidR="00CC58D2" w:rsidRPr="00DF6F7B">
              <w:rPr>
                <w:rFonts w:cstheme="minorHAnsi"/>
                <w:lang w:val="en-US"/>
              </w:rPr>
              <w:t xml:space="preserve"> „pdf“ </w:t>
            </w:r>
            <w:proofErr w:type="spellStart"/>
            <w:r w:rsidR="00CC58D2" w:rsidRPr="00DF6F7B">
              <w:rPr>
                <w:rFonts w:cstheme="minorHAnsi"/>
                <w:lang w:val="en-US"/>
              </w:rPr>
              <w:t>или</w:t>
            </w:r>
            <w:proofErr w:type="spellEnd"/>
            <w:r w:rsidR="00CC58D2" w:rsidRPr="00DF6F7B">
              <w:rPr>
                <w:rFonts w:cstheme="minorHAnsi"/>
                <w:lang w:val="en-US"/>
              </w:rPr>
              <w:t xml:space="preserve"> „jpg”.</w:t>
            </w:r>
            <w:r w:rsidR="00CC58D2" w:rsidRPr="00DF6F7B">
              <w:rPr>
                <w:rFonts w:cstheme="minorHAnsi"/>
                <w:lang w:val="en-US"/>
              </w:rPr>
              <w:tab/>
            </w:r>
          </w:p>
          <w:p w14:paraId="070E44DA" w14:textId="5B3964AA" w:rsidR="00091D2E" w:rsidRPr="00DF6F7B" w:rsidRDefault="00934561" w:rsidP="00934561">
            <w:pPr>
              <w:jc w:val="both"/>
              <w:rPr>
                <w:rFonts w:cstheme="minorHAnsi"/>
              </w:rPr>
            </w:pPr>
            <w:r w:rsidRPr="00DF6F7B">
              <w:rPr>
                <w:rFonts w:cstheme="minorHAnsi"/>
              </w:rPr>
              <w:t xml:space="preserve">       10. </w:t>
            </w:r>
            <w:r w:rsidR="00091D2E" w:rsidRPr="00DF6F7B">
              <w:rPr>
                <w:rFonts w:cstheme="minorHAnsi"/>
              </w:rPr>
              <w:t>Положително становище от Агенцията за социално подпомагане за бъде</w:t>
            </w:r>
            <w:r w:rsidR="0085123F" w:rsidRPr="00DF6F7B">
              <w:rPr>
                <w:rFonts w:cstheme="minorHAnsi"/>
              </w:rPr>
              <w:t>щ</w:t>
            </w:r>
            <w:r w:rsidR="00091D2E" w:rsidRPr="00DF6F7B">
              <w:rPr>
                <w:rFonts w:cstheme="minorHAnsi"/>
              </w:rPr>
              <w:t>о финансиране н</w:t>
            </w:r>
            <w:r w:rsidR="00DF3C46" w:rsidRPr="00DF6F7B">
              <w:rPr>
                <w:rFonts w:cstheme="minorHAnsi"/>
              </w:rPr>
              <w:t>а социалните услуги като държав</w:t>
            </w:r>
            <w:r w:rsidR="00091D2E" w:rsidRPr="00DF6F7B">
              <w:rPr>
                <w:rFonts w:cstheme="minorHAnsi"/>
              </w:rPr>
              <w:t>но-делегирана дейност</w:t>
            </w:r>
            <w:r w:rsidR="00CC58D2" w:rsidRPr="00DF6F7B">
              <w:rPr>
                <w:rFonts w:cstheme="minorHAnsi"/>
                <w:lang w:val="en-US"/>
              </w:rPr>
              <w:t xml:space="preserve">. </w:t>
            </w:r>
            <w:proofErr w:type="spellStart"/>
            <w:r w:rsidR="00CC58D2" w:rsidRPr="00DF6F7B">
              <w:rPr>
                <w:rFonts w:cstheme="minorHAnsi"/>
                <w:lang w:val="en-US"/>
              </w:rPr>
              <w:t>Представя</w:t>
            </w:r>
            <w:proofErr w:type="spellEnd"/>
            <w:r w:rsidR="00CC58D2" w:rsidRPr="00DF6F7B">
              <w:rPr>
                <w:rFonts w:cstheme="minorHAnsi"/>
                <w:lang w:val="en-US"/>
              </w:rPr>
              <w:t xml:space="preserve"> </w:t>
            </w:r>
            <w:proofErr w:type="spellStart"/>
            <w:r w:rsidR="00CC58D2" w:rsidRPr="00DF6F7B">
              <w:rPr>
                <w:rFonts w:cstheme="minorHAnsi"/>
                <w:lang w:val="en-US"/>
              </w:rPr>
              <w:t>се</w:t>
            </w:r>
            <w:proofErr w:type="spellEnd"/>
            <w:r w:rsidR="00CC58D2" w:rsidRPr="00DF6F7B">
              <w:rPr>
                <w:rFonts w:cstheme="minorHAnsi"/>
                <w:lang w:val="en-US"/>
              </w:rPr>
              <w:t xml:space="preserve"> </w:t>
            </w:r>
            <w:proofErr w:type="spellStart"/>
            <w:r w:rsidR="00CC58D2" w:rsidRPr="00DF6F7B">
              <w:rPr>
                <w:rFonts w:cstheme="minorHAnsi"/>
                <w:lang w:val="en-US"/>
              </w:rPr>
              <w:t>във</w:t>
            </w:r>
            <w:proofErr w:type="spellEnd"/>
            <w:r w:rsidR="00CC58D2" w:rsidRPr="00DF6F7B">
              <w:rPr>
                <w:rFonts w:cstheme="minorHAnsi"/>
                <w:lang w:val="en-US"/>
              </w:rPr>
              <w:t xml:space="preserve"> </w:t>
            </w:r>
            <w:proofErr w:type="spellStart"/>
            <w:r w:rsidR="00CC58D2" w:rsidRPr="00DF6F7B">
              <w:rPr>
                <w:rFonts w:cstheme="minorHAnsi"/>
                <w:lang w:val="en-US"/>
              </w:rPr>
              <w:t>формат</w:t>
            </w:r>
            <w:proofErr w:type="spellEnd"/>
            <w:r w:rsidR="00CC58D2" w:rsidRPr="00DF6F7B">
              <w:rPr>
                <w:rFonts w:cstheme="minorHAnsi"/>
                <w:lang w:val="en-US"/>
              </w:rPr>
              <w:t xml:space="preserve"> „pdf“ </w:t>
            </w:r>
            <w:proofErr w:type="spellStart"/>
            <w:r w:rsidR="00CC58D2" w:rsidRPr="00DF6F7B">
              <w:rPr>
                <w:rFonts w:cstheme="minorHAnsi"/>
                <w:lang w:val="en-US"/>
              </w:rPr>
              <w:t>или</w:t>
            </w:r>
            <w:proofErr w:type="spellEnd"/>
            <w:r w:rsidR="00CC58D2" w:rsidRPr="00DF6F7B">
              <w:rPr>
                <w:rFonts w:cstheme="minorHAnsi"/>
                <w:lang w:val="en-US"/>
              </w:rPr>
              <w:t xml:space="preserve"> „jpg”.</w:t>
            </w:r>
            <w:r w:rsidR="00CC58D2" w:rsidRPr="00DF6F7B">
              <w:rPr>
                <w:rFonts w:cstheme="minorHAnsi"/>
                <w:lang w:val="en-US"/>
              </w:rPr>
              <w:tab/>
            </w:r>
            <w:r w:rsidR="00091D2E" w:rsidRPr="00DF6F7B">
              <w:rPr>
                <w:rFonts w:cstheme="minorHAnsi"/>
              </w:rPr>
              <w:tab/>
            </w:r>
          </w:p>
          <w:p w14:paraId="49741405" w14:textId="77777777" w:rsidR="00CC58D2" w:rsidRPr="00DF6F7B" w:rsidRDefault="00CC58D2" w:rsidP="00091D2E">
            <w:pPr>
              <w:pStyle w:val="ListParagraph"/>
              <w:ind w:left="360"/>
              <w:jc w:val="both"/>
              <w:rPr>
                <w:rFonts w:cstheme="minorHAnsi"/>
                <w:lang w:val="en-US"/>
              </w:rPr>
            </w:pPr>
          </w:p>
          <w:p w14:paraId="0530DFD5" w14:textId="25449FB7" w:rsidR="00091D2E" w:rsidRPr="00DF6F7B" w:rsidRDefault="00934561" w:rsidP="00934561">
            <w:pPr>
              <w:jc w:val="both"/>
              <w:rPr>
                <w:rFonts w:cstheme="minorHAnsi"/>
              </w:rPr>
            </w:pPr>
            <w:r w:rsidRPr="00DF6F7B">
              <w:rPr>
                <w:rFonts w:cstheme="minorHAnsi"/>
              </w:rPr>
              <w:t xml:space="preserve">        </w:t>
            </w:r>
            <w:r w:rsidR="00091D2E" w:rsidRPr="00DF6F7B">
              <w:rPr>
                <w:rFonts w:cstheme="minorHAnsi"/>
              </w:rPr>
              <w:t xml:space="preserve">За дейности </w:t>
            </w:r>
            <w:r w:rsidR="0085123F" w:rsidRPr="00DF6F7B">
              <w:rPr>
                <w:rFonts w:cstheme="minorHAnsi"/>
              </w:rPr>
              <w:t>- реконструкция и</w:t>
            </w:r>
            <w:r w:rsidR="00091D2E" w:rsidRPr="00DF6F7B">
              <w:rPr>
                <w:rFonts w:cstheme="minorHAnsi"/>
              </w:rPr>
              <w:t>/</w:t>
            </w:r>
            <w:r w:rsidR="00DF3C46" w:rsidRPr="00DF6F7B">
              <w:rPr>
                <w:rFonts w:cstheme="minorHAnsi"/>
              </w:rPr>
              <w:t>и</w:t>
            </w:r>
            <w:r w:rsidR="00091D2E" w:rsidRPr="00DF6F7B">
              <w:rPr>
                <w:rFonts w:cstheme="minorHAnsi"/>
              </w:rPr>
              <w:t>ли ремонт на общински сг</w:t>
            </w:r>
            <w:r w:rsidR="00DF3C46" w:rsidRPr="00DF6F7B">
              <w:rPr>
                <w:rFonts w:cstheme="minorHAnsi"/>
              </w:rPr>
              <w:t>ради, в които се предоставят общ</w:t>
            </w:r>
            <w:r w:rsidR="00091D2E" w:rsidRPr="00DF6F7B">
              <w:rPr>
                <w:rFonts w:cstheme="minorHAnsi"/>
              </w:rPr>
              <w:t>ествен</w:t>
            </w:r>
            <w:r w:rsidR="00DF3C46" w:rsidRPr="00DF6F7B">
              <w:rPr>
                <w:rFonts w:cstheme="minorHAnsi"/>
              </w:rPr>
              <w:t xml:space="preserve">и </w:t>
            </w:r>
            <w:r w:rsidR="00091D2E" w:rsidRPr="00DF6F7B">
              <w:rPr>
                <w:rFonts w:cstheme="minorHAnsi"/>
              </w:rPr>
              <w:t>услуги, с цел подобряване на т</w:t>
            </w:r>
            <w:r w:rsidR="00DF3C46" w:rsidRPr="00DF6F7B">
              <w:rPr>
                <w:rFonts w:cstheme="minorHAnsi"/>
              </w:rPr>
              <w:t>яхната енергийна ефективност:</w:t>
            </w:r>
            <w:r w:rsidR="00DF3C46" w:rsidRPr="00DF6F7B">
              <w:rPr>
                <w:rFonts w:cstheme="minorHAnsi"/>
              </w:rPr>
              <w:tab/>
            </w:r>
          </w:p>
          <w:p w14:paraId="3F07A3F4" w14:textId="39880FA1" w:rsidR="00091D2E" w:rsidRPr="00DF6F7B" w:rsidRDefault="00934561" w:rsidP="00934561">
            <w:pPr>
              <w:jc w:val="both"/>
              <w:rPr>
                <w:rFonts w:cstheme="minorHAnsi"/>
              </w:rPr>
            </w:pPr>
            <w:r w:rsidRPr="00DF6F7B">
              <w:rPr>
                <w:rFonts w:cstheme="minorHAnsi"/>
              </w:rPr>
              <w:t xml:space="preserve">        11. </w:t>
            </w:r>
            <w:r w:rsidR="00DF3C46" w:rsidRPr="00DF6F7B">
              <w:rPr>
                <w:rFonts w:cstheme="minorHAnsi"/>
              </w:rPr>
              <w:t>Решение</w:t>
            </w:r>
            <w:r w:rsidR="00091D2E" w:rsidRPr="00DF6F7B">
              <w:rPr>
                <w:rFonts w:cstheme="minorHAnsi"/>
              </w:rPr>
              <w:t xml:space="preserve"> на общинския съвет, потвърждаващо, ч</w:t>
            </w:r>
            <w:r w:rsidR="00DF3C46" w:rsidRPr="00DF6F7B">
              <w:rPr>
                <w:rFonts w:cstheme="minorHAnsi"/>
              </w:rPr>
              <w:t>е</w:t>
            </w:r>
            <w:r w:rsidR="00091D2E" w:rsidRPr="00DF6F7B">
              <w:rPr>
                <w:rFonts w:cstheme="minorHAnsi"/>
              </w:rPr>
              <w:t xml:space="preserve"> дейностите, свързани </w:t>
            </w:r>
            <w:r w:rsidR="00DF3C46" w:rsidRPr="00DF6F7B">
              <w:rPr>
                <w:rFonts w:cstheme="minorHAnsi"/>
              </w:rPr>
              <w:t>с</w:t>
            </w:r>
            <w:r w:rsidR="00091D2E" w:rsidRPr="00DF6F7B">
              <w:rPr>
                <w:rFonts w:cstheme="minorHAnsi"/>
              </w:rPr>
              <w:t xml:space="preserve"> инвестиции за подобряването на енергийната ефективност, отговарят на общинската програма за енергийна ефективност на съответната община</w:t>
            </w:r>
            <w:r w:rsidR="00CC58D2" w:rsidRPr="00DF6F7B">
              <w:rPr>
                <w:rFonts w:cstheme="minorHAnsi"/>
                <w:lang w:val="en-US"/>
              </w:rPr>
              <w:t xml:space="preserve">. </w:t>
            </w:r>
            <w:r w:rsidR="00CC58D2" w:rsidRPr="00DF6F7B">
              <w:rPr>
                <w:rFonts w:cstheme="minorHAnsi"/>
              </w:rPr>
              <w:t>Представя се във формат „pdf“ или „jpg”.</w:t>
            </w:r>
            <w:r w:rsidR="00CC58D2" w:rsidRPr="00DF6F7B">
              <w:rPr>
                <w:rFonts w:cstheme="minorHAnsi"/>
              </w:rPr>
              <w:tab/>
            </w:r>
          </w:p>
          <w:p w14:paraId="23299C9D" w14:textId="70664C92" w:rsidR="00CC58D2" w:rsidRPr="00DF6F7B" w:rsidRDefault="00934561" w:rsidP="00934561">
            <w:pPr>
              <w:jc w:val="both"/>
              <w:rPr>
                <w:rFonts w:cstheme="minorHAnsi"/>
                <w:lang w:val="en-US"/>
              </w:rPr>
            </w:pPr>
            <w:r w:rsidRPr="00DF6F7B">
              <w:rPr>
                <w:rFonts w:eastAsia="Times New Roman" w:cstheme="minorHAnsi"/>
                <w:color w:val="000000"/>
              </w:rPr>
              <w:t xml:space="preserve">         12.</w:t>
            </w:r>
            <w:r w:rsidR="00757911" w:rsidRPr="00DF6F7B">
              <w:rPr>
                <w:rFonts w:eastAsia="Times New Roman" w:cstheme="minorHAnsi"/>
                <w:color w:val="000000"/>
              </w:rPr>
              <w:t xml:space="preserve">Обследване за енергийна ефективност придружено от валиден сертификат за енергийни характеристики на сграда в експлоатация, изготвени по реда на чл. 48 от ЗЕЕ и </w:t>
            </w:r>
            <w:r w:rsidR="00AD577A" w:rsidRPr="00DF6F7B">
              <w:rPr>
                <w:rFonts w:cstheme="minorHAnsi"/>
              </w:rPr>
              <w:fldChar w:fldCharType="begin"/>
            </w:r>
            <w:r w:rsidR="00AD577A" w:rsidRPr="00DF6F7B">
              <w:rPr>
                <w:rFonts w:cstheme="minorHAnsi"/>
              </w:rPr>
              <w:instrText xml:space="preserve"> HYPERLINK "apis://Base=NARH&amp;DocCode=83966&amp;ToPar=Art13_Al1&amp;Type=201" </w:instrText>
            </w:r>
            <w:r w:rsidR="00AD577A" w:rsidRPr="00DF6F7B">
              <w:rPr>
                <w:rFonts w:cstheme="minorHAnsi"/>
              </w:rPr>
              <w:fldChar w:fldCharType="separate"/>
            </w:r>
            <w:r w:rsidR="00757911" w:rsidRPr="00DF6F7B">
              <w:rPr>
                <w:rFonts w:eastAsia="Times New Roman" w:cstheme="minorHAnsi"/>
                <w:color w:val="000000"/>
              </w:rPr>
              <w:t>Наредба № Е-РД-04-1 от 2016 г. за обследване за енергийна ефективност, сертифициране и оценка на енергийните спестявания на сгради</w:t>
            </w:r>
            <w:r w:rsidR="00AD577A" w:rsidRPr="00DF6F7B">
              <w:rPr>
                <w:rFonts w:eastAsia="Times New Roman" w:cstheme="minorHAnsi"/>
                <w:color w:val="000000"/>
              </w:rPr>
              <w:fldChar w:fldCharType="end"/>
            </w:r>
            <w:r w:rsidR="00757911" w:rsidRPr="00DF6F7B">
              <w:rPr>
                <w:rFonts w:eastAsia="Times New Roman" w:cstheme="minorHAnsi"/>
                <w:color w:val="000000"/>
              </w:rPr>
              <w:t xml:space="preserve">. </w:t>
            </w:r>
            <w:proofErr w:type="spellStart"/>
            <w:r w:rsidR="00CC58D2" w:rsidRPr="00DF6F7B">
              <w:rPr>
                <w:rFonts w:cstheme="minorHAnsi"/>
                <w:lang w:val="en-US"/>
              </w:rPr>
              <w:t>Представя</w:t>
            </w:r>
            <w:proofErr w:type="spellEnd"/>
            <w:r w:rsidR="00CC58D2" w:rsidRPr="00DF6F7B">
              <w:rPr>
                <w:rFonts w:cstheme="minorHAnsi"/>
                <w:lang w:val="en-US"/>
              </w:rPr>
              <w:t xml:space="preserve"> </w:t>
            </w:r>
            <w:proofErr w:type="spellStart"/>
            <w:r w:rsidR="00CC58D2" w:rsidRPr="00DF6F7B">
              <w:rPr>
                <w:rFonts w:cstheme="minorHAnsi"/>
                <w:lang w:val="en-US"/>
              </w:rPr>
              <w:t>се</w:t>
            </w:r>
            <w:proofErr w:type="spellEnd"/>
            <w:r w:rsidR="00CC58D2" w:rsidRPr="00DF6F7B">
              <w:rPr>
                <w:rFonts w:cstheme="minorHAnsi"/>
                <w:lang w:val="en-US"/>
              </w:rPr>
              <w:t xml:space="preserve"> </w:t>
            </w:r>
            <w:proofErr w:type="spellStart"/>
            <w:r w:rsidR="00CC58D2" w:rsidRPr="00DF6F7B">
              <w:rPr>
                <w:rFonts w:cstheme="minorHAnsi"/>
                <w:lang w:val="en-US"/>
              </w:rPr>
              <w:t>във</w:t>
            </w:r>
            <w:proofErr w:type="spellEnd"/>
            <w:r w:rsidR="00CC58D2" w:rsidRPr="00DF6F7B">
              <w:rPr>
                <w:rFonts w:cstheme="minorHAnsi"/>
                <w:lang w:val="en-US"/>
              </w:rPr>
              <w:t xml:space="preserve"> </w:t>
            </w:r>
            <w:proofErr w:type="spellStart"/>
            <w:r w:rsidR="00CC58D2" w:rsidRPr="00DF6F7B">
              <w:rPr>
                <w:rFonts w:cstheme="minorHAnsi"/>
                <w:lang w:val="en-US"/>
              </w:rPr>
              <w:t>формат</w:t>
            </w:r>
            <w:proofErr w:type="spellEnd"/>
            <w:r w:rsidR="00CC58D2" w:rsidRPr="00DF6F7B">
              <w:rPr>
                <w:rFonts w:cstheme="minorHAnsi"/>
                <w:lang w:val="en-US"/>
              </w:rPr>
              <w:t xml:space="preserve"> „pdf“ </w:t>
            </w:r>
            <w:proofErr w:type="spellStart"/>
            <w:r w:rsidR="00CC58D2" w:rsidRPr="00DF6F7B">
              <w:rPr>
                <w:rFonts w:cstheme="minorHAnsi"/>
                <w:lang w:val="en-US"/>
              </w:rPr>
              <w:t>или</w:t>
            </w:r>
            <w:proofErr w:type="spellEnd"/>
            <w:r w:rsidR="00CC58D2" w:rsidRPr="00DF6F7B">
              <w:rPr>
                <w:rFonts w:cstheme="minorHAnsi"/>
                <w:lang w:val="en-US"/>
              </w:rPr>
              <w:t xml:space="preserve"> „jpg”.</w:t>
            </w:r>
            <w:r w:rsidR="00CC58D2" w:rsidRPr="00DF6F7B">
              <w:rPr>
                <w:rFonts w:cstheme="minorHAnsi"/>
                <w:lang w:val="en-US"/>
              </w:rPr>
              <w:tab/>
            </w:r>
          </w:p>
          <w:p w14:paraId="5B52F221" w14:textId="51A567DB" w:rsidR="00DF3C46" w:rsidRPr="00DF6F7B" w:rsidRDefault="00DF3C46" w:rsidP="00934561">
            <w:pPr>
              <w:jc w:val="both"/>
              <w:rPr>
                <w:rFonts w:cstheme="minorHAnsi"/>
              </w:rPr>
            </w:pPr>
          </w:p>
          <w:p w14:paraId="181FCAF6" w14:textId="77777777" w:rsidR="00091D2E" w:rsidRPr="00DF6F7B" w:rsidRDefault="00DF3C46" w:rsidP="00934561">
            <w:pPr>
              <w:jc w:val="both"/>
              <w:rPr>
                <w:rFonts w:cstheme="minorHAnsi"/>
              </w:rPr>
            </w:pPr>
            <w:r w:rsidRPr="00DF6F7B">
              <w:rPr>
                <w:rFonts w:cstheme="minorHAnsi"/>
              </w:rPr>
              <w:t xml:space="preserve">За дейности </w:t>
            </w:r>
            <w:r w:rsidR="00091D2E" w:rsidRPr="00DF6F7B">
              <w:rPr>
                <w:rFonts w:cstheme="minorHAnsi"/>
              </w:rPr>
              <w:t>рек</w:t>
            </w:r>
            <w:r w:rsidRPr="00DF6F7B">
              <w:rPr>
                <w:rFonts w:cstheme="minorHAnsi"/>
              </w:rPr>
              <w:t>онструкция, ремонт, оборудване и/или</w:t>
            </w:r>
            <w:r w:rsidR="00B8028A" w:rsidRPr="00DF6F7B">
              <w:rPr>
                <w:rFonts w:cstheme="minorHAnsi"/>
              </w:rPr>
              <w:t xml:space="preserve"> обзавежд</w:t>
            </w:r>
            <w:r w:rsidR="00091D2E" w:rsidRPr="00DF6F7B">
              <w:rPr>
                <w:rFonts w:cstheme="minorHAnsi"/>
              </w:rPr>
              <w:t>ане на общинска образователна инфраструктура с местно значение в селските райони:</w:t>
            </w:r>
            <w:r w:rsidR="00091D2E" w:rsidRPr="00DF6F7B">
              <w:rPr>
                <w:rFonts w:cstheme="minorHAnsi"/>
              </w:rPr>
              <w:tab/>
            </w:r>
            <w:r w:rsidR="00091D2E" w:rsidRPr="00DF6F7B">
              <w:rPr>
                <w:rFonts w:cstheme="minorHAnsi"/>
              </w:rPr>
              <w:tab/>
            </w:r>
          </w:p>
          <w:p w14:paraId="16B9F338" w14:textId="432F406B" w:rsidR="00091D2E" w:rsidRPr="00DF6F7B" w:rsidRDefault="00934561" w:rsidP="00934561">
            <w:pPr>
              <w:jc w:val="both"/>
              <w:rPr>
                <w:rFonts w:cstheme="minorHAnsi"/>
              </w:rPr>
            </w:pPr>
            <w:r w:rsidRPr="00DF6F7B">
              <w:rPr>
                <w:rFonts w:cstheme="minorHAnsi"/>
              </w:rPr>
              <w:t xml:space="preserve">         13. </w:t>
            </w:r>
            <w:r w:rsidR="00DF3C46" w:rsidRPr="00DF6F7B">
              <w:rPr>
                <w:rFonts w:cstheme="minorHAnsi"/>
              </w:rPr>
              <w:t>Зап</w:t>
            </w:r>
            <w:r w:rsidR="00091D2E" w:rsidRPr="00DF6F7B">
              <w:rPr>
                <w:rFonts w:cstheme="minorHAnsi"/>
              </w:rPr>
              <w:t>овед на министърът на образование</w:t>
            </w:r>
            <w:r w:rsidR="00CC58D2" w:rsidRPr="00DF6F7B">
              <w:rPr>
                <w:rFonts w:cstheme="minorHAnsi"/>
              </w:rPr>
              <w:t>то и науката за откриване, преоб</w:t>
            </w:r>
            <w:r w:rsidR="00091D2E" w:rsidRPr="00DF6F7B">
              <w:rPr>
                <w:rFonts w:cstheme="minorHAnsi"/>
              </w:rPr>
              <w:t xml:space="preserve">разуване или промяна на основното общинско училище </w:t>
            </w:r>
            <w:r w:rsidR="00DF3C46" w:rsidRPr="00DF6F7B">
              <w:rPr>
                <w:rFonts w:cstheme="minorHAnsi"/>
              </w:rPr>
              <w:t>и</w:t>
            </w:r>
            <w:r w:rsidR="00091D2E" w:rsidRPr="00DF6F7B">
              <w:rPr>
                <w:rFonts w:cstheme="minorHAnsi"/>
              </w:rPr>
              <w:t xml:space="preserve">ли средното общинско училище или писмо от министърът на образованието и науката, удостоверяващо статута му и </w:t>
            </w:r>
            <w:r w:rsidR="00DF3C46" w:rsidRPr="00DF6F7B">
              <w:rPr>
                <w:rFonts w:cstheme="minorHAnsi"/>
              </w:rPr>
              <w:t>финансиращия орган:</w:t>
            </w:r>
            <w:r w:rsidR="00B5526C" w:rsidRPr="00DF6F7B">
              <w:rPr>
                <w:rFonts w:cstheme="minorHAnsi"/>
              </w:rPr>
              <w:t xml:space="preserve"> Представя се във формат „pdf“ или „jpg”.</w:t>
            </w:r>
            <w:r w:rsidR="00B5526C" w:rsidRPr="00DF6F7B">
              <w:rPr>
                <w:rFonts w:cstheme="minorHAnsi"/>
              </w:rPr>
              <w:tab/>
            </w:r>
          </w:p>
          <w:p w14:paraId="76B4797E" w14:textId="4EF34A49" w:rsidR="00091D2E" w:rsidRPr="00DF6F7B" w:rsidRDefault="00934561" w:rsidP="00934561">
            <w:pPr>
              <w:jc w:val="both"/>
              <w:rPr>
                <w:rFonts w:cstheme="minorHAnsi"/>
              </w:rPr>
            </w:pPr>
            <w:r w:rsidRPr="00DF6F7B">
              <w:rPr>
                <w:rFonts w:cstheme="minorHAnsi"/>
              </w:rPr>
              <w:t xml:space="preserve">         14. </w:t>
            </w:r>
            <w:r w:rsidR="00DF3C46" w:rsidRPr="00DF6F7B">
              <w:rPr>
                <w:rFonts w:cstheme="minorHAnsi"/>
              </w:rPr>
              <w:t>Заповед</w:t>
            </w:r>
            <w:r w:rsidR="00091D2E" w:rsidRPr="00DF6F7B">
              <w:rPr>
                <w:rFonts w:cstheme="minorHAnsi"/>
              </w:rPr>
              <w:t xml:space="preserve"> на кмета на общината и решение на общинския съвет за открива</w:t>
            </w:r>
            <w:r w:rsidR="00DF3C46" w:rsidRPr="00DF6F7B">
              <w:rPr>
                <w:rFonts w:cstheme="minorHAnsi"/>
              </w:rPr>
              <w:t>не, преобразуване</w:t>
            </w:r>
            <w:r w:rsidR="00091D2E" w:rsidRPr="00DF6F7B">
              <w:rPr>
                <w:rFonts w:cstheme="minorHAnsi"/>
              </w:rPr>
              <w:t xml:space="preserve"> ил</w:t>
            </w:r>
            <w:r w:rsidR="00DF3C46" w:rsidRPr="00DF6F7B">
              <w:rPr>
                <w:rFonts w:cstheme="minorHAnsi"/>
              </w:rPr>
              <w:t>и промяна на общинската детска гра</w:t>
            </w:r>
            <w:r w:rsidR="00091D2E" w:rsidRPr="00DF6F7B">
              <w:rPr>
                <w:rFonts w:cstheme="minorHAnsi"/>
              </w:rPr>
              <w:t>дина или писмо от министъръ</w:t>
            </w:r>
            <w:r w:rsidR="00DF3C46" w:rsidRPr="00DF6F7B">
              <w:rPr>
                <w:rFonts w:cstheme="minorHAnsi"/>
              </w:rPr>
              <w:t>т на образованието и науката, у</w:t>
            </w:r>
            <w:r w:rsidR="00091D2E" w:rsidRPr="00DF6F7B">
              <w:rPr>
                <w:rFonts w:cstheme="minorHAnsi"/>
              </w:rPr>
              <w:t xml:space="preserve">достоверяващо статута и </w:t>
            </w:r>
            <w:r w:rsidR="00DF3C46" w:rsidRPr="00DF6F7B">
              <w:rPr>
                <w:rFonts w:cstheme="minorHAnsi"/>
              </w:rPr>
              <w:t>финансиращия орган на детската гра</w:t>
            </w:r>
            <w:r w:rsidR="00091D2E" w:rsidRPr="00DF6F7B">
              <w:rPr>
                <w:rFonts w:cstheme="minorHAnsi"/>
              </w:rPr>
              <w:t>дина.</w:t>
            </w:r>
            <w:r w:rsidRPr="00DF6F7B">
              <w:rPr>
                <w:rFonts w:cstheme="minorHAnsi"/>
              </w:rPr>
              <w:t xml:space="preserve"> </w:t>
            </w:r>
            <w:r w:rsidR="00B5526C" w:rsidRPr="00DF6F7B">
              <w:rPr>
                <w:rFonts w:cstheme="minorHAnsi"/>
              </w:rPr>
              <w:t>Представя се във формат „pdf“ или „jpg”.</w:t>
            </w:r>
            <w:r w:rsidR="00B5526C" w:rsidRPr="00DF6F7B">
              <w:rPr>
                <w:rFonts w:cstheme="minorHAnsi"/>
              </w:rPr>
              <w:tab/>
            </w:r>
          </w:p>
          <w:p w14:paraId="660D4AFB" w14:textId="77777777" w:rsidR="00526D5E" w:rsidRPr="00DF6F7B" w:rsidRDefault="00526D5E" w:rsidP="00934561">
            <w:pPr>
              <w:jc w:val="both"/>
              <w:rPr>
                <w:rFonts w:cstheme="minorHAnsi"/>
                <w:highlight w:val="yellow"/>
              </w:rPr>
            </w:pPr>
          </w:p>
          <w:p w14:paraId="27026DA1" w14:textId="23317FF6" w:rsidR="00526D5E" w:rsidRPr="00DF6F7B" w:rsidRDefault="00934561" w:rsidP="00934561">
            <w:pPr>
              <w:jc w:val="both"/>
              <w:rPr>
                <w:rFonts w:cstheme="minorHAnsi"/>
              </w:rPr>
            </w:pPr>
            <w:r w:rsidRPr="00DF6F7B">
              <w:rPr>
                <w:rFonts w:cstheme="minorHAnsi"/>
              </w:rPr>
              <w:t xml:space="preserve">         </w:t>
            </w:r>
            <w:r w:rsidR="00526D5E" w:rsidRPr="00DF6F7B">
              <w:rPr>
                <w:rFonts w:cstheme="minorHAnsi"/>
              </w:rPr>
              <w:t xml:space="preserve">За </w:t>
            </w:r>
            <w:r w:rsidR="00B5526C" w:rsidRPr="00DF6F7B">
              <w:rPr>
                <w:rFonts w:cstheme="minorHAnsi"/>
              </w:rPr>
              <w:t xml:space="preserve">дейности </w:t>
            </w:r>
            <w:r w:rsidR="00526D5E" w:rsidRPr="00DF6F7B">
              <w:rPr>
                <w:rFonts w:cstheme="minorHAnsi"/>
              </w:rPr>
              <w:t>изграждане и/или обновяване на площи за широко обществено ползване, предназначени за трайно задоволяване на обществените потребности от общинско значение, които включват парк или градина:</w:t>
            </w:r>
          </w:p>
          <w:p w14:paraId="6AA96B1F" w14:textId="0EA4B1F5" w:rsidR="00934561" w:rsidRPr="00DF6F7B" w:rsidRDefault="00934561" w:rsidP="00934561">
            <w:pPr>
              <w:jc w:val="both"/>
              <w:rPr>
                <w:rFonts w:cstheme="minorHAnsi"/>
              </w:rPr>
            </w:pPr>
            <w:r w:rsidRPr="00DF6F7B">
              <w:rPr>
                <w:rFonts w:cstheme="minorHAnsi"/>
              </w:rPr>
              <w:t xml:space="preserve">          15. </w:t>
            </w:r>
            <w:r w:rsidR="00526D5E" w:rsidRPr="00DF6F7B">
              <w:rPr>
                <w:rFonts w:cstheme="minorHAnsi"/>
              </w:rPr>
              <w:t>Документ за собственост от който да е видно, че обектът притежава статут на парк или градина. В случай, че в документа за собственост не е посечено, че обек</w:t>
            </w:r>
            <w:r w:rsidR="00776967" w:rsidRPr="00DF6F7B">
              <w:rPr>
                <w:rFonts w:cstheme="minorHAnsi"/>
              </w:rPr>
              <w:t>т</w:t>
            </w:r>
            <w:r w:rsidR="00526D5E" w:rsidRPr="00DF6F7B">
              <w:rPr>
                <w:rFonts w:cstheme="minorHAnsi"/>
              </w:rPr>
              <w:t xml:space="preserve">а притежава статут на парк или градина се представя одобрен общ или подробни Устройствени планове на урбанизираните територии, от които да е видно, че имотите са със статут на парк или градина. </w:t>
            </w:r>
            <w:r w:rsidR="00B5526C" w:rsidRPr="00DF6F7B">
              <w:rPr>
                <w:rFonts w:cstheme="minorHAnsi"/>
              </w:rPr>
              <w:t>Представя се във формат „pdf“ или „jpg”.</w:t>
            </w:r>
            <w:r w:rsidR="00B5526C" w:rsidRPr="00DF6F7B">
              <w:rPr>
                <w:rFonts w:cstheme="minorHAnsi"/>
              </w:rPr>
              <w:tab/>
            </w:r>
          </w:p>
          <w:p w14:paraId="3D97C112" w14:textId="134406E6" w:rsidR="00B802CA" w:rsidRPr="00DF6F7B" w:rsidRDefault="00934561" w:rsidP="005C05F2">
            <w:pPr>
              <w:jc w:val="both"/>
              <w:rPr>
                <w:rFonts w:cstheme="minorHAnsi"/>
                <w:highlight w:val="yellow"/>
              </w:rPr>
            </w:pPr>
            <w:r w:rsidRPr="00DF6F7B">
              <w:rPr>
                <w:rFonts w:cstheme="minorHAnsi"/>
              </w:rPr>
              <w:t xml:space="preserve">          </w:t>
            </w:r>
            <w:r w:rsidR="00482074" w:rsidRPr="00DF6F7B">
              <w:rPr>
                <w:rFonts w:cstheme="minorHAnsi"/>
              </w:rPr>
              <w:t>16</w:t>
            </w:r>
            <w:r w:rsidR="006A2908" w:rsidRPr="00DF6F7B">
              <w:rPr>
                <w:rFonts w:cstheme="minorHAnsi"/>
              </w:rPr>
              <w:t>. План</w:t>
            </w:r>
            <w:r w:rsidR="00526D5E" w:rsidRPr="00DF6F7B">
              <w:rPr>
                <w:rFonts w:cstheme="minorHAnsi"/>
              </w:rPr>
              <w:t xml:space="preserve"> схема за разполагане на преместваеми обекти и съоръжения (Представя се ако има такива обекти). </w:t>
            </w:r>
            <w:r w:rsidR="00B5526C" w:rsidRPr="00DF6F7B">
              <w:rPr>
                <w:rFonts w:cstheme="minorHAnsi"/>
              </w:rPr>
              <w:t>Представя се във формат „pdf“ или „jpg”.</w:t>
            </w:r>
            <w:r w:rsidR="00B5526C" w:rsidRPr="00DF6F7B">
              <w:rPr>
                <w:rFonts w:cstheme="minorHAnsi"/>
              </w:rPr>
              <w:tab/>
            </w:r>
            <w:r w:rsidR="00B5526C" w:rsidRPr="00DF6F7B">
              <w:rPr>
                <w:rFonts w:cstheme="minorHAnsi"/>
              </w:rPr>
              <w:tab/>
            </w:r>
          </w:p>
        </w:tc>
      </w:tr>
    </w:tbl>
    <w:p w14:paraId="22CB044F" w14:textId="77777777" w:rsidR="00B802CA" w:rsidRPr="00DF6F7B" w:rsidRDefault="00B802CA" w:rsidP="00E769FC">
      <w:pPr>
        <w:contextualSpacing/>
        <w:jc w:val="center"/>
        <w:rPr>
          <w:rFonts w:cstheme="minorHAnsi"/>
          <w:sz w:val="28"/>
          <w:szCs w:val="28"/>
        </w:rPr>
      </w:pPr>
    </w:p>
    <w:tbl>
      <w:tblPr>
        <w:tblStyle w:val="TableGrid"/>
        <w:tblW w:w="0" w:type="auto"/>
        <w:tblLook w:val="04A0" w:firstRow="1" w:lastRow="0" w:firstColumn="1" w:lastColumn="0" w:noHBand="0" w:noVBand="1"/>
      </w:tblPr>
      <w:tblGrid>
        <w:gridCol w:w="9500"/>
      </w:tblGrid>
      <w:tr w:rsidR="00B802CA" w:rsidRPr="00DF6F7B" w14:paraId="1744196C" w14:textId="77777777" w:rsidTr="006D6676">
        <w:tc>
          <w:tcPr>
            <w:tcW w:w="9500" w:type="dxa"/>
          </w:tcPr>
          <w:p w14:paraId="617116C1" w14:textId="3D3CCA63" w:rsidR="00B802CA" w:rsidRPr="00DF6F7B" w:rsidRDefault="0066239E" w:rsidP="00953382">
            <w:pPr>
              <w:pStyle w:val="ListParagraph"/>
              <w:numPr>
                <w:ilvl w:val="0"/>
                <w:numId w:val="32"/>
              </w:numPr>
              <w:rPr>
                <w:rFonts w:cstheme="minorHAnsi"/>
              </w:rPr>
            </w:pPr>
            <w:r w:rsidRPr="00DF6F7B">
              <w:rPr>
                <w:rFonts w:cstheme="minorHAnsi"/>
              </w:rPr>
              <w:t>Краен срок за подаване на проектните предложения</w:t>
            </w:r>
            <w:r w:rsidR="004646BF" w:rsidRPr="00DF6F7B">
              <w:rPr>
                <w:rFonts w:eastAsia="Arial Unicode MS" w:cstheme="minorHAnsi"/>
                <w:color w:val="000000"/>
                <w:sz w:val="24"/>
                <w:szCs w:val="24"/>
                <w:vertAlign w:val="superscript"/>
                <w:lang w:bidi="bg-BG"/>
              </w:rPr>
              <w:footnoteReference w:id="8"/>
            </w:r>
            <w:r w:rsidRPr="00DF6F7B">
              <w:rPr>
                <w:rFonts w:cstheme="minorHAnsi"/>
              </w:rPr>
              <w:t>:</w:t>
            </w:r>
          </w:p>
          <w:p w14:paraId="4A82C29A" w14:textId="6862C899" w:rsidR="006E13B2" w:rsidRPr="00DF6F7B" w:rsidRDefault="009279FA" w:rsidP="000F19B8">
            <w:pPr>
              <w:jc w:val="both"/>
              <w:rPr>
                <w:rFonts w:cstheme="minorHAnsi"/>
              </w:rPr>
            </w:pPr>
            <w:r w:rsidRPr="00DF6F7B">
              <w:rPr>
                <w:rFonts w:cstheme="minorHAnsi"/>
              </w:rPr>
              <w:lastRenderedPageBreak/>
              <w:t xml:space="preserve">       </w:t>
            </w:r>
            <w:r w:rsidR="006E13B2" w:rsidRPr="00DF6F7B">
              <w:rPr>
                <w:rFonts w:cstheme="minorHAnsi"/>
              </w:rPr>
              <w:t xml:space="preserve">1. Производството по предоставяне на безвъзмездна финансова помощ чрез подбор започва в деня на публикуването на обява за откриване на процедурата чрез подбор в ИСУН. </w:t>
            </w:r>
          </w:p>
          <w:p w14:paraId="67767D1F" w14:textId="77777777" w:rsidR="009279FA" w:rsidRPr="00DF6F7B" w:rsidRDefault="009279FA" w:rsidP="000F19B8">
            <w:pPr>
              <w:jc w:val="both"/>
              <w:rPr>
                <w:rFonts w:cstheme="minorHAnsi"/>
              </w:rPr>
            </w:pPr>
            <w:r w:rsidRPr="00DF6F7B">
              <w:rPr>
                <w:rFonts w:cstheme="minorHAnsi"/>
              </w:rPr>
              <w:t xml:space="preserve">       </w:t>
            </w:r>
            <w:r w:rsidR="006E13B2" w:rsidRPr="00DF6F7B">
              <w:rPr>
                <w:rFonts w:cstheme="minorHAnsi"/>
              </w:rPr>
              <w:t xml:space="preserve">2. Заявленията за предоставяне на финансова помощ се подават в срока, определен в покана </w:t>
            </w:r>
            <w:r w:rsidR="00E82DE3" w:rsidRPr="00DF6F7B">
              <w:rPr>
                <w:rFonts w:cstheme="minorHAnsi"/>
              </w:rPr>
              <w:t xml:space="preserve"> </w:t>
            </w:r>
            <w:r w:rsidR="006E13B2" w:rsidRPr="00DF6F7B">
              <w:rPr>
                <w:rFonts w:cstheme="minorHAnsi"/>
              </w:rPr>
              <w:t xml:space="preserve">за прием на проектни предложения. </w:t>
            </w:r>
          </w:p>
          <w:p w14:paraId="15707BA5" w14:textId="3508E77F" w:rsidR="00B802CA" w:rsidRPr="00DF6F7B" w:rsidRDefault="009279FA" w:rsidP="000F19B8">
            <w:pPr>
              <w:jc w:val="both"/>
              <w:rPr>
                <w:rFonts w:cstheme="minorHAnsi"/>
              </w:rPr>
            </w:pPr>
            <w:r w:rsidRPr="00DF6F7B">
              <w:rPr>
                <w:rFonts w:cstheme="minorHAnsi"/>
              </w:rPr>
              <w:t xml:space="preserve">       </w:t>
            </w:r>
            <w:r w:rsidR="006E13B2" w:rsidRPr="00DF6F7B">
              <w:rPr>
                <w:rFonts w:cstheme="minorHAnsi"/>
              </w:rPr>
              <w:t xml:space="preserve">За настоящия прием по мярка 7.2  крайният срок за подаване на проектни предложения е 17.00 часа </w:t>
            </w:r>
            <w:r w:rsidR="006E13B2" w:rsidRPr="0048246F">
              <w:rPr>
                <w:rFonts w:cstheme="minorHAnsi"/>
              </w:rPr>
              <w:t xml:space="preserve">на </w:t>
            </w:r>
            <w:r w:rsidR="0034082B">
              <w:rPr>
                <w:rFonts w:cstheme="minorHAnsi"/>
              </w:rPr>
              <w:t>05</w:t>
            </w:r>
            <w:r w:rsidR="0048246F" w:rsidRPr="0048246F">
              <w:rPr>
                <w:rFonts w:cstheme="minorHAnsi"/>
              </w:rPr>
              <w:t>.</w:t>
            </w:r>
            <w:r w:rsidR="0034082B">
              <w:rPr>
                <w:rFonts w:cstheme="minorHAnsi"/>
              </w:rPr>
              <w:t>12</w:t>
            </w:r>
            <w:r w:rsidR="006E13B2" w:rsidRPr="0048246F">
              <w:rPr>
                <w:rFonts w:cstheme="minorHAnsi"/>
              </w:rPr>
              <w:t>.20</w:t>
            </w:r>
            <w:r w:rsidR="003B500F" w:rsidRPr="0048246F">
              <w:rPr>
                <w:rFonts w:cstheme="minorHAnsi"/>
              </w:rPr>
              <w:t>2</w:t>
            </w:r>
            <w:r w:rsidRPr="0048246F">
              <w:rPr>
                <w:rFonts w:cstheme="minorHAnsi"/>
              </w:rPr>
              <w:t>2</w:t>
            </w:r>
            <w:r w:rsidR="006E13B2" w:rsidRPr="0048246F">
              <w:rPr>
                <w:rFonts w:cstheme="minorHAnsi"/>
              </w:rPr>
              <w:t>г.</w:t>
            </w:r>
            <w:r w:rsidR="006E13B2" w:rsidRPr="00DF6F7B">
              <w:rPr>
                <w:rFonts w:cstheme="minorHAnsi"/>
              </w:rPr>
              <w:t xml:space="preserve"> </w:t>
            </w:r>
          </w:p>
        </w:tc>
      </w:tr>
    </w:tbl>
    <w:p w14:paraId="2A900BB8" w14:textId="77777777" w:rsidR="00B802CA" w:rsidRPr="00DF6F7B" w:rsidRDefault="00B802CA" w:rsidP="00E769FC">
      <w:pPr>
        <w:contextualSpacing/>
        <w:jc w:val="center"/>
        <w:rPr>
          <w:rFonts w:cstheme="minorHAnsi"/>
          <w:sz w:val="28"/>
          <w:szCs w:val="28"/>
        </w:rPr>
      </w:pPr>
    </w:p>
    <w:tbl>
      <w:tblPr>
        <w:tblStyle w:val="TableGrid"/>
        <w:tblW w:w="0" w:type="auto"/>
        <w:tblLook w:val="04A0" w:firstRow="1" w:lastRow="0" w:firstColumn="1" w:lastColumn="0" w:noHBand="0" w:noVBand="1"/>
      </w:tblPr>
      <w:tblGrid>
        <w:gridCol w:w="9500"/>
      </w:tblGrid>
      <w:tr w:rsidR="00B802CA" w:rsidRPr="00DF6F7B" w14:paraId="481CE84B" w14:textId="77777777" w:rsidTr="006D6676">
        <w:tc>
          <w:tcPr>
            <w:tcW w:w="9500" w:type="dxa"/>
          </w:tcPr>
          <w:p w14:paraId="731E5042" w14:textId="77777777" w:rsidR="00B802CA" w:rsidRPr="00DF6F7B" w:rsidRDefault="0066239E" w:rsidP="00953382">
            <w:pPr>
              <w:pStyle w:val="ListParagraph"/>
              <w:numPr>
                <w:ilvl w:val="0"/>
                <w:numId w:val="32"/>
              </w:numPr>
              <w:rPr>
                <w:rFonts w:cstheme="minorHAnsi"/>
              </w:rPr>
            </w:pPr>
            <w:r w:rsidRPr="00DF6F7B">
              <w:rPr>
                <w:rFonts w:cstheme="minorHAnsi"/>
              </w:rPr>
              <w:t>Адрес за подаване на проектните предложения/концепциите за проектни предложения</w:t>
            </w:r>
            <w:r w:rsidR="004646BF" w:rsidRPr="00DF6F7B">
              <w:rPr>
                <w:rFonts w:eastAsia="Arial Unicode MS" w:cstheme="minorHAnsi"/>
                <w:color w:val="000000"/>
                <w:sz w:val="24"/>
                <w:szCs w:val="24"/>
                <w:vertAlign w:val="superscript"/>
                <w:lang w:bidi="bg-BG"/>
              </w:rPr>
              <w:footnoteReference w:id="9"/>
            </w:r>
            <w:r w:rsidRPr="00DF6F7B">
              <w:rPr>
                <w:rFonts w:cstheme="minorHAnsi"/>
              </w:rPr>
              <w:t>:</w:t>
            </w:r>
          </w:p>
          <w:p w14:paraId="6CF9D994" w14:textId="4054C01E" w:rsidR="0040117E" w:rsidRPr="00DF6F7B" w:rsidRDefault="00D414DF" w:rsidP="00D414DF">
            <w:pPr>
              <w:rPr>
                <w:rFonts w:cstheme="minorHAnsi"/>
              </w:rPr>
            </w:pPr>
            <w:r w:rsidRPr="00DF6F7B">
              <w:rPr>
                <w:rFonts w:cstheme="minorHAnsi"/>
              </w:rPr>
              <w:t xml:space="preserve">       </w:t>
            </w:r>
            <w:r w:rsidR="006E13B2" w:rsidRPr="00DF6F7B">
              <w:rPr>
                <w:rFonts w:cstheme="minorHAnsi"/>
              </w:rPr>
              <w:t>Проектните предложения по настоящата процедура се подават по изцяло електронен път чрез ИСУН 2020  на следния интернет адрес: https://eumis2020.government.bg.</w:t>
            </w:r>
          </w:p>
        </w:tc>
      </w:tr>
    </w:tbl>
    <w:p w14:paraId="180863E2" w14:textId="77777777" w:rsidR="00B802CA" w:rsidRPr="00DF6F7B" w:rsidRDefault="00B802CA" w:rsidP="00E769FC">
      <w:pPr>
        <w:contextualSpacing/>
        <w:jc w:val="center"/>
        <w:rPr>
          <w:rFonts w:cstheme="minorHAnsi"/>
          <w:sz w:val="28"/>
          <w:szCs w:val="28"/>
        </w:rPr>
      </w:pPr>
    </w:p>
    <w:tbl>
      <w:tblPr>
        <w:tblStyle w:val="TableGrid"/>
        <w:tblW w:w="0" w:type="auto"/>
        <w:tblLook w:val="04A0" w:firstRow="1" w:lastRow="0" w:firstColumn="1" w:lastColumn="0" w:noHBand="0" w:noVBand="1"/>
      </w:tblPr>
      <w:tblGrid>
        <w:gridCol w:w="9500"/>
      </w:tblGrid>
      <w:tr w:rsidR="00B802CA" w:rsidRPr="00DF6F7B" w14:paraId="32D57277" w14:textId="77777777" w:rsidTr="006D6676">
        <w:tc>
          <w:tcPr>
            <w:tcW w:w="9500" w:type="dxa"/>
          </w:tcPr>
          <w:p w14:paraId="14EC9864" w14:textId="25FA020F" w:rsidR="00B802CA" w:rsidRPr="00DF6F7B" w:rsidRDefault="0066239E" w:rsidP="00953382">
            <w:pPr>
              <w:pStyle w:val="ListParagraph"/>
              <w:numPr>
                <w:ilvl w:val="0"/>
                <w:numId w:val="32"/>
              </w:numPr>
              <w:rPr>
                <w:rFonts w:cstheme="minorHAnsi"/>
              </w:rPr>
            </w:pPr>
            <w:r w:rsidRPr="00DF6F7B">
              <w:rPr>
                <w:rFonts w:cstheme="minorHAnsi"/>
              </w:rPr>
              <w:t>Допълнителна информация</w:t>
            </w:r>
            <w:r w:rsidR="004646BF" w:rsidRPr="00DF6F7B">
              <w:rPr>
                <w:rFonts w:eastAsia="Arial Unicode MS" w:cstheme="minorHAnsi"/>
                <w:color w:val="000000"/>
                <w:sz w:val="24"/>
                <w:szCs w:val="24"/>
                <w:vertAlign w:val="superscript"/>
                <w:lang w:bidi="bg-BG"/>
              </w:rPr>
              <w:footnoteReference w:id="10"/>
            </w:r>
            <w:r w:rsidRPr="00DF6F7B">
              <w:rPr>
                <w:rFonts w:cstheme="minorHAnsi"/>
              </w:rPr>
              <w:t>:</w:t>
            </w:r>
          </w:p>
          <w:p w14:paraId="5442F0C3" w14:textId="49C18591" w:rsidR="007072F9" w:rsidRPr="00DF6F7B" w:rsidRDefault="007072F9" w:rsidP="007072F9">
            <w:pPr>
              <w:pStyle w:val="ListParagraph"/>
              <w:numPr>
                <w:ilvl w:val="0"/>
                <w:numId w:val="26"/>
              </w:numPr>
              <w:jc w:val="both"/>
              <w:rPr>
                <w:rFonts w:cstheme="minorHAnsi"/>
              </w:rPr>
            </w:pPr>
            <w:r w:rsidRPr="00DF6F7B">
              <w:rPr>
                <w:rFonts w:cstheme="minorHAnsi"/>
              </w:rPr>
              <w:t>Указания за кандидатите за попълване на данни в раздел 11 Допълнителна информация от формуляра за кандидатстване:</w:t>
            </w:r>
          </w:p>
          <w:p w14:paraId="271B465A" w14:textId="77777777" w:rsidR="007072F9" w:rsidRPr="00DF6F7B" w:rsidRDefault="007072F9" w:rsidP="0057349F">
            <w:pPr>
              <w:spacing w:after="200" w:line="276" w:lineRule="auto"/>
              <w:contextualSpacing/>
              <w:jc w:val="both"/>
              <w:rPr>
                <w:rFonts w:cstheme="minorHAnsi"/>
              </w:rPr>
            </w:pPr>
            <w:r w:rsidRPr="00DF6F7B">
              <w:rPr>
                <w:rFonts w:cstheme="minorHAnsi"/>
              </w:rPr>
              <w:t>- УРН, Данни за представляващия община, ЮЛНЦ, стойност на разходите и субсидията на междинното плащане се попълват съгласно указанията посочени в описателната част на полетата;</w:t>
            </w:r>
          </w:p>
          <w:p w14:paraId="5C66B88B" w14:textId="77777777" w:rsidR="007072F9" w:rsidRPr="00DF6F7B" w:rsidRDefault="007072F9" w:rsidP="0057349F">
            <w:pPr>
              <w:spacing w:after="200" w:line="276" w:lineRule="auto"/>
              <w:contextualSpacing/>
              <w:jc w:val="both"/>
              <w:rPr>
                <w:rFonts w:cstheme="minorHAnsi"/>
              </w:rPr>
            </w:pPr>
            <w:r w:rsidRPr="00DF6F7B">
              <w:rPr>
                <w:rFonts w:cstheme="minorHAnsi"/>
              </w:rPr>
              <w:t>- Декларация от кандидата – кандидатът декларира обстоятелствата посочени в описателната част на полето;</w:t>
            </w:r>
          </w:p>
          <w:p w14:paraId="6BC2A222" w14:textId="77777777" w:rsidR="007072F9" w:rsidRPr="00DF6F7B" w:rsidRDefault="007072F9" w:rsidP="0057349F">
            <w:pPr>
              <w:spacing w:after="200" w:line="276" w:lineRule="auto"/>
              <w:contextualSpacing/>
              <w:jc w:val="both"/>
              <w:rPr>
                <w:rFonts w:cstheme="minorHAnsi"/>
              </w:rPr>
            </w:pPr>
            <w:r w:rsidRPr="00DF6F7B">
              <w:rPr>
                <w:rFonts w:cstheme="minorHAnsi"/>
              </w:rPr>
              <w:t>- хоризонтални политики – кандитатът посачва проектното предложение на кои хоризонтални политики съответства;</w:t>
            </w:r>
          </w:p>
          <w:p w14:paraId="24D2D2F0" w14:textId="17B3F314" w:rsidR="007072F9" w:rsidRPr="00DF6F7B" w:rsidRDefault="007072F9" w:rsidP="0057349F">
            <w:pPr>
              <w:spacing w:after="200" w:line="276" w:lineRule="auto"/>
              <w:contextualSpacing/>
              <w:jc w:val="both"/>
              <w:rPr>
                <w:rFonts w:cstheme="minorHAnsi"/>
              </w:rPr>
            </w:pPr>
            <w:r w:rsidRPr="00DF6F7B">
              <w:rPr>
                <w:rFonts w:cstheme="minorHAnsi"/>
              </w:rPr>
              <w:t>- в полетата свързани с критериите за оценка на проектното предложение, кандидатът заявява и обосновава броя точки. Когато не заявява брой точки по даден критерий задължително записва неприложимо</w:t>
            </w:r>
            <w:r w:rsidR="0057349F" w:rsidRPr="00DF6F7B">
              <w:rPr>
                <w:rFonts w:cstheme="minorHAnsi"/>
              </w:rPr>
              <w:t>.</w:t>
            </w:r>
          </w:p>
          <w:p w14:paraId="539EEC26" w14:textId="34B8DEA7" w:rsidR="006E13B2" w:rsidRPr="00DF6F7B" w:rsidRDefault="007072F9" w:rsidP="00D414DF">
            <w:pPr>
              <w:jc w:val="both"/>
              <w:rPr>
                <w:rFonts w:cstheme="minorHAnsi"/>
              </w:rPr>
            </w:pPr>
            <w:r w:rsidRPr="00DF6F7B">
              <w:rPr>
                <w:rFonts w:cstheme="minorHAnsi"/>
              </w:rPr>
              <w:t xml:space="preserve">          2. </w:t>
            </w:r>
            <w:r w:rsidR="006E13B2" w:rsidRPr="00DF6F7B">
              <w:rPr>
                <w:rFonts w:cstheme="minorHAnsi"/>
              </w:rPr>
              <w:t>Минимален размер на проект подаден по мярка 7.2 от СВОМР на МИГ Сливница – Драгоман - 10 000.00 лв. Максимален размер на проект подаден по мярка 7.2 от СВОМР на МИГ Сливница – Драгоман -  270 000.00 лв.</w:t>
            </w:r>
          </w:p>
          <w:p w14:paraId="12D65403" w14:textId="2322D2A6" w:rsidR="006E13B2" w:rsidRPr="00DF6F7B" w:rsidRDefault="00D414DF" w:rsidP="00D414DF">
            <w:pPr>
              <w:jc w:val="both"/>
              <w:rPr>
                <w:rFonts w:cstheme="minorHAnsi"/>
              </w:rPr>
            </w:pPr>
            <w:r w:rsidRPr="00DF6F7B">
              <w:rPr>
                <w:rFonts w:cstheme="minorHAnsi"/>
              </w:rPr>
              <w:t xml:space="preserve">      </w:t>
            </w:r>
            <w:r w:rsidR="007072F9" w:rsidRPr="00DF6F7B">
              <w:rPr>
                <w:rFonts w:cstheme="minorHAnsi"/>
              </w:rPr>
              <w:t xml:space="preserve">   </w:t>
            </w:r>
            <w:r w:rsidRPr="00DF6F7B">
              <w:rPr>
                <w:rFonts w:cstheme="minorHAnsi"/>
              </w:rPr>
              <w:t xml:space="preserve"> </w:t>
            </w:r>
            <w:r w:rsidR="007072F9" w:rsidRPr="00DF6F7B">
              <w:rPr>
                <w:rFonts w:cstheme="minorHAnsi"/>
              </w:rPr>
              <w:t>3</w:t>
            </w:r>
            <w:r w:rsidR="006E13B2" w:rsidRPr="00DF6F7B">
              <w:rPr>
                <w:rFonts w:cstheme="minorHAnsi"/>
              </w:rPr>
              <w:t xml:space="preserve">. Кандидат в процедура може да иска разяснения по документите по условията за предоставяне на финансова помощ в срок до три седмици преди изтичането на срока за кандидатстване на следния електронен адрес: </w:t>
            </w:r>
            <w:r w:rsidR="006E13B2" w:rsidRPr="00DF6F7B">
              <w:rPr>
                <w:rFonts w:cstheme="minorHAnsi"/>
                <w:b/>
                <w:bCs/>
              </w:rPr>
              <w:t>leader@mig-sd.org</w:t>
            </w:r>
            <w:r w:rsidR="006E13B2" w:rsidRPr="00DF6F7B">
              <w:rPr>
                <w:rFonts w:cstheme="minorHAnsi"/>
              </w:rPr>
              <w:t xml:space="preserve">. Разясненията се утвърждават от Председателя на УС на МИГ Сливница – Драгоман или от упълномощено от него лице. Разясненията се дават по отношение на условията за кандидатстване, не съдържат становище относно качеството на проектното предложение и са задължителни за всички кандидати. </w:t>
            </w:r>
            <w:r w:rsidR="006E13B2" w:rsidRPr="00DF6F7B">
              <w:rPr>
                <w:rFonts w:cstheme="minorHAnsi"/>
              </w:rPr>
              <w:lastRenderedPageBreak/>
              <w:t>Разясненията се публикуват на електронната страница на МИГ и на страницата на ИСУН в срок до две седмици преди изтичането на срока за кандидатстване.</w:t>
            </w:r>
          </w:p>
          <w:p w14:paraId="4361A146" w14:textId="0A341795" w:rsidR="006E13B2" w:rsidRPr="00DF6F7B" w:rsidRDefault="00D414DF" w:rsidP="00D414DF">
            <w:pPr>
              <w:jc w:val="both"/>
              <w:rPr>
                <w:rFonts w:cstheme="minorHAnsi"/>
              </w:rPr>
            </w:pPr>
            <w:r w:rsidRPr="00DF6F7B">
              <w:rPr>
                <w:rFonts w:cstheme="minorHAnsi"/>
              </w:rPr>
              <w:t xml:space="preserve">         </w:t>
            </w:r>
            <w:r w:rsidR="007072F9" w:rsidRPr="00DF6F7B">
              <w:rPr>
                <w:rFonts w:cstheme="minorHAnsi"/>
              </w:rPr>
              <w:t>4</w:t>
            </w:r>
            <w:r w:rsidR="006E13B2" w:rsidRPr="00DF6F7B">
              <w:rPr>
                <w:rFonts w:cstheme="minorHAnsi"/>
              </w:rPr>
              <w:t>. КППП има право съгласно чл. 19, ал.7 и 8 от ПМС 162 от 05.07.2016г.  да извърши корекция в бюджета на проектното предложение, в случай че при оценката е установена:</w:t>
            </w:r>
          </w:p>
          <w:p w14:paraId="1374DE63" w14:textId="77777777" w:rsidR="006E13B2" w:rsidRPr="00DF6F7B" w:rsidRDefault="006E13B2" w:rsidP="00D414DF">
            <w:pPr>
              <w:pStyle w:val="ListParagraph"/>
              <w:jc w:val="both"/>
              <w:rPr>
                <w:rFonts w:cstheme="minorHAnsi"/>
              </w:rPr>
            </w:pPr>
            <w:r w:rsidRPr="00DF6F7B">
              <w:rPr>
                <w:rFonts w:cstheme="minorHAnsi"/>
              </w:rPr>
              <w:t>- наличие на недопустими дейности и/или разходи;</w:t>
            </w:r>
          </w:p>
          <w:p w14:paraId="05843B48" w14:textId="77777777" w:rsidR="006E13B2" w:rsidRPr="00DF6F7B" w:rsidRDefault="006E13B2" w:rsidP="00D414DF">
            <w:pPr>
              <w:pStyle w:val="ListParagraph"/>
              <w:jc w:val="both"/>
              <w:rPr>
                <w:rFonts w:cstheme="minorHAnsi"/>
              </w:rPr>
            </w:pPr>
            <w:r w:rsidRPr="00DF6F7B">
              <w:rPr>
                <w:rFonts w:cstheme="minorHAnsi"/>
              </w:rPr>
              <w:t>- несъответствие между предвидените дейности и видовете заложени разходи;</w:t>
            </w:r>
          </w:p>
          <w:p w14:paraId="3CE2FF4A" w14:textId="77777777" w:rsidR="006E13B2" w:rsidRPr="00DF6F7B" w:rsidRDefault="006E13B2" w:rsidP="00D414DF">
            <w:pPr>
              <w:pStyle w:val="ListParagraph"/>
              <w:jc w:val="both"/>
              <w:rPr>
                <w:rFonts w:cstheme="minorHAnsi"/>
              </w:rPr>
            </w:pPr>
            <w:r w:rsidRPr="00DF6F7B">
              <w:rPr>
                <w:rFonts w:cstheme="minorHAnsi"/>
              </w:rPr>
              <w:t>- дублиране на разходите;</w:t>
            </w:r>
          </w:p>
          <w:p w14:paraId="6B689452" w14:textId="2A2ECD4F" w:rsidR="006E13B2" w:rsidRPr="00DF6F7B" w:rsidRDefault="006E13B2" w:rsidP="00D414DF">
            <w:pPr>
              <w:pStyle w:val="ListParagraph"/>
              <w:jc w:val="both"/>
              <w:rPr>
                <w:rFonts w:cstheme="minorHAnsi"/>
              </w:rPr>
            </w:pPr>
            <w:r w:rsidRPr="00DF6F7B">
              <w:rPr>
                <w:rFonts w:cstheme="minorHAnsi"/>
              </w:rPr>
              <w:t>-</w:t>
            </w:r>
            <w:r w:rsidR="000F19B8" w:rsidRPr="00DF6F7B">
              <w:rPr>
                <w:rFonts w:cstheme="minorHAnsi"/>
              </w:rPr>
              <w:t xml:space="preserve"> </w:t>
            </w:r>
            <w:r w:rsidRPr="00DF6F7B">
              <w:rPr>
                <w:rFonts w:cstheme="minorHAnsi"/>
              </w:rPr>
              <w:t>неспазване на заложените правила или ограничение по отношение на заложени процентни съотношения/прагове на разходи;</w:t>
            </w:r>
          </w:p>
          <w:p w14:paraId="260EF0D9" w14:textId="77777777" w:rsidR="006E13B2" w:rsidRPr="00DF6F7B" w:rsidRDefault="006E13B2" w:rsidP="00D414DF">
            <w:pPr>
              <w:pStyle w:val="ListParagraph"/>
              <w:jc w:val="both"/>
              <w:rPr>
                <w:rFonts w:cstheme="minorHAnsi"/>
              </w:rPr>
            </w:pPr>
            <w:r w:rsidRPr="00DF6F7B">
              <w:rPr>
                <w:rFonts w:cstheme="minorHAnsi"/>
              </w:rPr>
              <w:t>- несъответствие на правилата с държавните и минимални помощи.</w:t>
            </w:r>
          </w:p>
          <w:p w14:paraId="263A6D68" w14:textId="15B7077F" w:rsidR="006E13B2" w:rsidRPr="00DF6F7B" w:rsidRDefault="00D414DF" w:rsidP="00D414DF">
            <w:pPr>
              <w:jc w:val="both"/>
              <w:rPr>
                <w:rFonts w:cstheme="minorHAnsi"/>
              </w:rPr>
            </w:pPr>
            <w:r w:rsidRPr="00DF6F7B">
              <w:rPr>
                <w:rFonts w:cstheme="minorHAnsi"/>
              </w:rPr>
              <w:t xml:space="preserve">          </w:t>
            </w:r>
            <w:r w:rsidR="006E13B2" w:rsidRPr="00DF6F7B">
              <w:rPr>
                <w:rFonts w:cstheme="minorHAnsi"/>
              </w:rPr>
              <w:t>Корекцията е извършена след изискване на допълнителна информация от кандидата като срока за предоставяне е не по-кратък от една седмица и корекцията на бюджета не е довела до:</w:t>
            </w:r>
          </w:p>
          <w:p w14:paraId="2A83E794" w14:textId="77777777" w:rsidR="006E13B2" w:rsidRPr="00DF6F7B" w:rsidRDefault="006E13B2" w:rsidP="00D414DF">
            <w:pPr>
              <w:pStyle w:val="ListParagraph"/>
              <w:jc w:val="both"/>
              <w:rPr>
                <w:rFonts w:cstheme="minorHAnsi"/>
              </w:rPr>
            </w:pPr>
            <w:r w:rsidRPr="00DF6F7B">
              <w:rPr>
                <w:rFonts w:cstheme="minorHAnsi"/>
              </w:rPr>
              <w:t xml:space="preserve">- увеличаване на размера или интензитета на БФП; </w:t>
            </w:r>
          </w:p>
          <w:p w14:paraId="2157E678" w14:textId="77777777" w:rsidR="006E13B2" w:rsidRPr="00DF6F7B" w:rsidRDefault="006E13B2" w:rsidP="00D414DF">
            <w:pPr>
              <w:pStyle w:val="ListParagraph"/>
              <w:jc w:val="both"/>
              <w:rPr>
                <w:rFonts w:cstheme="minorHAnsi"/>
              </w:rPr>
            </w:pPr>
            <w:r w:rsidRPr="00DF6F7B">
              <w:rPr>
                <w:rFonts w:cstheme="minorHAnsi"/>
              </w:rPr>
              <w:t>- невъзможност за изпълнение на целите на проекта или на проектните дейности;</w:t>
            </w:r>
          </w:p>
          <w:p w14:paraId="44314AEE" w14:textId="77777777" w:rsidR="006E13B2" w:rsidRPr="00DF6F7B" w:rsidRDefault="006E13B2" w:rsidP="00D414DF">
            <w:pPr>
              <w:pStyle w:val="ListParagraph"/>
              <w:jc w:val="both"/>
              <w:rPr>
                <w:rFonts w:cstheme="minorHAnsi"/>
              </w:rPr>
            </w:pPr>
            <w:r w:rsidRPr="00DF6F7B">
              <w:rPr>
                <w:rFonts w:cstheme="minorHAnsi"/>
              </w:rPr>
              <w:t>- подобряване на качеството на проектното предложение и нарушаване на принципите по чл.29, ал.1, т.1 и 2 от ЗУСЕСИФ.</w:t>
            </w:r>
          </w:p>
          <w:p w14:paraId="32147549" w14:textId="4CD98E2F" w:rsidR="006E13B2" w:rsidRPr="00DF6F7B" w:rsidRDefault="00D414DF" w:rsidP="00D414DF">
            <w:pPr>
              <w:jc w:val="both"/>
              <w:rPr>
                <w:rFonts w:cstheme="minorHAnsi"/>
              </w:rPr>
            </w:pPr>
            <w:r w:rsidRPr="00DF6F7B">
              <w:rPr>
                <w:rFonts w:cstheme="minorHAnsi"/>
              </w:rPr>
              <w:t xml:space="preserve">         </w:t>
            </w:r>
            <w:r w:rsidR="007072F9" w:rsidRPr="00DF6F7B">
              <w:rPr>
                <w:rFonts w:cstheme="minorHAnsi"/>
              </w:rPr>
              <w:t>5</w:t>
            </w:r>
            <w:r w:rsidR="006E13B2" w:rsidRPr="00DF6F7B">
              <w:rPr>
                <w:rFonts w:cstheme="minorHAnsi"/>
              </w:rPr>
              <w:t>.  В срок до 5 работни дни от одобряване на оценителния доклад от УС на МИГ, МИГ уведомява кандидатите, чиито проектни предложения не са одобрени или са частично одобрени (където е приложимо). Всеки кандидат, получил уведомително писмо от МИГ, че проектното му предложение не е одобрено или че е частично одобрено, има право да възрази пред ДФЗ в срок до 3 работни дни от датата на получаването на уведомлението. ДФЗ се произнася по основателността на възражението в срок до 10 работни дни от неговото получаване, като: 1. връща проектното предложение за повторно извършване на процедурата по оценка; 2. потвърждава предварителното решение на МИГ.</w:t>
            </w:r>
          </w:p>
          <w:p w14:paraId="55E44FC7" w14:textId="0F3EA42B" w:rsidR="00B802CA" w:rsidRPr="00DF6F7B" w:rsidRDefault="00D414DF" w:rsidP="00D414DF">
            <w:pPr>
              <w:jc w:val="both"/>
              <w:rPr>
                <w:rFonts w:cstheme="minorHAnsi"/>
              </w:rPr>
            </w:pPr>
            <w:r w:rsidRPr="00DF6F7B">
              <w:rPr>
                <w:rFonts w:cstheme="minorHAnsi"/>
              </w:rPr>
              <w:t xml:space="preserve">         </w:t>
            </w:r>
          </w:p>
        </w:tc>
      </w:tr>
    </w:tbl>
    <w:p w14:paraId="41950BA8" w14:textId="77777777" w:rsidR="00B802CA" w:rsidRPr="00DF6F7B" w:rsidRDefault="00B802CA" w:rsidP="00E769FC">
      <w:pPr>
        <w:contextualSpacing/>
        <w:jc w:val="center"/>
        <w:rPr>
          <w:rFonts w:cstheme="minorHAnsi"/>
          <w:sz w:val="28"/>
          <w:szCs w:val="28"/>
        </w:rPr>
      </w:pPr>
    </w:p>
    <w:tbl>
      <w:tblPr>
        <w:tblStyle w:val="TableGrid"/>
        <w:tblW w:w="0" w:type="auto"/>
        <w:tblLook w:val="04A0" w:firstRow="1" w:lastRow="0" w:firstColumn="1" w:lastColumn="0" w:noHBand="0" w:noVBand="1"/>
      </w:tblPr>
      <w:tblGrid>
        <w:gridCol w:w="9500"/>
      </w:tblGrid>
      <w:tr w:rsidR="00B802CA" w:rsidRPr="00DF6F7B" w14:paraId="50C46982" w14:textId="77777777" w:rsidTr="006D6676">
        <w:tc>
          <w:tcPr>
            <w:tcW w:w="9500" w:type="dxa"/>
          </w:tcPr>
          <w:p w14:paraId="0DED105D" w14:textId="7AC2E535" w:rsidR="0066239E" w:rsidRPr="00DF6F7B" w:rsidRDefault="00A63BFD" w:rsidP="00953382">
            <w:pPr>
              <w:pStyle w:val="ListParagraph"/>
              <w:numPr>
                <w:ilvl w:val="0"/>
                <w:numId w:val="32"/>
              </w:numPr>
              <w:rPr>
                <w:rFonts w:cstheme="minorHAnsi"/>
              </w:rPr>
            </w:pPr>
            <w:r w:rsidRPr="00DF6F7B">
              <w:rPr>
                <w:rFonts w:cstheme="minorHAnsi"/>
              </w:rPr>
              <w:t xml:space="preserve"> </w:t>
            </w:r>
            <w:r w:rsidR="0066239E" w:rsidRPr="00DF6F7B">
              <w:rPr>
                <w:rFonts w:cstheme="minorHAnsi"/>
              </w:rPr>
              <w:t>Приложения към Условията за кандидатстване:</w:t>
            </w:r>
          </w:p>
          <w:p w14:paraId="5A997B94" w14:textId="7ECE5525" w:rsidR="006E13B2" w:rsidRPr="00DF6F7B" w:rsidRDefault="006E13B2" w:rsidP="006E13B2">
            <w:pPr>
              <w:pStyle w:val="ListParagraph"/>
              <w:numPr>
                <w:ilvl w:val="0"/>
                <w:numId w:val="16"/>
              </w:numPr>
              <w:rPr>
                <w:rFonts w:cstheme="minorHAnsi"/>
              </w:rPr>
            </w:pPr>
            <w:r w:rsidRPr="00DF6F7B">
              <w:rPr>
                <w:rFonts w:cstheme="minorHAnsi"/>
              </w:rPr>
              <w:t xml:space="preserve">Приложение №1 </w:t>
            </w:r>
            <w:r w:rsidR="00023F87" w:rsidRPr="00DF6F7B">
              <w:rPr>
                <w:rFonts w:cstheme="minorHAnsi"/>
              </w:rPr>
              <w:t>Таблици за допустими инвестиции и дейности</w:t>
            </w:r>
          </w:p>
          <w:p w14:paraId="4D26B4A8" w14:textId="119D8333" w:rsidR="006E13B2" w:rsidRPr="00642499" w:rsidRDefault="006E13B2" w:rsidP="00642499">
            <w:pPr>
              <w:pStyle w:val="ListParagraph"/>
              <w:numPr>
                <w:ilvl w:val="0"/>
                <w:numId w:val="16"/>
              </w:numPr>
              <w:rPr>
                <w:rFonts w:cstheme="minorHAnsi"/>
              </w:rPr>
            </w:pPr>
            <w:r w:rsidRPr="00DF6F7B">
              <w:rPr>
                <w:rFonts w:cstheme="minorHAnsi"/>
              </w:rPr>
              <w:t xml:space="preserve">Приложение №2 </w:t>
            </w:r>
            <w:r w:rsidR="00642499" w:rsidRPr="00DF6F7B">
              <w:rPr>
                <w:rFonts w:cstheme="minorHAnsi"/>
              </w:rPr>
              <w:t>Система за наблюдение държавни помощи</w:t>
            </w:r>
          </w:p>
          <w:p w14:paraId="60ED6D57" w14:textId="02839926" w:rsidR="00B24E87" w:rsidRPr="00DF6F7B" w:rsidRDefault="006E13B2" w:rsidP="00B24E87">
            <w:pPr>
              <w:pStyle w:val="ListParagraph"/>
              <w:numPr>
                <w:ilvl w:val="0"/>
                <w:numId w:val="16"/>
              </w:numPr>
              <w:rPr>
                <w:rFonts w:cstheme="minorHAnsi"/>
              </w:rPr>
            </w:pPr>
            <w:r w:rsidRPr="00DF6F7B">
              <w:rPr>
                <w:rFonts w:cstheme="minorHAnsi"/>
              </w:rPr>
              <w:t xml:space="preserve">Приложение №3 </w:t>
            </w:r>
            <w:r w:rsidR="00642499">
              <w:rPr>
                <w:rFonts w:cstheme="minorHAnsi"/>
                <w:color w:val="333333"/>
                <w:shd w:val="clear" w:color="auto" w:fill="FFFFFF"/>
              </w:rPr>
              <w:t>Декларация за двойно финансиране</w:t>
            </w:r>
            <w:r w:rsidR="00642499" w:rsidRPr="00DF6F7B">
              <w:rPr>
                <w:rFonts w:cstheme="minorHAnsi"/>
              </w:rPr>
              <w:t xml:space="preserve"> </w:t>
            </w:r>
          </w:p>
          <w:p w14:paraId="0F889A6B" w14:textId="5042FD2F" w:rsidR="00910BEF" w:rsidRPr="00DF6F7B" w:rsidRDefault="00910BEF" w:rsidP="00910BEF">
            <w:pPr>
              <w:pStyle w:val="ListParagraph"/>
              <w:numPr>
                <w:ilvl w:val="0"/>
                <w:numId w:val="16"/>
              </w:numPr>
              <w:rPr>
                <w:rFonts w:cstheme="minorHAnsi"/>
              </w:rPr>
            </w:pPr>
            <w:r w:rsidRPr="00DF6F7B">
              <w:rPr>
                <w:rFonts w:cstheme="minorHAnsi"/>
              </w:rPr>
              <w:t xml:space="preserve">Приложение №4 </w:t>
            </w:r>
            <w:r w:rsidR="00D9160E" w:rsidRPr="00DF6F7B">
              <w:rPr>
                <w:rFonts w:cstheme="minorHAnsi"/>
              </w:rPr>
              <w:t>Декларация свързаност</w:t>
            </w:r>
          </w:p>
          <w:p w14:paraId="0698BF5C" w14:textId="30570EF5" w:rsidR="00B24E87" w:rsidRPr="00DF6F7B" w:rsidRDefault="00B24E87" w:rsidP="00B24E87">
            <w:pPr>
              <w:pStyle w:val="ListParagraph"/>
              <w:numPr>
                <w:ilvl w:val="0"/>
                <w:numId w:val="16"/>
              </w:numPr>
              <w:rPr>
                <w:rFonts w:cstheme="minorHAnsi"/>
              </w:rPr>
            </w:pPr>
            <w:r w:rsidRPr="00DF6F7B">
              <w:rPr>
                <w:rFonts w:cstheme="minorHAnsi"/>
              </w:rPr>
              <w:t>Приложение №</w:t>
            </w:r>
            <w:r w:rsidR="00910BEF" w:rsidRPr="00DF6F7B">
              <w:rPr>
                <w:rFonts w:cstheme="minorHAnsi"/>
              </w:rPr>
              <w:t>5</w:t>
            </w:r>
            <w:r w:rsidRPr="00DF6F7B">
              <w:rPr>
                <w:rFonts w:cstheme="minorHAnsi"/>
              </w:rPr>
              <w:t xml:space="preserve"> </w:t>
            </w:r>
            <w:r w:rsidR="00E70275" w:rsidRPr="00DF6F7B">
              <w:rPr>
                <w:rFonts w:cstheme="minorHAnsi"/>
                <w:color w:val="333333"/>
                <w:shd w:val="clear" w:color="auto" w:fill="FFFFFF"/>
              </w:rPr>
              <w:t>Декларация по чл. 3 и чл. 4 от ЗМСП</w:t>
            </w:r>
          </w:p>
          <w:p w14:paraId="2CF1E0A6" w14:textId="27691DD1" w:rsidR="00B24E87" w:rsidRPr="00DF6F7B" w:rsidRDefault="00B24E87" w:rsidP="00B24E87">
            <w:pPr>
              <w:pStyle w:val="ListParagraph"/>
              <w:numPr>
                <w:ilvl w:val="0"/>
                <w:numId w:val="16"/>
              </w:numPr>
              <w:rPr>
                <w:rFonts w:cstheme="minorHAnsi"/>
              </w:rPr>
            </w:pPr>
            <w:r w:rsidRPr="00DF6F7B">
              <w:rPr>
                <w:rFonts w:cstheme="minorHAnsi"/>
              </w:rPr>
              <w:t>Приложение №</w:t>
            </w:r>
            <w:r w:rsidR="00910BEF" w:rsidRPr="00DF6F7B">
              <w:rPr>
                <w:rFonts w:cstheme="minorHAnsi"/>
              </w:rPr>
              <w:t>6</w:t>
            </w:r>
            <w:r w:rsidRPr="00DF6F7B">
              <w:rPr>
                <w:rFonts w:cstheme="minorHAnsi"/>
              </w:rPr>
              <w:t xml:space="preserve"> Декларация </w:t>
            </w:r>
            <w:r w:rsidR="00D414DF" w:rsidRPr="00DF6F7B">
              <w:rPr>
                <w:rFonts w:cstheme="minorHAnsi"/>
              </w:rPr>
              <w:t>липса на основания за отстраняване</w:t>
            </w:r>
          </w:p>
          <w:p w14:paraId="56440AEF" w14:textId="77777777" w:rsidR="00F66A46" w:rsidRPr="00DF6F7B" w:rsidRDefault="00F66A46" w:rsidP="00F66A46">
            <w:pPr>
              <w:pStyle w:val="ListParagraph"/>
              <w:numPr>
                <w:ilvl w:val="0"/>
                <w:numId w:val="16"/>
              </w:numPr>
              <w:rPr>
                <w:rFonts w:cstheme="minorHAnsi"/>
              </w:rPr>
            </w:pPr>
            <w:r w:rsidRPr="00DF6F7B">
              <w:rPr>
                <w:rFonts w:cstheme="minorHAnsi"/>
              </w:rPr>
              <w:t>Приложение №</w:t>
            </w:r>
            <w:r w:rsidR="00910BEF" w:rsidRPr="00DF6F7B">
              <w:rPr>
                <w:rFonts w:cstheme="minorHAnsi"/>
              </w:rPr>
              <w:t>7</w:t>
            </w:r>
            <w:r w:rsidRPr="00DF6F7B">
              <w:rPr>
                <w:rFonts w:cstheme="minorHAnsi"/>
              </w:rPr>
              <w:t xml:space="preserve"> Запитване за оферта</w:t>
            </w:r>
          </w:p>
          <w:p w14:paraId="0B64495F" w14:textId="77777777" w:rsidR="00B24E87" w:rsidRPr="00DF6F7B" w:rsidRDefault="00F66A46" w:rsidP="00F66A46">
            <w:pPr>
              <w:pStyle w:val="ListParagraph"/>
              <w:numPr>
                <w:ilvl w:val="0"/>
                <w:numId w:val="16"/>
              </w:numPr>
              <w:rPr>
                <w:rFonts w:cstheme="minorHAnsi"/>
              </w:rPr>
            </w:pPr>
            <w:r w:rsidRPr="00DF6F7B">
              <w:rPr>
                <w:rFonts w:cstheme="minorHAnsi"/>
              </w:rPr>
              <w:t>Приложение №</w:t>
            </w:r>
            <w:r w:rsidR="00910BEF" w:rsidRPr="00DF6F7B">
              <w:rPr>
                <w:rFonts w:cstheme="minorHAnsi"/>
              </w:rPr>
              <w:t>8</w:t>
            </w:r>
            <w:r w:rsidR="00B4418B" w:rsidRPr="00DF6F7B">
              <w:rPr>
                <w:rFonts w:cstheme="minorHAnsi"/>
              </w:rPr>
              <w:t xml:space="preserve"> </w:t>
            </w:r>
            <w:r w:rsidRPr="00DF6F7B">
              <w:rPr>
                <w:rFonts w:cstheme="minorHAnsi"/>
              </w:rPr>
              <w:t xml:space="preserve"> Анализ разходи-ползи</w:t>
            </w:r>
            <w:r w:rsidR="00B4418B" w:rsidRPr="00DF6F7B">
              <w:rPr>
                <w:rFonts w:cstheme="minorHAnsi"/>
              </w:rPr>
              <w:t xml:space="preserve"> (текстови и табличен формат)</w:t>
            </w:r>
          </w:p>
          <w:p w14:paraId="215F6D1F" w14:textId="77777777" w:rsidR="006E13B2" w:rsidRPr="00DF6F7B" w:rsidRDefault="006E13B2" w:rsidP="006E13B2">
            <w:pPr>
              <w:pStyle w:val="ListParagraph"/>
              <w:numPr>
                <w:ilvl w:val="0"/>
                <w:numId w:val="16"/>
              </w:numPr>
              <w:rPr>
                <w:rFonts w:cstheme="minorHAnsi"/>
              </w:rPr>
            </w:pPr>
            <w:r w:rsidRPr="00DF6F7B">
              <w:rPr>
                <w:rFonts w:cstheme="minorHAnsi"/>
              </w:rPr>
              <w:t>Приложени</w:t>
            </w:r>
            <w:r w:rsidR="00910BEF" w:rsidRPr="00DF6F7B">
              <w:rPr>
                <w:rFonts w:cstheme="minorHAnsi"/>
              </w:rPr>
              <w:t>е №9</w:t>
            </w:r>
            <w:r w:rsidRPr="00DF6F7B">
              <w:rPr>
                <w:rFonts w:cstheme="minorHAnsi"/>
              </w:rPr>
              <w:t xml:space="preserve"> Указания за попълване на декларация за размера на получените държавни помощи</w:t>
            </w:r>
            <w:r w:rsidR="003F4580" w:rsidRPr="00DF6F7B">
              <w:rPr>
                <w:rFonts w:cstheme="minorHAnsi"/>
              </w:rPr>
              <w:t xml:space="preserve">  </w:t>
            </w:r>
          </w:p>
          <w:p w14:paraId="64EA0D29" w14:textId="77777777" w:rsidR="006E13B2" w:rsidRPr="00DF6F7B" w:rsidRDefault="00910BEF" w:rsidP="006E13B2">
            <w:pPr>
              <w:pStyle w:val="ListParagraph"/>
              <w:numPr>
                <w:ilvl w:val="0"/>
                <w:numId w:val="16"/>
              </w:numPr>
              <w:rPr>
                <w:rFonts w:cstheme="minorHAnsi"/>
              </w:rPr>
            </w:pPr>
            <w:r w:rsidRPr="00DF6F7B">
              <w:rPr>
                <w:rFonts w:cstheme="minorHAnsi"/>
              </w:rPr>
              <w:t>Приложение №10</w:t>
            </w:r>
            <w:r w:rsidR="006E13B2" w:rsidRPr="00DF6F7B">
              <w:rPr>
                <w:rFonts w:cstheme="minorHAnsi"/>
              </w:rPr>
              <w:t xml:space="preserve">  Декларация за минимални и държавни помощи</w:t>
            </w:r>
          </w:p>
          <w:p w14:paraId="0207C201" w14:textId="77777777" w:rsidR="00A81CC4" w:rsidRPr="00DF6F7B" w:rsidRDefault="00A81CC4" w:rsidP="00A81CC4">
            <w:pPr>
              <w:pStyle w:val="ListParagraph"/>
              <w:numPr>
                <w:ilvl w:val="0"/>
                <w:numId w:val="16"/>
              </w:numPr>
              <w:rPr>
                <w:rFonts w:cstheme="minorHAnsi"/>
              </w:rPr>
            </w:pPr>
            <w:r w:rsidRPr="00DF6F7B">
              <w:rPr>
                <w:rFonts w:cstheme="minorHAnsi"/>
              </w:rPr>
              <w:t>Приложение №1</w:t>
            </w:r>
            <w:r w:rsidR="00910BEF" w:rsidRPr="00DF6F7B">
              <w:rPr>
                <w:rFonts w:cstheme="minorHAnsi"/>
              </w:rPr>
              <w:t>1</w:t>
            </w:r>
            <w:r w:rsidRPr="00DF6F7B">
              <w:rPr>
                <w:rFonts w:cstheme="minorHAnsi"/>
              </w:rPr>
              <w:t xml:space="preserve"> Формуляр за мониторинг</w:t>
            </w:r>
          </w:p>
          <w:p w14:paraId="7EAA473F" w14:textId="10A0CC48" w:rsidR="00BC612E" w:rsidRPr="00DF6F7B" w:rsidRDefault="00BC612E" w:rsidP="00BC612E">
            <w:pPr>
              <w:pStyle w:val="ListParagraph"/>
              <w:numPr>
                <w:ilvl w:val="0"/>
                <w:numId w:val="16"/>
              </w:numPr>
              <w:rPr>
                <w:rFonts w:cstheme="minorHAnsi"/>
              </w:rPr>
            </w:pPr>
            <w:r w:rsidRPr="00DF6F7B">
              <w:rPr>
                <w:rFonts w:cstheme="minorHAnsi"/>
              </w:rPr>
              <w:t>Приложение №12 Деклараци</w:t>
            </w:r>
            <w:r w:rsidR="00015B3A" w:rsidRPr="00DF6F7B">
              <w:rPr>
                <w:rFonts w:cstheme="minorHAnsi"/>
              </w:rPr>
              <w:t xml:space="preserve">я за обработване на </w:t>
            </w:r>
            <w:r w:rsidRPr="00DF6F7B">
              <w:rPr>
                <w:rFonts w:cstheme="minorHAnsi"/>
              </w:rPr>
              <w:t>личните данни</w:t>
            </w:r>
          </w:p>
          <w:p w14:paraId="657C4681" w14:textId="77777777" w:rsidR="00A81CC4" w:rsidRPr="00DF6F7B" w:rsidRDefault="00910BEF" w:rsidP="00A81CC4">
            <w:pPr>
              <w:pStyle w:val="ListParagraph"/>
              <w:numPr>
                <w:ilvl w:val="0"/>
                <w:numId w:val="16"/>
              </w:numPr>
              <w:rPr>
                <w:rFonts w:cstheme="minorHAnsi"/>
              </w:rPr>
            </w:pPr>
            <w:r w:rsidRPr="00DF6F7B">
              <w:rPr>
                <w:rFonts w:cstheme="minorHAnsi"/>
              </w:rPr>
              <w:lastRenderedPageBreak/>
              <w:t>Приложение №1</w:t>
            </w:r>
            <w:r w:rsidR="00BC612E" w:rsidRPr="00DF6F7B">
              <w:rPr>
                <w:rFonts w:cstheme="minorHAnsi"/>
              </w:rPr>
              <w:t>3</w:t>
            </w:r>
            <w:r w:rsidR="00A81CC4" w:rsidRPr="00DF6F7B">
              <w:rPr>
                <w:rFonts w:cstheme="minorHAnsi"/>
              </w:rPr>
              <w:t xml:space="preserve"> Декларация НСИ по образец</w:t>
            </w:r>
          </w:p>
          <w:p w14:paraId="6BA9B520" w14:textId="77777777" w:rsidR="00A81CC4" w:rsidRPr="00DF6F7B" w:rsidRDefault="00910BEF" w:rsidP="00A81CC4">
            <w:pPr>
              <w:pStyle w:val="ListParagraph"/>
              <w:numPr>
                <w:ilvl w:val="0"/>
                <w:numId w:val="16"/>
              </w:numPr>
              <w:rPr>
                <w:rFonts w:cstheme="minorHAnsi"/>
              </w:rPr>
            </w:pPr>
            <w:r w:rsidRPr="00DF6F7B">
              <w:rPr>
                <w:rFonts w:cstheme="minorHAnsi"/>
              </w:rPr>
              <w:t>Приложение №14</w:t>
            </w:r>
            <w:r w:rsidR="00A81CC4" w:rsidRPr="00DF6F7B">
              <w:rPr>
                <w:rFonts w:cstheme="minorHAnsi"/>
              </w:rPr>
              <w:t xml:space="preserve"> Декларация за нередности </w:t>
            </w:r>
          </w:p>
          <w:p w14:paraId="72A8528E" w14:textId="7B5EF351" w:rsidR="006E13B2" w:rsidRPr="00DF6F7B" w:rsidRDefault="006E13B2" w:rsidP="006E13B2">
            <w:pPr>
              <w:pStyle w:val="ListParagraph"/>
              <w:numPr>
                <w:ilvl w:val="0"/>
                <w:numId w:val="16"/>
              </w:numPr>
              <w:rPr>
                <w:rFonts w:cstheme="minorHAnsi"/>
              </w:rPr>
            </w:pPr>
            <w:r w:rsidRPr="00DF6F7B">
              <w:rPr>
                <w:rFonts w:cstheme="minorHAnsi"/>
              </w:rPr>
              <w:t>Приложение №1</w:t>
            </w:r>
            <w:r w:rsidR="00B51201" w:rsidRPr="00DF6F7B">
              <w:rPr>
                <w:rFonts w:cstheme="minorHAnsi"/>
              </w:rPr>
              <w:t>5</w:t>
            </w:r>
            <w:r w:rsidRPr="00DF6F7B">
              <w:rPr>
                <w:rFonts w:cstheme="minorHAnsi"/>
              </w:rPr>
              <w:t xml:space="preserve"> Оценителна таблица - административно съответствие и допустимост     </w:t>
            </w:r>
          </w:p>
          <w:p w14:paraId="3E740D38" w14:textId="6EF9FBDC" w:rsidR="006E13B2" w:rsidRPr="00DF6F7B" w:rsidRDefault="006E13B2" w:rsidP="006E13B2">
            <w:pPr>
              <w:pStyle w:val="ListParagraph"/>
              <w:numPr>
                <w:ilvl w:val="0"/>
                <w:numId w:val="16"/>
              </w:numPr>
              <w:rPr>
                <w:rFonts w:cstheme="minorHAnsi"/>
              </w:rPr>
            </w:pPr>
            <w:r w:rsidRPr="00DF6F7B">
              <w:rPr>
                <w:rFonts w:cstheme="minorHAnsi"/>
              </w:rPr>
              <w:t>Приложение №1</w:t>
            </w:r>
            <w:r w:rsidR="00B51201" w:rsidRPr="00DF6F7B">
              <w:rPr>
                <w:rFonts w:cstheme="minorHAnsi"/>
              </w:rPr>
              <w:t>6</w:t>
            </w:r>
            <w:r w:rsidRPr="00DF6F7B">
              <w:rPr>
                <w:rFonts w:cstheme="minorHAnsi"/>
              </w:rPr>
              <w:t xml:space="preserve"> Оценителна таблица - техническа и финансова оценка и насоки за оценка     </w:t>
            </w:r>
          </w:p>
          <w:p w14:paraId="052BEC19" w14:textId="42F8EAA5" w:rsidR="00F52F64" w:rsidRPr="00DF6F7B" w:rsidRDefault="006E13B2" w:rsidP="00A81CC4">
            <w:pPr>
              <w:pStyle w:val="ListParagraph"/>
              <w:numPr>
                <w:ilvl w:val="0"/>
                <w:numId w:val="16"/>
              </w:numPr>
              <w:rPr>
                <w:rFonts w:cstheme="minorHAnsi"/>
              </w:rPr>
            </w:pPr>
            <w:r w:rsidRPr="00DF6F7B">
              <w:rPr>
                <w:rFonts w:cstheme="minorHAnsi"/>
              </w:rPr>
              <w:t>Приложение №1</w:t>
            </w:r>
            <w:r w:rsidR="00B51201" w:rsidRPr="00DF6F7B">
              <w:rPr>
                <w:rFonts w:cstheme="minorHAnsi"/>
              </w:rPr>
              <w:t>7</w:t>
            </w:r>
            <w:r w:rsidRPr="00DF6F7B">
              <w:rPr>
                <w:rFonts w:cstheme="minorHAnsi"/>
              </w:rPr>
              <w:t xml:space="preserve"> Процедура за подбор на проектни предложения към стратегия за ВОМР на МИГ Сливница – Драгоман</w:t>
            </w:r>
          </w:p>
          <w:p w14:paraId="010D2AE4" w14:textId="02385BA0" w:rsidR="00C24354" w:rsidRPr="00DF6F7B" w:rsidRDefault="00C24354" w:rsidP="002E6D0D">
            <w:pPr>
              <w:pStyle w:val="ListParagraph"/>
              <w:numPr>
                <w:ilvl w:val="0"/>
                <w:numId w:val="16"/>
              </w:numPr>
              <w:rPr>
                <w:rFonts w:cstheme="minorHAnsi"/>
              </w:rPr>
            </w:pPr>
            <w:r w:rsidRPr="00DF6F7B">
              <w:rPr>
                <w:rFonts w:cstheme="minorHAnsi"/>
              </w:rPr>
              <w:t>Приложение №</w:t>
            </w:r>
            <w:r w:rsidR="002E6D0D" w:rsidRPr="00DF6F7B">
              <w:rPr>
                <w:rFonts w:cstheme="minorHAnsi"/>
              </w:rPr>
              <w:t>1</w:t>
            </w:r>
            <w:r w:rsidR="00B51201" w:rsidRPr="00DF6F7B">
              <w:rPr>
                <w:rFonts w:cstheme="minorHAnsi"/>
              </w:rPr>
              <w:t>8</w:t>
            </w:r>
            <w:r w:rsidRPr="00DF6F7B">
              <w:rPr>
                <w:rFonts w:cstheme="minorHAnsi"/>
              </w:rPr>
              <w:t xml:space="preserve"> </w:t>
            </w:r>
            <w:r w:rsidR="00B15554" w:rsidRPr="00DF6F7B">
              <w:rPr>
                <w:rFonts w:cstheme="minorHAnsi"/>
              </w:rPr>
              <w:t>Протокол от посещение на място</w:t>
            </w:r>
          </w:p>
          <w:p w14:paraId="3233B758" w14:textId="77777777" w:rsidR="00EC15BE" w:rsidRDefault="00EC15BE" w:rsidP="003477FD">
            <w:pPr>
              <w:pStyle w:val="ListParagraph"/>
              <w:numPr>
                <w:ilvl w:val="0"/>
                <w:numId w:val="16"/>
              </w:numPr>
              <w:rPr>
                <w:rFonts w:cstheme="minorHAnsi"/>
              </w:rPr>
            </w:pPr>
            <w:r w:rsidRPr="00DF6F7B">
              <w:rPr>
                <w:rFonts w:cstheme="minorHAnsi"/>
              </w:rPr>
              <w:t>Приложение №</w:t>
            </w:r>
            <w:r w:rsidR="00B51201" w:rsidRPr="00DF6F7B">
              <w:rPr>
                <w:rFonts w:cstheme="minorHAnsi"/>
              </w:rPr>
              <w:t>19</w:t>
            </w:r>
            <w:r w:rsidRPr="00DF6F7B">
              <w:rPr>
                <w:rFonts w:cstheme="minorHAnsi"/>
              </w:rPr>
              <w:t xml:space="preserve"> </w:t>
            </w:r>
            <w:r w:rsidR="00B15554" w:rsidRPr="00DF6F7B">
              <w:rPr>
                <w:rFonts w:cstheme="minorHAnsi"/>
              </w:rPr>
              <w:t>Ръководство за потребителя ИСУН</w:t>
            </w:r>
          </w:p>
          <w:p w14:paraId="71331BF5" w14:textId="51589A48" w:rsidR="00E16BC1" w:rsidRPr="00DF6F7B" w:rsidRDefault="00E16BC1" w:rsidP="003477FD">
            <w:pPr>
              <w:pStyle w:val="ListParagraph"/>
              <w:numPr>
                <w:ilvl w:val="0"/>
                <w:numId w:val="16"/>
              </w:numPr>
              <w:rPr>
                <w:rFonts w:cstheme="minorHAnsi"/>
              </w:rPr>
            </w:pPr>
            <w:r>
              <w:rPr>
                <w:rFonts w:cstheme="minorHAnsi"/>
              </w:rPr>
              <w:t xml:space="preserve">Приложение №20 </w:t>
            </w:r>
            <w:r>
              <w:rPr>
                <w:rFonts w:cstheme="minorHAnsi"/>
                <w:color w:val="333333"/>
                <w:shd w:val="clear" w:color="auto" w:fill="FFFFFF"/>
              </w:rPr>
              <w:t>Декларация за изкуствено създадени условия</w:t>
            </w:r>
          </w:p>
        </w:tc>
      </w:tr>
    </w:tbl>
    <w:p w14:paraId="1A108E00" w14:textId="77777777" w:rsidR="00567FC2" w:rsidRPr="00DF6F7B" w:rsidRDefault="00567FC2" w:rsidP="00CE21E3">
      <w:pPr>
        <w:contextualSpacing/>
        <w:jc w:val="center"/>
        <w:rPr>
          <w:rFonts w:cstheme="minorHAnsi"/>
          <w:sz w:val="28"/>
          <w:szCs w:val="28"/>
        </w:rPr>
      </w:pPr>
    </w:p>
    <w:sectPr w:rsidR="00567FC2" w:rsidRPr="00DF6F7B" w:rsidSect="00DA16B0">
      <w:headerReference w:type="default" r:id="rId8"/>
      <w:footerReference w:type="default" r:id="rId9"/>
      <w:pgSz w:w="12240" w:h="15840"/>
      <w:pgMar w:top="449" w:right="1440" w:bottom="1440" w:left="1440" w:header="540" w:footer="1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50A44" w14:textId="77777777" w:rsidR="001309F7" w:rsidRDefault="001309F7" w:rsidP="007F2CFF">
      <w:pPr>
        <w:spacing w:after="0" w:line="240" w:lineRule="auto"/>
      </w:pPr>
      <w:r>
        <w:separator/>
      </w:r>
    </w:p>
  </w:endnote>
  <w:endnote w:type="continuationSeparator" w:id="0">
    <w:p w14:paraId="03C8AC60" w14:textId="77777777" w:rsidR="001309F7" w:rsidRDefault="001309F7" w:rsidP="007F2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91676"/>
      <w:docPartObj>
        <w:docPartGallery w:val="Page Numbers (Bottom of Page)"/>
        <w:docPartUnique/>
      </w:docPartObj>
    </w:sdtPr>
    <w:sdtEndPr>
      <w:rPr>
        <w:noProof/>
      </w:rPr>
    </w:sdtEndPr>
    <w:sdtContent>
      <w:p w14:paraId="6779CC16" w14:textId="3699B976" w:rsidR="002D4BA5" w:rsidRDefault="002D4B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F0A110" w14:textId="77777777" w:rsidR="002D4BA5" w:rsidRDefault="002D4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3492E" w14:textId="77777777" w:rsidR="001309F7" w:rsidRDefault="001309F7" w:rsidP="007F2CFF">
      <w:pPr>
        <w:spacing w:after="0" w:line="240" w:lineRule="auto"/>
      </w:pPr>
      <w:r>
        <w:separator/>
      </w:r>
    </w:p>
  </w:footnote>
  <w:footnote w:type="continuationSeparator" w:id="0">
    <w:p w14:paraId="5A72DA1E" w14:textId="77777777" w:rsidR="001309F7" w:rsidRDefault="001309F7" w:rsidP="007F2CFF">
      <w:pPr>
        <w:spacing w:after="0" w:line="240" w:lineRule="auto"/>
      </w:pPr>
      <w:r>
        <w:continuationSeparator/>
      </w:r>
    </w:p>
  </w:footnote>
  <w:footnote w:id="1">
    <w:p w14:paraId="3313FCD2" w14:textId="77777777" w:rsidR="003A30E6" w:rsidRDefault="003A30E6" w:rsidP="003A30E6">
      <w:pPr>
        <w:spacing w:line="180" w:lineRule="exact"/>
      </w:pPr>
      <w:r>
        <w:rPr>
          <w:vertAlign w:val="superscript"/>
        </w:rPr>
        <w:footnoteRef/>
      </w:r>
      <w:r>
        <w:t xml:space="preserve"> </w:t>
      </w:r>
      <w:r w:rsidRPr="001C0260">
        <w:rPr>
          <w:rFonts w:cstheme="minorHAnsi"/>
          <w:color w:val="000000"/>
          <w:lang w:bidi="bg-BG"/>
        </w:rPr>
        <w:t>Посочват се конкретни изисквания към индикаторите по процедурата, вкл. индикатори, които следва задължително да бъдат включени в проектните предложени, в случай че има такива.</w:t>
      </w:r>
    </w:p>
  </w:footnote>
  <w:footnote w:id="2">
    <w:p w14:paraId="20D6D823" w14:textId="77777777" w:rsidR="003A30E6" w:rsidRPr="00B802CA" w:rsidRDefault="003A30E6" w:rsidP="003A30E6">
      <w:pPr>
        <w:widowControl w:val="0"/>
        <w:spacing w:after="0" w:line="241" w:lineRule="exact"/>
        <w:ind w:firstLine="160"/>
        <w:rPr>
          <w:rFonts w:ascii="Calibri" w:eastAsia="Calibri" w:hAnsi="Calibri" w:cs="Calibri"/>
          <w:sz w:val="19"/>
          <w:szCs w:val="19"/>
          <w:lang w:bidi="bg-BG"/>
        </w:rPr>
      </w:pPr>
      <w:r>
        <w:rPr>
          <w:vertAlign w:val="superscript"/>
        </w:rPr>
        <w:footnoteRef/>
      </w:r>
      <w:r>
        <w:t xml:space="preserve"> </w:t>
      </w:r>
      <w:r w:rsidRPr="00B802CA">
        <w:rPr>
          <w:rFonts w:ascii="Calibri" w:eastAsia="Calibri" w:hAnsi="Calibri" w:cs="Calibri"/>
          <w:color w:val="000000"/>
          <w:sz w:val="19"/>
          <w:szCs w:val="19"/>
          <w:lang w:bidi="bg-BG"/>
        </w:rPr>
        <w:t>Посочва се процентът на безвъзмездната финансова помощ (европейско и национално съфинансиране) и на съфинансирането от страна на бенефициентите (ако е приложимо).</w:t>
      </w:r>
    </w:p>
    <w:p w14:paraId="6D2E7401" w14:textId="77777777" w:rsidR="003A30E6" w:rsidRDefault="003A30E6" w:rsidP="003A30E6">
      <w:pPr>
        <w:spacing w:line="180" w:lineRule="exact"/>
      </w:pPr>
    </w:p>
  </w:footnote>
  <w:footnote w:id="3">
    <w:p w14:paraId="2A253A88" w14:textId="77777777" w:rsidR="004646BF" w:rsidRPr="00B802CA" w:rsidRDefault="003A30E6" w:rsidP="004646BF">
      <w:pPr>
        <w:widowControl w:val="0"/>
        <w:spacing w:after="0" w:line="241" w:lineRule="exact"/>
        <w:ind w:firstLine="160"/>
        <w:rPr>
          <w:rFonts w:ascii="Calibri" w:eastAsia="Calibri" w:hAnsi="Calibri" w:cs="Calibri"/>
          <w:sz w:val="19"/>
          <w:szCs w:val="19"/>
          <w:lang w:bidi="bg-BG"/>
        </w:rPr>
      </w:pPr>
      <w:r>
        <w:rPr>
          <w:vertAlign w:val="superscript"/>
        </w:rPr>
        <w:footnoteRef/>
      </w:r>
      <w:r>
        <w:t xml:space="preserve"> </w:t>
      </w:r>
      <w:r w:rsidR="004646BF" w:rsidRPr="00B802CA">
        <w:rPr>
          <w:rFonts w:ascii="Calibri" w:eastAsia="Calibri" w:hAnsi="Calibri" w:cs="Calibri"/>
          <w:color w:val="000000"/>
          <w:sz w:val="19"/>
          <w:szCs w:val="19"/>
          <w:lang w:bidi="bg-BG"/>
        </w:rPr>
        <w:t>В случай че е приложимо, се посочват и недопустими разходи, както и съответната информация съгласно изискванията на чл. 59, ал. 2 от Закона за управление на средствата от Европейските структурни и инвестиционни фондове (обн., ДВ, бр. 101 от 2015 г.)</w:t>
      </w:r>
    </w:p>
    <w:p w14:paraId="71434A18" w14:textId="77777777" w:rsidR="003A30E6" w:rsidRPr="00B802CA" w:rsidRDefault="003A30E6" w:rsidP="003A30E6">
      <w:pPr>
        <w:widowControl w:val="0"/>
        <w:tabs>
          <w:tab w:val="left" w:pos="184"/>
        </w:tabs>
        <w:spacing w:after="0" w:line="241" w:lineRule="exact"/>
        <w:jc w:val="both"/>
        <w:rPr>
          <w:rFonts w:ascii="Calibri" w:eastAsia="Calibri" w:hAnsi="Calibri" w:cs="Calibri"/>
          <w:sz w:val="19"/>
          <w:szCs w:val="19"/>
          <w:lang w:bidi="bg-BG"/>
        </w:rPr>
      </w:pPr>
    </w:p>
    <w:p w14:paraId="3D7E80FE" w14:textId="77777777" w:rsidR="003A30E6" w:rsidRDefault="003A30E6" w:rsidP="003A30E6">
      <w:pPr>
        <w:widowControl w:val="0"/>
        <w:spacing w:after="0" w:line="241" w:lineRule="exact"/>
        <w:ind w:firstLine="160"/>
      </w:pPr>
    </w:p>
  </w:footnote>
  <w:footnote w:id="4">
    <w:p w14:paraId="392756EE" w14:textId="77777777" w:rsidR="004646BF" w:rsidRPr="00B802CA" w:rsidRDefault="004646BF" w:rsidP="004646BF">
      <w:pPr>
        <w:widowControl w:val="0"/>
        <w:tabs>
          <w:tab w:val="left" w:pos="184"/>
        </w:tabs>
        <w:spacing w:after="0" w:line="241" w:lineRule="exact"/>
        <w:jc w:val="both"/>
        <w:rPr>
          <w:rFonts w:ascii="Calibri" w:eastAsia="Calibri" w:hAnsi="Calibri" w:cs="Calibri"/>
          <w:sz w:val="19"/>
          <w:szCs w:val="19"/>
          <w:lang w:bidi="bg-BG"/>
        </w:rPr>
      </w:pPr>
      <w:r>
        <w:rPr>
          <w:vertAlign w:val="superscript"/>
        </w:rPr>
        <w:footnoteRef/>
      </w:r>
      <w:r>
        <w:t xml:space="preserve"> </w:t>
      </w:r>
      <w:r w:rsidRPr="00B802CA">
        <w:rPr>
          <w:rFonts w:ascii="Calibri" w:eastAsia="Calibri" w:hAnsi="Calibri" w:cs="Calibri"/>
          <w:color w:val="000000"/>
          <w:sz w:val="19"/>
          <w:szCs w:val="19"/>
          <w:lang w:bidi="bg-BG"/>
        </w:rPr>
        <w:t>Описват се изискванията за постигане на съответствие с хоризонталните политики на ЕС и, ако е приложимо, на принос към тях.</w:t>
      </w:r>
    </w:p>
    <w:p w14:paraId="353ECD51" w14:textId="77777777" w:rsidR="004646BF" w:rsidRDefault="004646BF" w:rsidP="004646BF">
      <w:pPr>
        <w:widowControl w:val="0"/>
        <w:spacing w:after="0" w:line="241" w:lineRule="exact"/>
        <w:ind w:firstLine="160"/>
      </w:pPr>
    </w:p>
  </w:footnote>
  <w:footnote w:id="5">
    <w:p w14:paraId="455762A2" w14:textId="77777777" w:rsidR="004646BF" w:rsidRPr="0099170A" w:rsidRDefault="004646BF" w:rsidP="004646BF">
      <w:pPr>
        <w:widowControl w:val="0"/>
        <w:tabs>
          <w:tab w:val="left" w:pos="184"/>
        </w:tabs>
        <w:spacing w:after="0" w:line="241" w:lineRule="exact"/>
        <w:jc w:val="both"/>
        <w:rPr>
          <w:rFonts w:ascii="Calibri" w:eastAsia="Calibri" w:hAnsi="Calibri" w:cs="Calibri"/>
          <w:sz w:val="19"/>
          <w:szCs w:val="19"/>
          <w:lang w:bidi="bg-BG"/>
        </w:rPr>
      </w:pPr>
      <w:r>
        <w:rPr>
          <w:vertAlign w:val="superscript"/>
        </w:rPr>
        <w:footnoteRef/>
      </w:r>
      <w:r>
        <w:t xml:space="preserve"> </w:t>
      </w:r>
      <w:r w:rsidRPr="0099170A">
        <w:rPr>
          <w:color w:val="000000"/>
          <w:sz w:val="19"/>
          <w:szCs w:val="19"/>
          <w:lang w:bidi="bg-BG"/>
        </w:rPr>
        <w:t>Попълва се ако по процедурата се извършва предварителен подбор на концепции за проектни предложения по смисъла на чл. 31, ал. 1 от Закона за управление на средствата от Европейските структурни и инвестиционни фондове.</w:t>
      </w:r>
    </w:p>
    <w:p w14:paraId="446FC242" w14:textId="77777777" w:rsidR="004646BF" w:rsidRDefault="004646BF" w:rsidP="004646BF">
      <w:pPr>
        <w:widowControl w:val="0"/>
        <w:spacing w:after="0" w:line="241" w:lineRule="exact"/>
        <w:ind w:firstLine="160"/>
      </w:pPr>
    </w:p>
  </w:footnote>
  <w:footnote w:id="6">
    <w:p w14:paraId="613DB360" w14:textId="77777777" w:rsidR="00182EE1" w:rsidRDefault="004646BF" w:rsidP="004646BF">
      <w:pPr>
        <w:pStyle w:val="4"/>
        <w:shd w:val="clear" w:color="auto" w:fill="auto"/>
        <w:tabs>
          <w:tab w:val="left" w:pos="202"/>
        </w:tabs>
        <w:spacing w:line="241" w:lineRule="exact"/>
        <w:rPr>
          <w:color w:val="000000"/>
          <w:lang w:val="bg-BG" w:bidi="bg-BG"/>
        </w:rPr>
      </w:pPr>
      <w:r>
        <w:rPr>
          <w:vertAlign w:val="superscript"/>
        </w:rPr>
        <w:footnoteRef/>
      </w:r>
      <w:r>
        <w:t xml:space="preserve"> </w:t>
      </w:r>
      <w:r>
        <w:rPr>
          <w:color w:val="000000"/>
          <w:lang w:val="bg-BG" w:bidi="bg-BG"/>
        </w:rPr>
        <w:t xml:space="preserve">Попълва се ако по процедурата се извършва предварителен подбор на концепции за проектни предложения по </w:t>
      </w:r>
    </w:p>
    <w:p w14:paraId="0E7C3CEA" w14:textId="17175061" w:rsidR="004646BF" w:rsidRDefault="004646BF" w:rsidP="004646BF">
      <w:pPr>
        <w:pStyle w:val="4"/>
        <w:shd w:val="clear" w:color="auto" w:fill="auto"/>
        <w:tabs>
          <w:tab w:val="left" w:pos="202"/>
        </w:tabs>
        <w:spacing w:line="241" w:lineRule="exact"/>
      </w:pPr>
      <w:r>
        <w:rPr>
          <w:color w:val="000000"/>
          <w:lang w:val="bg-BG" w:bidi="bg-BG"/>
        </w:rPr>
        <w:t>смисъла на чл. 31, ал. 1 от Закона за управление на средствата от Европейските структурни и инвестиционни фондове.</w:t>
      </w:r>
    </w:p>
    <w:p w14:paraId="4F3995CE" w14:textId="77777777" w:rsidR="004646BF" w:rsidRDefault="004646BF" w:rsidP="00C35DD1">
      <w:pPr>
        <w:widowControl w:val="0"/>
        <w:spacing w:after="0" w:line="241" w:lineRule="exact"/>
      </w:pPr>
    </w:p>
  </w:footnote>
  <w:footnote w:id="7">
    <w:p w14:paraId="6F34CD89" w14:textId="77777777" w:rsidR="004646BF" w:rsidRPr="00B802CA" w:rsidRDefault="004646BF" w:rsidP="004646BF">
      <w:pPr>
        <w:pStyle w:val="4"/>
        <w:shd w:val="clear" w:color="auto" w:fill="auto"/>
        <w:tabs>
          <w:tab w:val="left" w:pos="202"/>
        </w:tabs>
        <w:spacing w:line="241" w:lineRule="exact"/>
      </w:pPr>
      <w:r>
        <w:rPr>
          <w:vertAlign w:val="superscript"/>
        </w:rPr>
        <w:footnoteRef/>
      </w:r>
      <w:r>
        <w:t xml:space="preserve"> </w:t>
      </w:r>
      <w:r>
        <w:rPr>
          <w:color w:val="000000"/>
          <w:lang w:val="bg-BG" w:bidi="bg-BG"/>
        </w:rPr>
        <w:t>В случай че по процедурата се извършва предварителен подбор на концепции за проектни предложения, документите, които се подават на този етап, се посочват отделно</w:t>
      </w:r>
    </w:p>
    <w:p w14:paraId="57BDE878" w14:textId="77777777" w:rsidR="004646BF" w:rsidRDefault="004646BF" w:rsidP="004646BF">
      <w:pPr>
        <w:widowControl w:val="0"/>
        <w:spacing w:after="0" w:line="241" w:lineRule="exact"/>
        <w:ind w:firstLine="160"/>
      </w:pPr>
    </w:p>
  </w:footnote>
  <w:footnote w:id="8">
    <w:p w14:paraId="3B90E322" w14:textId="72F307A4" w:rsidR="004646BF" w:rsidRDefault="004646BF" w:rsidP="00B65197">
      <w:pPr>
        <w:pStyle w:val="4"/>
        <w:shd w:val="clear" w:color="auto" w:fill="auto"/>
        <w:tabs>
          <w:tab w:val="left" w:pos="126"/>
        </w:tabs>
        <w:spacing w:line="241" w:lineRule="exact"/>
      </w:pPr>
      <w:r>
        <w:rPr>
          <w:vertAlign w:val="superscript"/>
        </w:rPr>
        <w:footnoteRef/>
      </w:r>
      <w:r>
        <w:t xml:space="preserve"> </w:t>
      </w:r>
      <w:r>
        <w:rPr>
          <w:color w:val="000000"/>
          <w:lang w:val="bg-BG" w:bidi="bg-BG"/>
        </w:rPr>
        <w:t>В случай че по процедурата се извършва предварителен подбор на концепции за проектни предложения, се посочва и краен срок за подаване на концепциите.</w:t>
      </w:r>
    </w:p>
  </w:footnote>
  <w:footnote w:id="9">
    <w:p w14:paraId="31042F53" w14:textId="70790FCB" w:rsidR="004646BF" w:rsidRDefault="004646BF" w:rsidP="00B65197">
      <w:pPr>
        <w:pStyle w:val="4"/>
        <w:shd w:val="clear" w:color="auto" w:fill="auto"/>
        <w:tabs>
          <w:tab w:val="left" w:pos="126"/>
        </w:tabs>
        <w:spacing w:line="241" w:lineRule="exact"/>
      </w:pPr>
      <w:r>
        <w:rPr>
          <w:vertAlign w:val="superscript"/>
        </w:rPr>
        <w:footnoteRef/>
      </w:r>
      <w:r>
        <w:rPr>
          <w:color w:val="000000"/>
          <w:lang w:val="bg-BG" w:bidi="bg-BG"/>
        </w:rPr>
        <w:t xml:space="preserve"> При подаване на хартиен носител</w:t>
      </w:r>
    </w:p>
  </w:footnote>
  <w:footnote w:id="10">
    <w:p w14:paraId="0898411F" w14:textId="77777777" w:rsidR="004646BF" w:rsidRDefault="004646BF" w:rsidP="004646BF">
      <w:pPr>
        <w:pStyle w:val="4"/>
        <w:shd w:val="clear" w:color="auto" w:fill="auto"/>
        <w:tabs>
          <w:tab w:val="left" w:pos="126"/>
        </w:tabs>
        <w:spacing w:line="241" w:lineRule="exact"/>
      </w:pPr>
      <w:r>
        <w:rPr>
          <w:vertAlign w:val="superscript"/>
        </w:rPr>
        <w:footnoteRef/>
      </w:r>
      <w:r>
        <w:rPr>
          <w:color w:val="000000"/>
          <w:lang w:val="bg-BG" w:bidi="bg-BG"/>
        </w:rPr>
        <w:t xml:space="preserve"> По преценка на Управляващия орган</w:t>
      </w:r>
    </w:p>
    <w:p w14:paraId="5406FE0E" w14:textId="77777777" w:rsidR="004646BF" w:rsidRDefault="004646BF" w:rsidP="004646BF">
      <w:pPr>
        <w:pStyle w:val="4"/>
        <w:shd w:val="clear" w:color="auto" w:fill="auto"/>
        <w:tabs>
          <w:tab w:val="left" w:pos="202"/>
        </w:tabs>
        <w:spacing w:line="241" w:lineRule="exac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0340" w14:textId="77777777" w:rsidR="00C35DD1" w:rsidRDefault="00C35DD1">
    <w:pPr>
      <w:pStyle w:val="Header"/>
    </w:pPr>
  </w:p>
  <w:p w14:paraId="03DF7AC1" w14:textId="77777777" w:rsidR="009326FD" w:rsidRDefault="009326FD" w:rsidP="009326FD">
    <w:pPr>
      <w:pStyle w:val="Header"/>
      <w:pBdr>
        <w:bottom w:val="single" w:sz="12" w:space="2" w:color="auto"/>
      </w:pBdr>
      <w:spacing w:after="120" w:line="252" w:lineRule="auto"/>
      <w:rPr>
        <w:b/>
        <w:caps/>
      </w:rPr>
    </w:pPr>
    <w:r>
      <w:rPr>
        <w:noProof/>
      </w:rPr>
      <w:drawing>
        <wp:anchor distT="0" distB="0" distL="114300" distR="114300" simplePos="0" relativeHeight="251660288" behindDoc="0" locked="0" layoutInCell="1" allowOverlap="1" wp14:anchorId="1EC246DF" wp14:editId="1E259DE0">
          <wp:simplePos x="0" y="0"/>
          <wp:positionH relativeFrom="column">
            <wp:posOffset>1735455</wp:posOffset>
          </wp:positionH>
          <wp:positionV relativeFrom="paragraph">
            <wp:posOffset>-120015</wp:posOffset>
          </wp:positionV>
          <wp:extent cx="1078230" cy="715645"/>
          <wp:effectExtent l="19050" t="0" r="7620" b="0"/>
          <wp:wrapSquare wrapText="bothSides"/>
          <wp:docPr id="5" name="Picture 2" descr="Б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Г"/>
                  <pic:cNvPicPr>
                    <a:picLocks noChangeAspect="1" noChangeArrowheads="1"/>
                  </pic:cNvPicPr>
                </pic:nvPicPr>
                <pic:blipFill>
                  <a:blip r:embed="rId1"/>
                  <a:srcRect/>
                  <a:stretch>
                    <a:fillRect/>
                  </a:stretch>
                </pic:blipFill>
                <pic:spPr bwMode="auto">
                  <a:xfrm>
                    <a:off x="0" y="0"/>
                    <a:ext cx="1078230" cy="715645"/>
                  </a:xfrm>
                  <a:prstGeom prst="rect">
                    <a:avLst/>
                  </a:prstGeom>
                  <a:noFill/>
                </pic:spPr>
              </pic:pic>
            </a:graphicData>
          </a:graphic>
        </wp:anchor>
      </w:drawing>
    </w:r>
    <w:r>
      <w:rPr>
        <w:noProof/>
      </w:rPr>
      <w:drawing>
        <wp:anchor distT="0" distB="0" distL="114300" distR="114300" simplePos="0" relativeHeight="251661312" behindDoc="1" locked="0" layoutInCell="1" allowOverlap="1" wp14:anchorId="24264B15" wp14:editId="6C1B1AA6">
          <wp:simplePos x="0" y="0"/>
          <wp:positionH relativeFrom="column">
            <wp:posOffset>5304790</wp:posOffset>
          </wp:positionH>
          <wp:positionV relativeFrom="paragraph">
            <wp:posOffset>-52070</wp:posOffset>
          </wp:positionV>
          <wp:extent cx="771525" cy="647700"/>
          <wp:effectExtent l="19050" t="0" r="9525" b="0"/>
          <wp:wrapTight wrapText="bothSides">
            <wp:wrapPolygon edited="0">
              <wp:start x="-533" y="0"/>
              <wp:lineTo x="-533" y="20965"/>
              <wp:lineTo x="21867" y="20965"/>
              <wp:lineTo x="21867" y="0"/>
              <wp:lineTo x="-533" y="0"/>
            </wp:wrapPolygon>
          </wp:wrapTight>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2"/>
                  <a:srcRect/>
                  <a:stretch>
                    <a:fillRect/>
                  </a:stretch>
                </pic:blipFill>
                <pic:spPr bwMode="auto">
                  <a:xfrm>
                    <a:off x="0" y="0"/>
                    <a:ext cx="771525" cy="647700"/>
                  </a:xfrm>
                  <a:prstGeom prst="rect">
                    <a:avLst/>
                  </a:prstGeom>
                  <a:noFill/>
                </pic:spPr>
              </pic:pic>
            </a:graphicData>
          </a:graphic>
        </wp:anchor>
      </w:drawing>
    </w:r>
    <w:r>
      <w:rPr>
        <w:noProof/>
      </w:rPr>
      <w:drawing>
        <wp:anchor distT="0" distB="0" distL="114300" distR="114300" simplePos="0" relativeHeight="251659264" behindDoc="0" locked="0" layoutInCell="1" allowOverlap="0" wp14:anchorId="66DA5115" wp14:editId="6065795B">
          <wp:simplePos x="0" y="0"/>
          <wp:positionH relativeFrom="column">
            <wp:posOffset>-161925</wp:posOffset>
          </wp:positionH>
          <wp:positionV relativeFrom="paragraph">
            <wp:posOffset>-52070</wp:posOffset>
          </wp:positionV>
          <wp:extent cx="1076325" cy="647700"/>
          <wp:effectExtent l="19050" t="0" r="9525" b="0"/>
          <wp:wrapNone/>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3"/>
                  <a:srcRect/>
                  <a:stretch>
                    <a:fillRect/>
                  </a:stretch>
                </pic:blipFill>
                <pic:spPr bwMode="auto">
                  <a:xfrm>
                    <a:off x="0" y="0"/>
                    <a:ext cx="1076325" cy="647700"/>
                  </a:xfrm>
                  <a:prstGeom prst="rect">
                    <a:avLst/>
                  </a:prstGeom>
                  <a:noFill/>
                </pic:spPr>
              </pic:pic>
            </a:graphicData>
          </a:graphic>
        </wp:anchor>
      </w:drawing>
    </w:r>
    <w:r>
      <w:rPr>
        <w:b/>
        <w:caps/>
      </w:rPr>
      <w:t xml:space="preserve">                                                                                             </w:t>
    </w:r>
    <w:r w:rsidRPr="00DA16B0">
      <w:rPr>
        <w:b/>
        <w:caps/>
        <w:noProof/>
      </w:rPr>
      <w:drawing>
        <wp:inline distT="0" distB="0" distL="0" distR="0" wp14:anchorId="2FED7306" wp14:editId="43627449">
          <wp:extent cx="1266285" cy="638355"/>
          <wp:effectExtent l="1905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269708" cy="640081"/>
                  </a:xfrm>
                  <a:prstGeom prst="rect">
                    <a:avLst/>
                  </a:prstGeom>
                  <a:noFill/>
                </pic:spPr>
              </pic:pic>
            </a:graphicData>
          </a:graphic>
        </wp:inline>
      </w:drawing>
    </w:r>
    <w:r>
      <w:rPr>
        <w:b/>
        <w:caps/>
      </w:rPr>
      <w:t xml:space="preserve">  </w:t>
    </w:r>
  </w:p>
  <w:p w14:paraId="2F75030C" w14:textId="77777777" w:rsidR="009326FD" w:rsidRPr="009E6FC8" w:rsidRDefault="009326FD" w:rsidP="009326FD">
    <w:pPr>
      <w:pStyle w:val="Header"/>
      <w:jc w:val="center"/>
      <w:rPr>
        <w:b/>
        <w:bCs/>
        <w:i/>
        <w:iCs/>
      </w:rPr>
    </w:pPr>
    <w:r w:rsidRPr="009E6FC8">
      <w:rPr>
        <w:b/>
        <w:bCs/>
        <w:i/>
        <w:iCs/>
      </w:rPr>
      <w:t>ПРОГРАМА ЗА РАЗВИТИЕ НА СЕЛСКИТЕ РАЙОНИ</w:t>
    </w:r>
  </w:p>
  <w:p w14:paraId="3702C165" w14:textId="77777777" w:rsidR="009326FD" w:rsidRDefault="009326FD" w:rsidP="009326FD">
    <w:pPr>
      <w:pStyle w:val="Header"/>
      <w:jc w:val="center"/>
      <w:rPr>
        <w:b/>
        <w:bCs/>
        <w:i/>
        <w:iCs/>
      </w:rPr>
    </w:pPr>
    <w:r w:rsidRPr="009E6FC8">
      <w:rPr>
        <w:b/>
        <w:bCs/>
        <w:i/>
        <w:iCs/>
      </w:rPr>
      <w:t>„Европейски</w:t>
    </w:r>
    <w:r>
      <w:rPr>
        <w:b/>
        <w:bCs/>
        <w:i/>
        <w:iCs/>
      </w:rPr>
      <w:t>ят</w:t>
    </w:r>
    <w:r w:rsidRPr="009E6FC8">
      <w:rPr>
        <w:b/>
        <w:bCs/>
        <w:i/>
        <w:iCs/>
      </w:rPr>
      <w:t xml:space="preserve"> земеделски фонд за развитие на селските райони – Европа инвестира в селските райони”</w:t>
    </w:r>
    <w:r>
      <w:rPr>
        <w:b/>
        <w:bCs/>
        <w:i/>
        <w:iCs/>
      </w:rPr>
      <w:t>,</w:t>
    </w:r>
    <w:r>
      <w:rPr>
        <w:b/>
        <w:bCs/>
        <w:i/>
        <w:iCs/>
        <w:lang w:val="en-US"/>
      </w:rPr>
      <w:t xml:space="preserve"> </w:t>
    </w:r>
    <w:r>
      <w:rPr>
        <w:b/>
        <w:bCs/>
        <w:i/>
        <w:iCs/>
      </w:rPr>
      <w:t>МИГ Сливница – Драгоман</w:t>
    </w:r>
  </w:p>
  <w:p w14:paraId="7FC217F4" w14:textId="77777777" w:rsidR="009326FD" w:rsidRDefault="009326FD" w:rsidP="00932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445"/>
    <w:multiLevelType w:val="hybridMultilevel"/>
    <w:tmpl w:val="FD5AFBC6"/>
    <w:lvl w:ilvl="0" w:tplc="0402000D">
      <w:start w:val="1"/>
      <w:numFmt w:val="bullet"/>
      <w:lvlText w:val=""/>
      <w:lvlJc w:val="left"/>
      <w:pPr>
        <w:ind w:left="785" w:hanging="360"/>
      </w:pPr>
      <w:rPr>
        <w:rFonts w:ascii="Wingdings" w:hAnsi="Wingdings" w:hint="default"/>
      </w:rPr>
    </w:lvl>
    <w:lvl w:ilvl="1" w:tplc="04020003" w:tentative="1">
      <w:start w:val="1"/>
      <w:numFmt w:val="bullet"/>
      <w:lvlText w:val="o"/>
      <w:lvlJc w:val="left"/>
      <w:pPr>
        <w:ind w:left="1505" w:hanging="360"/>
      </w:pPr>
      <w:rPr>
        <w:rFonts w:ascii="Courier New" w:hAnsi="Courier New" w:cs="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cs="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cs="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1" w15:restartNumberingAfterBreak="0">
    <w:nsid w:val="017807F0"/>
    <w:multiLevelType w:val="hybridMultilevel"/>
    <w:tmpl w:val="CA04984A"/>
    <w:lvl w:ilvl="0" w:tplc="DAFCADCA">
      <w:start w:val="27"/>
      <w:numFmt w:val="decimal"/>
      <w:lvlText w:val="%1"/>
      <w:lvlJc w:val="left"/>
      <w:pPr>
        <w:ind w:left="720" w:hanging="360"/>
      </w:pPr>
      <w:rPr>
        <w:rFonts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89316CD"/>
    <w:multiLevelType w:val="hybridMultilevel"/>
    <w:tmpl w:val="963E6BA2"/>
    <w:lvl w:ilvl="0" w:tplc="6BDE84F8">
      <w:start w:val="1"/>
      <w:numFmt w:val="decimal"/>
      <w:lvlText w:val="%1."/>
      <w:lvlJc w:val="left"/>
      <w:pPr>
        <w:ind w:left="555" w:hanging="360"/>
      </w:pPr>
      <w:rPr>
        <w:rFonts w:hint="default"/>
      </w:rPr>
    </w:lvl>
    <w:lvl w:ilvl="1" w:tplc="04020019" w:tentative="1">
      <w:start w:val="1"/>
      <w:numFmt w:val="lowerLetter"/>
      <w:lvlText w:val="%2."/>
      <w:lvlJc w:val="left"/>
      <w:pPr>
        <w:ind w:left="1275" w:hanging="360"/>
      </w:pPr>
    </w:lvl>
    <w:lvl w:ilvl="2" w:tplc="0402001B" w:tentative="1">
      <w:start w:val="1"/>
      <w:numFmt w:val="lowerRoman"/>
      <w:lvlText w:val="%3."/>
      <w:lvlJc w:val="right"/>
      <w:pPr>
        <w:ind w:left="1995" w:hanging="180"/>
      </w:pPr>
    </w:lvl>
    <w:lvl w:ilvl="3" w:tplc="0402000F" w:tentative="1">
      <w:start w:val="1"/>
      <w:numFmt w:val="decimal"/>
      <w:lvlText w:val="%4."/>
      <w:lvlJc w:val="left"/>
      <w:pPr>
        <w:ind w:left="2715" w:hanging="360"/>
      </w:pPr>
    </w:lvl>
    <w:lvl w:ilvl="4" w:tplc="04020019" w:tentative="1">
      <w:start w:val="1"/>
      <w:numFmt w:val="lowerLetter"/>
      <w:lvlText w:val="%5."/>
      <w:lvlJc w:val="left"/>
      <w:pPr>
        <w:ind w:left="3435" w:hanging="360"/>
      </w:pPr>
    </w:lvl>
    <w:lvl w:ilvl="5" w:tplc="0402001B" w:tentative="1">
      <w:start w:val="1"/>
      <w:numFmt w:val="lowerRoman"/>
      <w:lvlText w:val="%6."/>
      <w:lvlJc w:val="right"/>
      <w:pPr>
        <w:ind w:left="4155" w:hanging="180"/>
      </w:pPr>
    </w:lvl>
    <w:lvl w:ilvl="6" w:tplc="0402000F" w:tentative="1">
      <w:start w:val="1"/>
      <w:numFmt w:val="decimal"/>
      <w:lvlText w:val="%7."/>
      <w:lvlJc w:val="left"/>
      <w:pPr>
        <w:ind w:left="4875" w:hanging="360"/>
      </w:pPr>
    </w:lvl>
    <w:lvl w:ilvl="7" w:tplc="04020019" w:tentative="1">
      <w:start w:val="1"/>
      <w:numFmt w:val="lowerLetter"/>
      <w:lvlText w:val="%8."/>
      <w:lvlJc w:val="left"/>
      <w:pPr>
        <w:ind w:left="5595" w:hanging="360"/>
      </w:pPr>
    </w:lvl>
    <w:lvl w:ilvl="8" w:tplc="0402001B" w:tentative="1">
      <w:start w:val="1"/>
      <w:numFmt w:val="lowerRoman"/>
      <w:lvlText w:val="%9."/>
      <w:lvlJc w:val="right"/>
      <w:pPr>
        <w:ind w:left="6315" w:hanging="180"/>
      </w:pPr>
    </w:lvl>
  </w:abstractNum>
  <w:abstractNum w:abstractNumId="3" w15:restartNumberingAfterBreak="0">
    <w:nsid w:val="09925231"/>
    <w:multiLevelType w:val="hybridMultilevel"/>
    <w:tmpl w:val="DF9C062A"/>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 w15:restartNumberingAfterBreak="0">
    <w:nsid w:val="13501B4A"/>
    <w:multiLevelType w:val="hybridMultilevel"/>
    <w:tmpl w:val="8416C8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0B0935"/>
    <w:multiLevelType w:val="hybridMultilevel"/>
    <w:tmpl w:val="6AEE853C"/>
    <w:lvl w:ilvl="0" w:tplc="2A06844A">
      <w:start w:val="1"/>
      <w:numFmt w:val="decimal"/>
      <w:lvlText w:val="%1."/>
      <w:lvlJc w:val="left"/>
      <w:pPr>
        <w:ind w:left="750" w:hanging="360"/>
      </w:pPr>
      <w:rPr>
        <w:rFonts w:hint="default"/>
      </w:rPr>
    </w:lvl>
    <w:lvl w:ilvl="1" w:tplc="04020019" w:tentative="1">
      <w:start w:val="1"/>
      <w:numFmt w:val="lowerLetter"/>
      <w:lvlText w:val="%2."/>
      <w:lvlJc w:val="left"/>
      <w:pPr>
        <w:ind w:left="1470" w:hanging="360"/>
      </w:pPr>
    </w:lvl>
    <w:lvl w:ilvl="2" w:tplc="0402001B" w:tentative="1">
      <w:start w:val="1"/>
      <w:numFmt w:val="lowerRoman"/>
      <w:lvlText w:val="%3."/>
      <w:lvlJc w:val="right"/>
      <w:pPr>
        <w:ind w:left="2190" w:hanging="180"/>
      </w:pPr>
    </w:lvl>
    <w:lvl w:ilvl="3" w:tplc="0402000F" w:tentative="1">
      <w:start w:val="1"/>
      <w:numFmt w:val="decimal"/>
      <w:lvlText w:val="%4."/>
      <w:lvlJc w:val="left"/>
      <w:pPr>
        <w:ind w:left="2910" w:hanging="360"/>
      </w:pPr>
    </w:lvl>
    <w:lvl w:ilvl="4" w:tplc="04020019" w:tentative="1">
      <w:start w:val="1"/>
      <w:numFmt w:val="lowerLetter"/>
      <w:lvlText w:val="%5."/>
      <w:lvlJc w:val="left"/>
      <w:pPr>
        <w:ind w:left="3630" w:hanging="360"/>
      </w:pPr>
    </w:lvl>
    <w:lvl w:ilvl="5" w:tplc="0402001B" w:tentative="1">
      <w:start w:val="1"/>
      <w:numFmt w:val="lowerRoman"/>
      <w:lvlText w:val="%6."/>
      <w:lvlJc w:val="right"/>
      <w:pPr>
        <w:ind w:left="4350" w:hanging="180"/>
      </w:pPr>
    </w:lvl>
    <w:lvl w:ilvl="6" w:tplc="0402000F" w:tentative="1">
      <w:start w:val="1"/>
      <w:numFmt w:val="decimal"/>
      <w:lvlText w:val="%7."/>
      <w:lvlJc w:val="left"/>
      <w:pPr>
        <w:ind w:left="5070" w:hanging="360"/>
      </w:pPr>
    </w:lvl>
    <w:lvl w:ilvl="7" w:tplc="04020019" w:tentative="1">
      <w:start w:val="1"/>
      <w:numFmt w:val="lowerLetter"/>
      <w:lvlText w:val="%8."/>
      <w:lvlJc w:val="left"/>
      <w:pPr>
        <w:ind w:left="5790" w:hanging="360"/>
      </w:pPr>
    </w:lvl>
    <w:lvl w:ilvl="8" w:tplc="0402001B" w:tentative="1">
      <w:start w:val="1"/>
      <w:numFmt w:val="lowerRoman"/>
      <w:lvlText w:val="%9."/>
      <w:lvlJc w:val="right"/>
      <w:pPr>
        <w:ind w:left="6510" w:hanging="180"/>
      </w:pPr>
    </w:lvl>
  </w:abstractNum>
  <w:abstractNum w:abstractNumId="6" w15:restartNumberingAfterBreak="0">
    <w:nsid w:val="202D1952"/>
    <w:multiLevelType w:val="hybridMultilevel"/>
    <w:tmpl w:val="FAD450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0760633"/>
    <w:multiLevelType w:val="hybridMultilevel"/>
    <w:tmpl w:val="8416C862"/>
    <w:lvl w:ilvl="0" w:tplc="9C2478F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2112572"/>
    <w:multiLevelType w:val="hybridMultilevel"/>
    <w:tmpl w:val="6582CA5E"/>
    <w:lvl w:ilvl="0" w:tplc="195C586A">
      <w:start w:val="1"/>
      <w:numFmt w:val="decimal"/>
      <w:lvlText w:val="%1."/>
      <w:lvlJc w:val="left"/>
      <w:pPr>
        <w:ind w:left="720" w:hanging="360"/>
      </w:pPr>
      <w:rPr>
        <w:rFonts w:asciiTheme="minorHAnsi" w:eastAsiaTheme="minorEastAsia" w:hAnsiTheme="minorHAnsi" w:cstheme="minorHAns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9B823E9"/>
    <w:multiLevelType w:val="hybridMultilevel"/>
    <w:tmpl w:val="6A0A8AEC"/>
    <w:lvl w:ilvl="0" w:tplc="7C7627DC">
      <w:numFmt w:val="bullet"/>
      <w:lvlText w:val="-"/>
      <w:lvlJc w:val="left"/>
      <w:pPr>
        <w:ind w:left="708" w:hanging="360"/>
      </w:pPr>
      <w:rPr>
        <w:rFonts w:ascii="Times New Roman" w:eastAsia="Times New Roman" w:hAnsi="Times New Roman" w:cs="Times New Roman" w:hint="default"/>
      </w:rPr>
    </w:lvl>
    <w:lvl w:ilvl="1" w:tplc="09BCD3B0">
      <w:numFmt w:val="bullet"/>
      <w:lvlText w:val="•"/>
      <w:lvlJc w:val="left"/>
      <w:pPr>
        <w:ind w:left="1788" w:hanging="720"/>
      </w:pPr>
      <w:rPr>
        <w:rFonts w:ascii="Times New Roman" w:eastAsia="Times New Roman" w:hAnsi="Times New Roman" w:cs="Times New Roman"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10" w15:restartNumberingAfterBreak="0">
    <w:nsid w:val="2E4126CA"/>
    <w:multiLevelType w:val="hybridMultilevel"/>
    <w:tmpl w:val="38A803F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2F5C05D8"/>
    <w:multiLevelType w:val="hybridMultilevel"/>
    <w:tmpl w:val="C1DA40FA"/>
    <w:lvl w:ilvl="0" w:tplc="08EEDC1A">
      <w:start w:val="1"/>
      <w:numFmt w:val="bullet"/>
      <w:lvlText w:val="-"/>
      <w:lvlJc w:val="left"/>
      <w:pPr>
        <w:ind w:left="720" w:hanging="360"/>
      </w:pPr>
      <w:rPr>
        <w:rFonts w:ascii="Calibri" w:eastAsiaTheme="minorEastAsia" w:hAnsi="Calibri" w:cs="Calibri"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35F12F02"/>
    <w:multiLevelType w:val="multilevel"/>
    <w:tmpl w:val="3B3A8EC0"/>
    <w:lvl w:ilvl="0">
      <w:start w:val="3"/>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vertAlign w:val="superscript"/>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D933D0"/>
    <w:multiLevelType w:val="hybridMultilevel"/>
    <w:tmpl w:val="E5848240"/>
    <w:lvl w:ilvl="0" w:tplc="11FA0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F62A80"/>
    <w:multiLevelType w:val="hybridMultilevel"/>
    <w:tmpl w:val="F7425B48"/>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B9D3787"/>
    <w:multiLevelType w:val="hybridMultilevel"/>
    <w:tmpl w:val="9DC8A03E"/>
    <w:lvl w:ilvl="0" w:tplc="C7B63E7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15:restartNumberingAfterBreak="0">
    <w:nsid w:val="3BE335F0"/>
    <w:multiLevelType w:val="hybridMultilevel"/>
    <w:tmpl w:val="8F1CAB0C"/>
    <w:lvl w:ilvl="0" w:tplc="5C4EA402">
      <w:start w:val="1"/>
      <w:numFmt w:val="decimal"/>
      <w:lvlText w:val="%1."/>
      <w:lvlJc w:val="left"/>
      <w:pPr>
        <w:ind w:left="720" w:hanging="360"/>
      </w:pPr>
      <w:rPr>
        <w:rFonts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E615AB9"/>
    <w:multiLevelType w:val="hybridMultilevel"/>
    <w:tmpl w:val="34FC27C2"/>
    <w:lvl w:ilvl="0" w:tplc="0402000F">
      <w:start w:val="1"/>
      <w:numFmt w:val="decimal"/>
      <w:lvlText w:val="%1."/>
      <w:lvlJc w:val="left"/>
      <w:pPr>
        <w:ind w:left="142" w:hanging="360"/>
      </w:pPr>
      <w:rPr>
        <w:rFonts w:hint="default"/>
      </w:rPr>
    </w:lvl>
    <w:lvl w:ilvl="1" w:tplc="271A62C8">
      <w:numFmt w:val="bullet"/>
      <w:lvlText w:val="–"/>
      <w:lvlJc w:val="left"/>
      <w:pPr>
        <w:ind w:left="1222" w:hanging="360"/>
      </w:pPr>
      <w:rPr>
        <w:rFonts w:ascii="Calibri" w:eastAsiaTheme="minorEastAsia" w:hAnsi="Calibri" w:cs="Calibri" w:hint="default"/>
      </w:r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8" w15:restartNumberingAfterBreak="0">
    <w:nsid w:val="49BD1850"/>
    <w:multiLevelType w:val="hybridMultilevel"/>
    <w:tmpl w:val="F912DF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4EAC6120"/>
    <w:multiLevelType w:val="hybridMultilevel"/>
    <w:tmpl w:val="4CE4148C"/>
    <w:lvl w:ilvl="0" w:tplc="A3800014">
      <w:start w:val="3"/>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FD42D64"/>
    <w:multiLevelType w:val="hybridMultilevel"/>
    <w:tmpl w:val="27CABAC2"/>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54172E32"/>
    <w:multiLevelType w:val="hybridMultilevel"/>
    <w:tmpl w:val="EADECDE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42A2095"/>
    <w:multiLevelType w:val="hybridMultilevel"/>
    <w:tmpl w:val="F2D69F52"/>
    <w:lvl w:ilvl="0" w:tplc="DCE26018">
      <w:start w:val="1"/>
      <w:numFmt w:val="decimal"/>
      <w:lvlText w:val="%1."/>
      <w:lvlJc w:val="left"/>
      <w:pPr>
        <w:ind w:left="720" w:hanging="360"/>
      </w:pPr>
      <w:rPr>
        <w:rFonts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55DD5429"/>
    <w:multiLevelType w:val="hybridMultilevel"/>
    <w:tmpl w:val="6430F480"/>
    <w:lvl w:ilvl="0" w:tplc="4E2A2C8C">
      <w:start w:val="1"/>
      <w:numFmt w:val="decimal"/>
      <w:lvlText w:val="%1."/>
      <w:lvlJc w:val="left"/>
      <w:pPr>
        <w:ind w:left="750" w:hanging="360"/>
      </w:pPr>
      <w:rPr>
        <w:rFonts w:hint="default"/>
      </w:rPr>
    </w:lvl>
    <w:lvl w:ilvl="1" w:tplc="04020019" w:tentative="1">
      <w:start w:val="1"/>
      <w:numFmt w:val="lowerLetter"/>
      <w:lvlText w:val="%2."/>
      <w:lvlJc w:val="left"/>
      <w:pPr>
        <w:ind w:left="1470" w:hanging="360"/>
      </w:pPr>
    </w:lvl>
    <w:lvl w:ilvl="2" w:tplc="0402001B" w:tentative="1">
      <w:start w:val="1"/>
      <w:numFmt w:val="lowerRoman"/>
      <w:lvlText w:val="%3."/>
      <w:lvlJc w:val="right"/>
      <w:pPr>
        <w:ind w:left="2190" w:hanging="180"/>
      </w:pPr>
    </w:lvl>
    <w:lvl w:ilvl="3" w:tplc="0402000F" w:tentative="1">
      <w:start w:val="1"/>
      <w:numFmt w:val="decimal"/>
      <w:lvlText w:val="%4."/>
      <w:lvlJc w:val="left"/>
      <w:pPr>
        <w:ind w:left="2910" w:hanging="360"/>
      </w:pPr>
    </w:lvl>
    <w:lvl w:ilvl="4" w:tplc="04020019" w:tentative="1">
      <w:start w:val="1"/>
      <w:numFmt w:val="lowerLetter"/>
      <w:lvlText w:val="%5."/>
      <w:lvlJc w:val="left"/>
      <w:pPr>
        <w:ind w:left="3630" w:hanging="360"/>
      </w:pPr>
    </w:lvl>
    <w:lvl w:ilvl="5" w:tplc="0402001B" w:tentative="1">
      <w:start w:val="1"/>
      <w:numFmt w:val="lowerRoman"/>
      <w:lvlText w:val="%6."/>
      <w:lvlJc w:val="right"/>
      <w:pPr>
        <w:ind w:left="4350" w:hanging="180"/>
      </w:pPr>
    </w:lvl>
    <w:lvl w:ilvl="6" w:tplc="0402000F" w:tentative="1">
      <w:start w:val="1"/>
      <w:numFmt w:val="decimal"/>
      <w:lvlText w:val="%7."/>
      <w:lvlJc w:val="left"/>
      <w:pPr>
        <w:ind w:left="5070" w:hanging="360"/>
      </w:pPr>
    </w:lvl>
    <w:lvl w:ilvl="7" w:tplc="04020019" w:tentative="1">
      <w:start w:val="1"/>
      <w:numFmt w:val="lowerLetter"/>
      <w:lvlText w:val="%8."/>
      <w:lvlJc w:val="left"/>
      <w:pPr>
        <w:ind w:left="5790" w:hanging="360"/>
      </w:pPr>
    </w:lvl>
    <w:lvl w:ilvl="8" w:tplc="0402001B" w:tentative="1">
      <w:start w:val="1"/>
      <w:numFmt w:val="lowerRoman"/>
      <w:lvlText w:val="%9."/>
      <w:lvlJc w:val="right"/>
      <w:pPr>
        <w:ind w:left="6510" w:hanging="180"/>
      </w:pPr>
    </w:lvl>
  </w:abstractNum>
  <w:abstractNum w:abstractNumId="24" w15:restartNumberingAfterBreak="0">
    <w:nsid w:val="58283AA5"/>
    <w:multiLevelType w:val="hybridMultilevel"/>
    <w:tmpl w:val="0B94A672"/>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5BFC1B0F"/>
    <w:multiLevelType w:val="hybridMultilevel"/>
    <w:tmpl w:val="1B44887A"/>
    <w:lvl w:ilvl="0" w:tplc="31D2AE4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5E0B2718"/>
    <w:multiLevelType w:val="hybridMultilevel"/>
    <w:tmpl w:val="1EBC8C1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60747B47"/>
    <w:multiLevelType w:val="hybridMultilevel"/>
    <w:tmpl w:val="F7425B48"/>
    <w:lvl w:ilvl="0" w:tplc="0402000F">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62440335"/>
    <w:multiLevelType w:val="hybridMultilevel"/>
    <w:tmpl w:val="A06CECBE"/>
    <w:lvl w:ilvl="0" w:tplc="4EA233CC">
      <w:start w:val="3"/>
      <w:numFmt w:val="decimal"/>
      <w:lvlText w:val="%1."/>
      <w:lvlJc w:val="left"/>
      <w:pPr>
        <w:ind w:left="705" w:hanging="360"/>
      </w:pPr>
      <w:rPr>
        <w:rFonts w:hint="default"/>
      </w:rPr>
    </w:lvl>
    <w:lvl w:ilvl="1" w:tplc="04020019" w:tentative="1">
      <w:start w:val="1"/>
      <w:numFmt w:val="lowerLetter"/>
      <w:lvlText w:val="%2."/>
      <w:lvlJc w:val="left"/>
      <w:pPr>
        <w:ind w:left="1425" w:hanging="360"/>
      </w:pPr>
    </w:lvl>
    <w:lvl w:ilvl="2" w:tplc="0402001B" w:tentative="1">
      <w:start w:val="1"/>
      <w:numFmt w:val="lowerRoman"/>
      <w:lvlText w:val="%3."/>
      <w:lvlJc w:val="right"/>
      <w:pPr>
        <w:ind w:left="2145" w:hanging="180"/>
      </w:pPr>
    </w:lvl>
    <w:lvl w:ilvl="3" w:tplc="0402000F" w:tentative="1">
      <w:start w:val="1"/>
      <w:numFmt w:val="decimal"/>
      <w:lvlText w:val="%4."/>
      <w:lvlJc w:val="left"/>
      <w:pPr>
        <w:ind w:left="2865" w:hanging="360"/>
      </w:pPr>
    </w:lvl>
    <w:lvl w:ilvl="4" w:tplc="04020019" w:tentative="1">
      <w:start w:val="1"/>
      <w:numFmt w:val="lowerLetter"/>
      <w:lvlText w:val="%5."/>
      <w:lvlJc w:val="left"/>
      <w:pPr>
        <w:ind w:left="3585" w:hanging="360"/>
      </w:pPr>
    </w:lvl>
    <w:lvl w:ilvl="5" w:tplc="0402001B" w:tentative="1">
      <w:start w:val="1"/>
      <w:numFmt w:val="lowerRoman"/>
      <w:lvlText w:val="%6."/>
      <w:lvlJc w:val="right"/>
      <w:pPr>
        <w:ind w:left="4305" w:hanging="180"/>
      </w:pPr>
    </w:lvl>
    <w:lvl w:ilvl="6" w:tplc="0402000F" w:tentative="1">
      <w:start w:val="1"/>
      <w:numFmt w:val="decimal"/>
      <w:lvlText w:val="%7."/>
      <w:lvlJc w:val="left"/>
      <w:pPr>
        <w:ind w:left="5025" w:hanging="360"/>
      </w:pPr>
    </w:lvl>
    <w:lvl w:ilvl="7" w:tplc="04020019" w:tentative="1">
      <w:start w:val="1"/>
      <w:numFmt w:val="lowerLetter"/>
      <w:lvlText w:val="%8."/>
      <w:lvlJc w:val="left"/>
      <w:pPr>
        <w:ind w:left="5745" w:hanging="360"/>
      </w:pPr>
    </w:lvl>
    <w:lvl w:ilvl="8" w:tplc="0402001B" w:tentative="1">
      <w:start w:val="1"/>
      <w:numFmt w:val="lowerRoman"/>
      <w:lvlText w:val="%9."/>
      <w:lvlJc w:val="right"/>
      <w:pPr>
        <w:ind w:left="6465" w:hanging="180"/>
      </w:pPr>
    </w:lvl>
  </w:abstractNum>
  <w:abstractNum w:abstractNumId="29" w15:restartNumberingAfterBreak="0">
    <w:nsid w:val="64C40F57"/>
    <w:multiLevelType w:val="hybridMultilevel"/>
    <w:tmpl w:val="0FDCF0C0"/>
    <w:lvl w:ilvl="0" w:tplc="B670588A">
      <w:start w:val="1"/>
      <w:numFmt w:val="decimal"/>
      <w:lvlText w:val="%1."/>
      <w:lvlJc w:val="left"/>
      <w:pPr>
        <w:ind w:left="502" w:hanging="360"/>
      </w:pPr>
      <w:rPr>
        <w:rFonts w:hint="default"/>
        <w:i w:val="0"/>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30" w15:restartNumberingAfterBreak="0">
    <w:nsid w:val="6ADC4833"/>
    <w:multiLevelType w:val="hybridMultilevel"/>
    <w:tmpl w:val="64C4429A"/>
    <w:lvl w:ilvl="0" w:tplc="B9BE541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70C506C8"/>
    <w:multiLevelType w:val="multilevel"/>
    <w:tmpl w:val="C85AC70E"/>
    <w:lvl w:ilvl="0">
      <w:start w:val="6"/>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vertAlign w:val="superscript"/>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230594"/>
    <w:multiLevelType w:val="hybridMultilevel"/>
    <w:tmpl w:val="06321A46"/>
    <w:lvl w:ilvl="0" w:tplc="0402000D">
      <w:start w:val="1"/>
      <w:numFmt w:val="bullet"/>
      <w:lvlText w:val=""/>
      <w:lvlJc w:val="left"/>
      <w:pPr>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3" w15:restartNumberingAfterBreak="0">
    <w:nsid w:val="783A0BB5"/>
    <w:multiLevelType w:val="hybridMultilevel"/>
    <w:tmpl w:val="9142370C"/>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num w:numId="1" w16cid:durableId="1574193692">
    <w:abstractNumId w:val="17"/>
  </w:num>
  <w:num w:numId="2" w16cid:durableId="1799058483">
    <w:abstractNumId w:val="12"/>
  </w:num>
  <w:num w:numId="3" w16cid:durableId="1556699281">
    <w:abstractNumId w:val="19"/>
  </w:num>
  <w:num w:numId="4" w16cid:durableId="1948585937">
    <w:abstractNumId w:val="31"/>
  </w:num>
  <w:num w:numId="5" w16cid:durableId="2003003850">
    <w:abstractNumId w:val="3"/>
  </w:num>
  <w:num w:numId="6" w16cid:durableId="698970562">
    <w:abstractNumId w:val="33"/>
  </w:num>
  <w:num w:numId="7" w16cid:durableId="453476080">
    <w:abstractNumId w:val="0"/>
  </w:num>
  <w:num w:numId="8" w16cid:durableId="1479109283">
    <w:abstractNumId w:val="26"/>
  </w:num>
  <w:num w:numId="9" w16cid:durableId="1497576263">
    <w:abstractNumId w:val="25"/>
  </w:num>
  <w:num w:numId="10" w16cid:durableId="885606733">
    <w:abstractNumId w:val="30"/>
  </w:num>
  <w:num w:numId="11" w16cid:durableId="924917187">
    <w:abstractNumId w:val="10"/>
  </w:num>
  <w:num w:numId="12" w16cid:durableId="179206146">
    <w:abstractNumId w:val="13"/>
  </w:num>
  <w:num w:numId="13" w16cid:durableId="1858349972">
    <w:abstractNumId w:val="9"/>
  </w:num>
  <w:num w:numId="14" w16cid:durableId="429666460">
    <w:abstractNumId w:val="21"/>
  </w:num>
  <w:num w:numId="15" w16cid:durableId="1919829731">
    <w:abstractNumId w:val="7"/>
  </w:num>
  <w:num w:numId="16" w16cid:durableId="1363087908">
    <w:abstractNumId w:val="11"/>
  </w:num>
  <w:num w:numId="17" w16cid:durableId="1161702025">
    <w:abstractNumId w:val="4"/>
  </w:num>
  <w:num w:numId="18" w16cid:durableId="1356686675">
    <w:abstractNumId w:val="8"/>
  </w:num>
  <w:num w:numId="19" w16cid:durableId="1176922971">
    <w:abstractNumId w:val="23"/>
  </w:num>
  <w:num w:numId="20" w16cid:durableId="1140879104">
    <w:abstractNumId w:val="5"/>
  </w:num>
  <w:num w:numId="21" w16cid:durableId="1958486099">
    <w:abstractNumId w:val="32"/>
  </w:num>
  <w:num w:numId="22" w16cid:durableId="2099910016">
    <w:abstractNumId w:val="16"/>
  </w:num>
  <w:num w:numId="23" w16cid:durableId="1234968112">
    <w:abstractNumId w:val="1"/>
  </w:num>
  <w:num w:numId="24" w16cid:durableId="1555891762">
    <w:abstractNumId w:val="22"/>
  </w:num>
  <w:num w:numId="25" w16cid:durableId="179317441">
    <w:abstractNumId w:val="15"/>
  </w:num>
  <w:num w:numId="26" w16cid:durableId="206454511">
    <w:abstractNumId w:val="6"/>
  </w:num>
  <w:num w:numId="27" w16cid:durableId="1559970450">
    <w:abstractNumId w:val="27"/>
  </w:num>
  <w:num w:numId="28" w16cid:durableId="1909415697">
    <w:abstractNumId w:val="14"/>
  </w:num>
  <w:num w:numId="29" w16cid:durableId="1130317616">
    <w:abstractNumId w:val="29"/>
  </w:num>
  <w:num w:numId="30" w16cid:durableId="846990934">
    <w:abstractNumId w:val="2"/>
  </w:num>
  <w:num w:numId="31" w16cid:durableId="1335642007">
    <w:abstractNumId w:val="18"/>
  </w:num>
  <w:num w:numId="32" w16cid:durableId="612051670">
    <w:abstractNumId w:val="20"/>
  </w:num>
  <w:num w:numId="33" w16cid:durableId="1389575837">
    <w:abstractNumId w:val="24"/>
  </w:num>
  <w:num w:numId="34" w16cid:durableId="72726080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66F3"/>
    <w:rsid w:val="00000CB4"/>
    <w:rsid w:val="00015B3A"/>
    <w:rsid w:val="00022BC2"/>
    <w:rsid w:val="00023F87"/>
    <w:rsid w:val="00051D16"/>
    <w:rsid w:val="00055205"/>
    <w:rsid w:val="00060A4C"/>
    <w:rsid w:val="00076535"/>
    <w:rsid w:val="000875C3"/>
    <w:rsid w:val="00087B7C"/>
    <w:rsid w:val="00090728"/>
    <w:rsid w:val="00091D2E"/>
    <w:rsid w:val="00095720"/>
    <w:rsid w:val="000B3D2D"/>
    <w:rsid w:val="000B73C8"/>
    <w:rsid w:val="000B7869"/>
    <w:rsid w:val="000C69F2"/>
    <w:rsid w:val="000D33D1"/>
    <w:rsid w:val="000E7133"/>
    <w:rsid w:val="000F19B8"/>
    <w:rsid w:val="000F21B4"/>
    <w:rsid w:val="00112F9E"/>
    <w:rsid w:val="00124046"/>
    <w:rsid w:val="001254F0"/>
    <w:rsid w:val="00127CB4"/>
    <w:rsid w:val="001309F7"/>
    <w:rsid w:val="00130DCE"/>
    <w:rsid w:val="00134288"/>
    <w:rsid w:val="00141DF2"/>
    <w:rsid w:val="00143E75"/>
    <w:rsid w:val="00153619"/>
    <w:rsid w:val="00155DDA"/>
    <w:rsid w:val="00162C3D"/>
    <w:rsid w:val="00163E3C"/>
    <w:rsid w:val="00165861"/>
    <w:rsid w:val="00172326"/>
    <w:rsid w:val="00182EE1"/>
    <w:rsid w:val="0018372F"/>
    <w:rsid w:val="0019060C"/>
    <w:rsid w:val="00194F46"/>
    <w:rsid w:val="001A26F0"/>
    <w:rsid w:val="001A7059"/>
    <w:rsid w:val="001A70FB"/>
    <w:rsid w:val="001C0260"/>
    <w:rsid w:val="001D3342"/>
    <w:rsid w:val="001D60A9"/>
    <w:rsid w:val="001D6A16"/>
    <w:rsid w:val="001E5C33"/>
    <w:rsid w:val="001F131F"/>
    <w:rsid w:val="001F57F8"/>
    <w:rsid w:val="00200901"/>
    <w:rsid w:val="00200962"/>
    <w:rsid w:val="00203192"/>
    <w:rsid w:val="00204D72"/>
    <w:rsid w:val="0021682A"/>
    <w:rsid w:val="002208D4"/>
    <w:rsid w:val="00234174"/>
    <w:rsid w:val="002359E4"/>
    <w:rsid w:val="00236EC9"/>
    <w:rsid w:val="00240D83"/>
    <w:rsid w:val="00241357"/>
    <w:rsid w:val="002465EE"/>
    <w:rsid w:val="00250598"/>
    <w:rsid w:val="002615EB"/>
    <w:rsid w:val="00261B80"/>
    <w:rsid w:val="002643EA"/>
    <w:rsid w:val="00264E7D"/>
    <w:rsid w:val="002729CE"/>
    <w:rsid w:val="0028290E"/>
    <w:rsid w:val="00285710"/>
    <w:rsid w:val="00287C6B"/>
    <w:rsid w:val="0029369E"/>
    <w:rsid w:val="002966D7"/>
    <w:rsid w:val="002A2889"/>
    <w:rsid w:val="002A3798"/>
    <w:rsid w:val="002A3ECA"/>
    <w:rsid w:val="002A67C6"/>
    <w:rsid w:val="002C2DE4"/>
    <w:rsid w:val="002D0386"/>
    <w:rsid w:val="002D3905"/>
    <w:rsid w:val="002D4BA5"/>
    <w:rsid w:val="002E2E4D"/>
    <w:rsid w:val="002E6133"/>
    <w:rsid w:val="002E6D0D"/>
    <w:rsid w:val="002E743D"/>
    <w:rsid w:val="002F18D8"/>
    <w:rsid w:val="002F20D8"/>
    <w:rsid w:val="002F5681"/>
    <w:rsid w:val="00301D63"/>
    <w:rsid w:val="00305374"/>
    <w:rsid w:val="00310CDA"/>
    <w:rsid w:val="00314169"/>
    <w:rsid w:val="00330101"/>
    <w:rsid w:val="003339B4"/>
    <w:rsid w:val="0033462A"/>
    <w:rsid w:val="00335983"/>
    <w:rsid w:val="0034082B"/>
    <w:rsid w:val="003477FD"/>
    <w:rsid w:val="003508F1"/>
    <w:rsid w:val="00350CBC"/>
    <w:rsid w:val="0035183A"/>
    <w:rsid w:val="00352C36"/>
    <w:rsid w:val="003539EE"/>
    <w:rsid w:val="003635AB"/>
    <w:rsid w:val="00367EF9"/>
    <w:rsid w:val="00373FD2"/>
    <w:rsid w:val="003820F9"/>
    <w:rsid w:val="0038230A"/>
    <w:rsid w:val="00385B98"/>
    <w:rsid w:val="003A30E6"/>
    <w:rsid w:val="003A3724"/>
    <w:rsid w:val="003A3837"/>
    <w:rsid w:val="003A4904"/>
    <w:rsid w:val="003B500F"/>
    <w:rsid w:val="003C6435"/>
    <w:rsid w:val="003D52BD"/>
    <w:rsid w:val="003D5D5F"/>
    <w:rsid w:val="003E45FE"/>
    <w:rsid w:val="003E5883"/>
    <w:rsid w:val="003F14B6"/>
    <w:rsid w:val="003F4580"/>
    <w:rsid w:val="003F649C"/>
    <w:rsid w:val="0040117E"/>
    <w:rsid w:val="0040458E"/>
    <w:rsid w:val="00404D67"/>
    <w:rsid w:val="00404D84"/>
    <w:rsid w:val="00411685"/>
    <w:rsid w:val="004158EB"/>
    <w:rsid w:val="00422FD9"/>
    <w:rsid w:val="004239A8"/>
    <w:rsid w:val="004255A2"/>
    <w:rsid w:val="00430885"/>
    <w:rsid w:val="00430D50"/>
    <w:rsid w:val="00432BE8"/>
    <w:rsid w:val="00435760"/>
    <w:rsid w:val="00435C97"/>
    <w:rsid w:val="00440002"/>
    <w:rsid w:val="00444629"/>
    <w:rsid w:val="00444E53"/>
    <w:rsid w:val="004464C1"/>
    <w:rsid w:val="004510EB"/>
    <w:rsid w:val="00451951"/>
    <w:rsid w:val="00453848"/>
    <w:rsid w:val="00456B13"/>
    <w:rsid w:val="004646BF"/>
    <w:rsid w:val="004656B7"/>
    <w:rsid w:val="00482074"/>
    <w:rsid w:val="0048246F"/>
    <w:rsid w:val="00484527"/>
    <w:rsid w:val="00493C95"/>
    <w:rsid w:val="00497023"/>
    <w:rsid w:val="004A3EE5"/>
    <w:rsid w:val="004B2F74"/>
    <w:rsid w:val="004D0E53"/>
    <w:rsid w:val="004D67C2"/>
    <w:rsid w:val="004D78E1"/>
    <w:rsid w:val="004E1A19"/>
    <w:rsid w:val="004E5EB4"/>
    <w:rsid w:val="004F5778"/>
    <w:rsid w:val="005020F0"/>
    <w:rsid w:val="005048B2"/>
    <w:rsid w:val="00505141"/>
    <w:rsid w:val="0050776F"/>
    <w:rsid w:val="00516853"/>
    <w:rsid w:val="00520547"/>
    <w:rsid w:val="00521568"/>
    <w:rsid w:val="00521A04"/>
    <w:rsid w:val="00526D5E"/>
    <w:rsid w:val="00534C5D"/>
    <w:rsid w:val="0053609B"/>
    <w:rsid w:val="0054133A"/>
    <w:rsid w:val="0054607C"/>
    <w:rsid w:val="0054778E"/>
    <w:rsid w:val="00552746"/>
    <w:rsid w:val="005531D6"/>
    <w:rsid w:val="00553665"/>
    <w:rsid w:val="00553AFA"/>
    <w:rsid w:val="00557F5C"/>
    <w:rsid w:val="00560AAE"/>
    <w:rsid w:val="00563480"/>
    <w:rsid w:val="0056472B"/>
    <w:rsid w:val="0056472F"/>
    <w:rsid w:val="00564BD9"/>
    <w:rsid w:val="00565DD2"/>
    <w:rsid w:val="00567FC2"/>
    <w:rsid w:val="0057349F"/>
    <w:rsid w:val="00576036"/>
    <w:rsid w:val="005868CB"/>
    <w:rsid w:val="00590F1D"/>
    <w:rsid w:val="005A1CCF"/>
    <w:rsid w:val="005B2BF4"/>
    <w:rsid w:val="005B3061"/>
    <w:rsid w:val="005B791D"/>
    <w:rsid w:val="005C05F2"/>
    <w:rsid w:val="005C1E24"/>
    <w:rsid w:val="005C4FF6"/>
    <w:rsid w:val="005C7FCB"/>
    <w:rsid w:val="005E7E58"/>
    <w:rsid w:val="005F2525"/>
    <w:rsid w:val="00600CC0"/>
    <w:rsid w:val="0060604D"/>
    <w:rsid w:val="00610541"/>
    <w:rsid w:val="00614304"/>
    <w:rsid w:val="00615E4E"/>
    <w:rsid w:val="00624286"/>
    <w:rsid w:val="006264B3"/>
    <w:rsid w:val="00635464"/>
    <w:rsid w:val="00642499"/>
    <w:rsid w:val="0064794A"/>
    <w:rsid w:val="00652351"/>
    <w:rsid w:val="00652F6B"/>
    <w:rsid w:val="00662115"/>
    <w:rsid w:val="0066239E"/>
    <w:rsid w:val="0066630D"/>
    <w:rsid w:val="006707F4"/>
    <w:rsid w:val="006712C7"/>
    <w:rsid w:val="0067537B"/>
    <w:rsid w:val="006771CD"/>
    <w:rsid w:val="00683ACF"/>
    <w:rsid w:val="0068655B"/>
    <w:rsid w:val="00691C05"/>
    <w:rsid w:val="00694E23"/>
    <w:rsid w:val="00697721"/>
    <w:rsid w:val="006A2908"/>
    <w:rsid w:val="006A311C"/>
    <w:rsid w:val="006B1714"/>
    <w:rsid w:val="006B6160"/>
    <w:rsid w:val="006D5894"/>
    <w:rsid w:val="006E13B2"/>
    <w:rsid w:val="006E28CF"/>
    <w:rsid w:val="006E720D"/>
    <w:rsid w:val="006E7B9C"/>
    <w:rsid w:val="006F083C"/>
    <w:rsid w:val="006F3D48"/>
    <w:rsid w:val="00704E7D"/>
    <w:rsid w:val="007072F9"/>
    <w:rsid w:val="00707FB9"/>
    <w:rsid w:val="007106E6"/>
    <w:rsid w:val="007147E6"/>
    <w:rsid w:val="0073751B"/>
    <w:rsid w:val="00744480"/>
    <w:rsid w:val="00752BA3"/>
    <w:rsid w:val="00757911"/>
    <w:rsid w:val="00757B14"/>
    <w:rsid w:val="00761102"/>
    <w:rsid w:val="007611F5"/>
    <w:rsid w:val="007613DD"/>
    <w:rsid w:val="00764AD8"/>
    <w:rsid w:val="00775463"/>
    <w:rsid w:val="00776967"/>
    <w:rsid w:val="007800CB"/>
    <w:rsid w:val="007803CE"/>
    <w:rsid w:val="00784583"/>
    <w:rsid w:val="00790032"/>
    <w:rsid w:val="00791163"/>
    <w:rsid w:val="007A6197"/>
    <w:rsid w:val="007A70B5"/>
    <w:rsid w:val="007B2C5F"/>
    <w:rsid w:val="007B31D8"/>
    <w:rsid w:val="007C5AF9"/>
    <w:rsid w:val="007D2ACF"/>
    <w:rsid w:val="007D6C9B"/>
    <w:rsid w:val="007E7FA3"/>
    <w:rsid w:val="007F0F6E"/>
    <w:rsid w:val="007F2CFF"/>
    <w:rsid w:val="007F4CCB"/>
    <w:rsid w:val="00801CC6"/>
    <w:rsid w:val="00802F71"/>
    <w:rsid w:val="0080438D"/>
    <w:rsid w:val="0081106C"/>
    <w:rsid w:val="00824DFC"/>
    <w:rsid w:val="0083049B"/>
    <w:rsid w:val="008334A4"/>
    <w:rsid w:val="00834108"/>
    <w:rsid w:val="008409FC"/>
    <w:rsid w:val="008432D2"/>
    <w:rsid w:val="00847B02"/>
    <w:rsid w:val="0085123F"/>
    <w:rsid w:val="00856DB5"/>
    <w:rsid w:val="00861D46"/>
    <w:rsid w:val="008654ED"/>
    <w:rsid w:val="008675AC"/>
    <w:rsid w:val="00871CEB"/>
    <w:rsid w:val="00876303"/>
    <w:rsid w:val="008777C1"/>
    <w:rsid w:val="00880021"/>
    <w:rsid w:val="00881878"/>
    <w:rsid w:val="00881B10"/>
    <w:rsid w:val="008860F1"/>
    <w:rsid w:val="00891628"/>
    <w:rsid w:val="008A2B49"/>
    <w:rsid w:val="008A668E"/>
    <w:rsid w:val="008B478D"/>
    <w:rsid w:val="008B5F66"/>
    <w:rsid w:val="008E2A9E"/>
    <w:rsid w:val="008E5694"/>
    <w:rsid w:val="008E744C"/>
    <w:rsid w:val="008F07E1"/>
    <w:rsid w:val="00907A1A"/>
    <w:rsid w:val="00910BEF"/>
    <w:rsid w:val="00910E48"/>
    <w:rsid w:val="00913460"/>
    <w:rsid w:val="009279FA"/>
    <w:rsid w:val="009326FD"/>
    <w:rsid w:val="00934561"/>
    <w:rsid w:val="009458BA"/>
    <w:rsid w:val="00947819"/>
    <w:rsid w:val="00951500"/>
    <w:rsid w:val="00953382"/>
    <w:rsid w:val="009555F3"/>
    <w:rsid w:val="009562AC"/>
    <w:rsid w:val="00961C07"/>
    <w:rsid w:val="00962ED8"/>
    <w:rsid w:val="00963E22"/>
    <w:rsid w:val="00971F27"/>
    <w:rsid w:val="00973767"/>
    <w:rsid w:val="00984CC2"/>
    <w:rsid w:val="0099170A"/>
    <w:rsid w:val="009946CC"/>
    <w:rsid w:val="009A0FC1"/>
    <w:rsid w:val="009B1912"/>
    <w:rsid w:val="009D5B5E"/>
    <w:rsid w:val="009F23B5"/>
    <w:rsid w:val="009F57F0"/>
    <w:rsid w:val="00A01D44"/>
    <w:rsid w:val="00A059A6"/>
    <w:rsid w:val="00A24F78"/>
    <w:rsid w:val="00A263F7"/>
    <w:rsid w:val="00A26E14"/>
    <w:rsid w:val="00A3143B"/>
    <w:rsid w:val="00A3167D"/>
    <w:rsid w:val="00A41E60"/>
    <w:rsid w:val="00A53A0B"/>
    <w:rsid w:val="00A63BFD"/>
    <w:rsid w:val="00A7250C"/>
    <w:rsid w:val="00A733D6"/>
    <w:rsid w:val="00A73719"/>
    <w:rsid w:val="00A803BB"/>
    <w:rsid w:val="00A81CC4"/>
    <w:rsid w:val="00A90428"/>
    <w:rsid w:val="00A93A59"/>
    <w:rsid w:val="00AA1050"/>
    <w:rsid w:val="00AA345B"/>
    <w:rsid w:val="00AA521A"/>
    <w:rsid w:val="00AA6050"/>
    <w:rsid w:val="00AA729A"/>
    <w:rsid w:val="00AB0EFE"/>
    <w:rsid w:val="00AB7549"/>
    <w:rsid w:val="00AC3148"/>
    <w:rsid w:val="00AC3BC8"/>
    <w:rsid w:val="00AC4583"/>
    <w:rsid w:val="00AC4901"/>
    <w:rsid w:val="00AC4C4E"/>
    <w:rsid w:val="00AD1CEF"/>
    <w:rsid w:val="00AD2AE9"/>
    <w:rsid w:val="00AD577A"/>
    <w:rsid w:val="00AE77B2"/>
    <w:rsid w:val="00AF0DBD"/>
    <w:rsid w:val="00AF17F0"/>
    <w:rsid w:val="00AF6D0F"/>
    <w:rsid w:val="00B118AA"/>
    <w:rsid w:val="00B14515"/>
    <w:rsid w:val="00B14770"/>
    <w:rsid w:val="00B15554"/>
    <w:rsid w:val="00B15864"/>
    <w:rsid w:val="00B1780F"/>
    <w:rsid w:val="00B20A7B"/>
    <w:rsid w:val="00B24E87"/>
    <w:rsid w:val="00B317EE"/>
    <w:rsid w:val="00B32C13"/>
    <w:rsid w:val="00B33B4D"/>
    <w:rsid w:val="00B35068"/>
    <w:rsid w:val="00B36272"/>
    <w:rsid w:val="00B4418B"/>
    <w:rsid w:val="00B51201"/>
    <w:rsid w:val="00B5526C"/>
    <w:rsid w:val="00B60317"/>
    <w:rsid w:val="00B64058"/>
    <w:rsid w:val="00B65197"/>
    <w:rsid w:val="00B7295A"/>
    <w:rsid w:val="00B76E9C"/>
    <w:rsid w:val="00B8028A"/>
    <w:rsid w:val="00B802CA"/>
    <w:rsid w:val="00B85615"/>
    <w:rsid w:val="00B91B5E"/>
    <w:rsid w:val="00B953D7"/>
    <w:rsid w:val="00BA31B5"/>
    <w:rsid w:val="00BA65B3"/>
    <w:rsid w:val="00BB0008"/>
    <w:rsid w:val="00BB5095"/>
    <w:rsid w:val="00BB766E"/>
    <w:rsid w:val="00BC0AFF"/>
    <w:rsid w:val="00BC612E"/>
    <w:rsid w:val="00BC7D4A"/>
    <w:rsid w:val="00BD35C6"/>
    <w:rsid w:val="00BD515A"/>
    <w:rsid w:val="00BF5339"/>
    <w:rsid w:val="00BF7D72"/>
    <w:rsid w:val="00C15BEE"/>
    <w:rsid w:val="00C21E64"/>
    <w:rsid w:val="00C23ECB"/>
    <w:rsid w:val="00C24354"/>
    <w:rsid w:val="00C30C7B"/>
    <w:rsid w:val="00C35DD1"/>
    <w:rsid w:val="00C475CC"/>
    <w:rsid w:val="00C53539"/>
    <w:rsid w:val="00C56FA5"/>
    <w:rsid w:val="00C62BCF"/>
    <w:rsid w:val="00C63B1E"/>
    <w:rsid w:val="00C818BF"/>
    <w:rsid w:val="00C829E7"/>
    <w:rsid w:val="00C92985"/>
    <w:rsid w:val="00C97874"/>
    <w:rsid w:val="00CA4BFF"/>
    <w:rsid w:val="00CB2172"/>
    <w:rsid w:val="00CB583B"/>
    <w:rsid w:val="00CC3A80"/>
    <w:rsid w:val="00CC58D2"/>
    <w:rsid w:val="00CD1118"/>
    <w:rsid w:val="00CD38D5"/>
    <w:rsid w:val="00CD7C21"/>
    <w:rsid w:val="00CE21E3"/>
    <w:rsid w:val="00CE4B34"/>
    <w:rsid w:val="00CE6B37"/>
    <w:rsid w:val="00CF7CB6"/>
    <w:rsid w:val="00D031C0"/>
    <w:rsid w:val="00D042FC"/>
    <w:rsid w:val="00D04A5F"/>
    <w:rsid w:val="00D06A4F"/>
    <w:rsid w:val="00D132A5"/>
    <w:rsid w:val="00D13E75"/>
    <w:rsid w:val="00D22016"/>
    <w:rsid w:val="00D25664"/>
    <w:rsid w:val="00D27165"/>
    <w:rsid w:val="00D30856"/>
    <w:rsid w:val="00D30AF8"/>
    <w:rsid w:val="00D414DF"/>
    <w:rsid w:val="00D47C4D"/>
    <w:rsid w:val="00D512E9"/>
    <w:rsid w:val="00D52473"/>
    <w:rsid w:val="00D60214"/>
    <w:rsid w:val="00D60E3E"/>
    <w:rsid w:val="00D615A6"/>
    <w:rsid w:val="00D626D2"/>
    <w:rsid w:val="00D67052"/>
    <w:rsid w:val="00D726D7"/>
    <w:rsid w:val="00D747BD"/>
    <w:rsid w:val="00D74A6D"/>
    <w:rsid w:val="00D81DC6"/>
    <w:rsid w:val="00D82EBD"/>
    <w:rsid w:val="00D9160E"/>
    <w:rsid w:val="00D92EDC"/>
    <w:rsid w:val="00D96B5B"/>
    <w:rsid w:val="00DA16B0"/>
    <w:rsid w:val="00DC04B8"/>
    <w:rsid w:val="00DC4431"/>
    <w:rsid w:val="00DE0830"/>
    <w:rsid w:val="00DE7B1C"/>
    <w:rsid w:val="00DF1178"/>
    <w:rsid w:val="00DF1D90"/>
    <w:rsid w:val="00DF25BD"/>
    <w:rsid w:val="00DF3C46"/>
    <w:rsid w:val="00DF537E"/>
    <w:rsid w:val="00DF6F7B"/>
    <w:rsid w:val="00E00A3A"/>
    <w:rsid w:val="00E03DBA"/>
    <w:rsid w:val="00E0540A"/>
    <w:rsid w:val="00E05EA7"/>
    <w:rsid w:val="00E078A1"/>
    <w:rsid w:val="00E16BC1"/>
    <w:rsid w:val="00E21843"/>
    <w:rsid w:val="00E23E84"/>
    <w:rsid w:val="00E26841"/>
    <w:rsid w:val="00E3218D"/>
    <w:rsid w:val="00E56555"/>
    <w:rsid w:val="00E565B1"/>
    <w:rsid w:val="00E64463"/>
    <w:rsid w:val="00E70275"/>
    <w:rsid w:val="00E71521"/>
    <w:rsid w:val="00E769FC"/>
    <w:rsid w:val="00E80445"/>
    <w:rsid w:val="00E82DE3"/>
    <w:rsid w:val="00E84755"/>
    <w:rsid w:val="00E93024"/>
    <w:rsid w:val="00E95F8F"/>
    <w:rsid w:val="00EA66F3"/>
    <w:rsid w:val="00EB468D"/>
    <w:rsid w:val="00EC15BE"/>
    <w:rsid w:val="00ED0F3B"/>
    <w:rsid w:val="00ED2C7B"/>
    <w:rsid w:val="00ED3A42"/>
    <w:rsid w:val="00EE0652"/>
    <w:rsid w:val="00EE1454"/>
    <w:rsid w:val="00EF55C1"/>
    <w:rsid w:val="00F02CC6"/>
    <w:rsid w:val="00F1165A"/>
    <w:rsid w:val="00F15E9A"/>
    <w:rsid w:val="00F279C1"/>
    <w:rsid w:val="00F330D2"/>
    <w:rsid w:val="00F3391E"/>
    <w:rsid w:val="00F4509B"/>
    <w:rsid w:val="00F46865"/>
    <w:rsid w:val="00F51FF7"/>
    <w:rsid w:val="00F52925"/>
    <w:rsid w:val="00F52F64"/>
    <w:rsid w:val="00F6532C"/>
    <w:rsid w:val="00F65460"/>
    <w:rsid w:val="00F6589C"/>
    <w:rsid w:val="00F66A46"/>
    <w:rsid w:val="00F77842"/>
    <w:rsid w:val="00F91568"/>
    <w:rsid w:val="00FA2E69"/>
    <w:rsid w:val="00FA59C3"/>
    <w:rsid w:val="00FA60A4"/>
    <w:rsid w:val="00FB008E"/>
    <w:rsid w:val="00FC7B00"/>
    <w:rsid w:val="00FD121E"/>
    <w:rsid w:val="00FD6FE3"/>
    <w:rsid w:val="00FE1EB4"/>
    <w:rsid w:val="00FE61BB"/>
    <w:rsid w:val="00FF1321"/>
    <w:rsid w:val="00FF2AC7"/>
    <w:rsid w:val="00FF586D"/>
    <w:rsid w:val="00FF5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976CD"/>
  <w15:docId w15:val="{8CBC42A3-5E6E-41D0-A33A-294C8B13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66F3"/>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66F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A66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hd,Header Titlos Prosforas,encabezado,ContentsHeader,Headertext,ho,header odd"/>
    <w:basedOn w:val="Normal"/>
    <w:link w:val="HeaderChar"/>
    <w:unhideWhenUsed/>
    <w:rsid w:val="007F2CFF"/>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aliases w:val="hd Char,Header Titlos Prosforas Char,encabezado Char,ContentsHeader Char,Headertext Char,ho Char,header odd Char"/>
    <w:basedOn w:val="DefaultParagraphFont"/>
    <w:link w:val="Header"/>
    <w:rsid w:val="007F2CFF"/>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7F2CFF"/>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7F2CFF"/>
  </w:style>
  <w:style w:type="paragraph" w:styleId="BalloonText">
    <w:name w:val="Balloon Text"/>
    <w:basedOn w:val="Normal"/>
    <w:link w:val="BalloonTextChar"/>
    <w:uiPriority w:val="99"/>
    <w:semiHidden/>
    <w:unhideWhenUsed/>
    <w:rsid w:val="007F2CFF"/>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7F2CFF"/>
    <w:rPr>
      <w:rFonts w:ascii="Tahoma" w:hAnsi="Tahoma" w:cs="Tahoma"/>
      <w:sz w:val="16"/>
      <w:szCs w:val="16"/>
    </w:rPr>
  </w:style>
  <w:style w:type="table" w:styleId="TableGrid">
    <w:name w:val="Table Grid"/>
    <w:basedOn w:val="TableNormal"/>
    <w:uiPriority w:val="59"/>
    <w:rsid w:val="00E76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69FC"/>
    <w:pPr>
      <w:ind w:left="720"/>
      <w:contextualSpacing/>
    </w:pPr>
  </w:style>
  <w:style w:type="character" w:customStyle="1" w:styleId="4Exact">
    <w:name w:val="Основен текст (4) Exact"/>
    <w:basedOn w:val="DefaultParagraphFont"/>
    <w:link w:val="4"/>
    <w:rsid w:val="00444E53"/>
    <w:rPr>
      <w:rFonts w:ascii="Calibri" w:eastAsia="Calibri" w:hAnsi="Calibri" w:cs="Calibri"/>
      <w:sz w:val="19"/>
      <w:szCs w:val="19"/>
      <w:shd w:val="clear" w:color="auto" w:fill="FFFFFF"/>
    </w:rPr>
  </w:style>
  <w:style w:type="paragraph" w:customStyle="1" w:styleId="4">
    <w:name w:val="Основен текст (4)"/>
    <w:basedOn w:val="Normal"/>
    <w:link w:val="4Exact"/>
    <w:rsid w:val="00444E53"/>
    <w:pPr>
      <w:widowControl w:val="0"/>
      <w:shd w:val="clear" w:color="auto" w:fill="FFFFFF"/>
      <w:spacing w:after="0" w:line="245" w:lineRule="exact"/>
      <w:jc w:val="both"/>
    </w:pPr>
    <w:rPr>
      <w:rFonts w:ascii="Calibri" w:eastAsia="Calibri" w:hAnsi="Calibri" w:cs="Calibri"/>
      <w:sz w:val="19"/>
      <w:szCs w:val="19"/>
      <w:lang w:val="en-US"/>
    </w:rPr>
  </w:style>
  <w:style w:type="character" w:customStyle="1" w:styleId="2Exact">
    <w:name w:val="Основен текст (2) Exact"/>
    <w:basedOn w:val="DefaultParagraphFont"/>
    <w:link w:val="2"/>
    <w:rsid w:val="001C0260"/>
    <w:rPr>
      <w:rFonts w:ascii="Calibri" w:eastAsia="Calibri" w:hAnsi="Calibri" w:cs="Calibri"/>
      <w:b/>
      <w:bCs/>
      <w:shd w:val="clear" w:color="auto" w:fill="FFFFFF"/>
    </w:rPr>
  </w:style>
  <w:style w:type="paragraph" w:customStyle="1" w:styleId="2">
    <w:name w:val="Основен текст (2)"/>
    <w:basedOn w:val="Normal"/>
    <w:link w:val="2Exact"/>
    <w:rsid w:val="001C0260"/>
    <w:pPr>
      <w:widowControl w:val="0"/>
      <w:shd w:val="clear" w:color="auto" w:fill="FFFFFF"/>
      <w:spacing w:after="0" w:line="0" w:lineRule="atLeast"/>
    </w:pPr>
    <w:rPr>
      <w:rFonts w:ascii="Calibri" w:eastAsia="Calibri" w:hAnsi="Calibri" w:cs="Calibri"/>
      <w:b/>
      <w:bCs/>
      <w:lang w:val="en-US"/>
    </w:rPr>
  </w:style>
  <w:style w:type="character" w:customStyle="1" w:styleId="6Exact">
    <w:name w:val="Основен текст (6) Exact"/>
    <w:basedOn w:val="DefaultParagraphFont"/>
    <w:link w:val="6"/>
    <w:rsid w:val="00567FC2"/>
    <w:rPr>
      <w:rFonts w:ascii="Calibri" w:eastAsia="Calibri" w:hAnsi="Calibri" w:cs="Calibri"/>
      <w:sz w:val="12"/>
      <w:szCs w:val="12"/>
      <w:shd w:val="clear" w:color="auto" w:fill="FFFFFF"/>
    </w:rPr>
  </w:style>
  <w:style w:type="paragraph" w:customStyle="1" w:styleId="6">
    <w:name w:val="Основен текст (6)"/>
    <w:basedOn w:val="Normal"/>
    <w:link w:val="6Exact"/>
    <w:rsid w:val="00567FC2"/>
    <w:pPr>
      <w:widowControl w:val="0"/>
      <w:shd w:val="clear" w:color="auto" w:fill="FFFFFF"/>
      <w:spacing w:after="0" w:line="0" w:lineRule="atLeast"/>
      <w:jc w:val="both"/>
    </w:pPr>
    <w:rPr>
      <w:rFonts w:ascii="Calibri" w:eastAsia="Calibri" w:hAnsi="Calibri" w:cs="Calibri"/>
      <w:sz w:val="12"/>
      <w:szCs w:val="12"/>
      <w:lang w:val="en-US"/>
    </w:rPr>
  </w:style>
  <w:style w:type="character" w:styleId="Hyperlink">
    <w:name w:val="Hyperlink"/>
    <w:basedOn w:val="DefaultParagraphFont"/>
    <w:uiPriority w:val="99"/>
    <w:unhideWhenUsed/>
    <w:rsid w:val="00683ACF"/>
    <w:rPr>
      <w:color w:val="0000FF" w:themeColor="hyperlink"/>
      <w:u w:val="single"/>
    </w:rPr>
  </w:style>
  <w:style w:type="paragraph" w:customStyle="1" w:styleId="Default">
    <w:name w:val="Default"/>
    <w:rsid w:val="00F02CC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88904">
      <w:bodyDiv w:val="1"/>
      <w:marLeft w:val="0"/>
      <w:marRight w:val="0"/>
      <w:marTop w:val="0"/>
      <w:marBottom w:val="0"/>
      <w:divBdr>
        <w:top w:val="none" w:sz="0" w:space="0" w:color="auto"/>
        <w:left w:val="none" w:sz="0" w:space="0" w:color="auto"/>
        <w:bottom w:val="none" w:sz="0" w:space="0" w:color="auto"/>
        <w:right w:val="none" w:sz="0" w:space="0" w:color="auto"/>
      </w:divBdr>
    </w:div>
    <w:div w:id="737676854">
      <w:bodyDiv w:val="1"/>
      <w:marLeft w:val="0"/>
      <w:marRight w:val="0"/>
      <w:marTop w:val="0"/>
      <w:marBottom w:val="0"/>
      <w:divBdr>
        <w:top w:val="none" w:sz="0" w:space="0" w:color="auto"/>
        <w:left w:val="none" w:sz="0" w:space="0" w:color="auto"/>
        <w:bottom w:val="none" w:sz="0" w:space="0" w:color="auto"/>
        <w:right w:val="none" w:sz="0" w:space="0" w:color="auto"/>
      </w:divBdr>
    </w:div>
    <w:div w:id="1181361596">
      <w:bodyDiv w:val="1"/>
      <w:marLeft w:val="0"/>
      <w:marRight w:val="0"/>
      <w:marTop w:val="0"/>
      <w:marBottom w:val="0"/>
      <w:divBdr>
        <w:top w:val="none" w:sz="0" w:space="0" w:color="auto"/>
        <w:left w:val="none" w:sz="0" w:space="0" w:color="auto"/>
        <w:bottom w:val="none" w:sz="0" w:space="0" w:color="auto"/>
        <w:right w:val="none" w:sz="0" w:space="0" w:color="auto"/>
      </w:divBdr>
    </w:div>
    <w:div w:id="1268386046">
      <w:bodyDiv w:val="1"/>
      <w:marLeft w:val="0"/>
      <w:marRight w:val="0"/>
      <w:marTop w:val="0"/>
      <w:marBottom w:val="0"/>
      <w:divBdr>
        <w:top w:val="none" w:sz="0" w:space="0" w:color="auto"/>
        <w:left w:val="none" w:sz="0" w:space="0" w:color="auto"/>
        <w:bottom w:val="none" w:sz="0" w:space="0" w:color="auto"/>
        <w:right w:val="none" w:sz="0" w:space="0" w:color="auto"/>
      </w:divBdr>
    </w:div>
    <w:div w:id="183887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92E47-F1F6-4B26-BCB9-9F0387952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3111</TotalTime>
  <Pages>1</Pages>
  <Words>8916</Words>
  <Characters>50826</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User</cp:lastModifiedBy>
  <cp:revision>228</cp:revision>
  <cp:lastPrinted>2021-12-01T12:46:00Z</cp:lastPrinted>
  <dcterms:created xsi:type="dcterms:W3CDTF">2018-10-25T07:04:00Z</dcterms:created>
  <dcterms:modified xsi:type="dcterms:W3CDTF">2022-10-06T05:59:00Z</dcterms:modified>
</cp:coreProperties>
</file>