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335" w:rsidRDefault="005F4D91" w:rsidP="00C80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D91">
        <w:rPr>
          <w:rFonts w:ascii="Times New Roman" w:hAnsi="Times New Roman" w:cs="Times New Roman"/>
          <w:sz w:val="24"/>
          <w:szCs w:val="24"/>
        </w:rPr>
        <w:t>Управляващият орган на Програма за развитие</w:t>
      </w:r>
      <w:r w:rsidR="00E70335">
        <w:rPr>
          <w:rFonts w:ascii="Times New Roman" w:hAnsi="Times New Roman" w:cs="Times New Roman"/>
          <w:sz w:val="24"/>
          <w:szCs w:val="24"/>
        </w:rPr>
        <w:t xml:space="preserve"> на селските райони за периода </w:t>
      </w:r>
      <w:r w:rsidRPr="005F4D91">
        <w:rPr>
          <w:rFonts w:ascii="Times New Roman" w:hAnsi="Times New Roman" w:cs="Times New Roman"/>
          <w:sz w:val="24"/>
          <w:szCs w:val="24"/>
        </w:rPr>
        <w:t>2014-2020 публикува за обществено обсъждане проект на насоки по процедура чрез подбор на проектни предложения</w:t>
      </w:r>
      <w:r w:rsidR="000E04F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4593A" w:rsidRPr="00703D42">
        <w:rPr>
          <w:rFonts w:ascii="Times New Roman" w:hAnsi="Times New Roman"/>
          <w:bCs/>
          <w:sz w:val="24"/>
          <w:szCs w:val="24"/>
          <w:shd w:val="clear" w:color="auto" w:fill="FEFEFE"/>
          <w:lang w:eastAsia="bg-BG"/>
        </w:rPr>
        <w:t>№ BG06RDNP001-7.0</w:t>
      </w:r>
      <w:r w:rsidR="00E4593A">
        <w:rPr>
          <w:rFonts w:ascii="Times New Roman" w:hAnsi="Times New Roman"/>
          <w:bCs/>
          <w:sz w:val="24"/>
          <w:szCs w:val="24"/>
          <w:shd w:val="clear" w:color="auto" w:fill="FEFEFE"/>
          <w:lang w:eastAsia="bg-BG"/>
        </w:rPr>
        <w:t>20</w:t>
      </w:r>
      <w:r w:rsidR="00E4593A" w:rsidRPr="00703D42">
        <w:rPr>
          <w:rFonts w:ascii="Times New Roman" w:hAnsi="Times New Roman"/>
          <w:bCs/>
          <w:sz w:val="24"/>
          <w:szCs w:val="24"/>
          <w:shd w:val="clear" w:color="auto" w:fill="FEFEFE"/>
          <w:lang w:eastAsia="bg-BG"/>
        </w:rPr>
        <w:t xml:space="preserve"> – </w:t>
      </w:r>
      <w:r w:rsidR="00E4593A" w:rsidRPr="00703D42">
        <w:rPr>
          <w:rFonts w:ascii="Times New Roman" w:hAnsi="Times New Roman"/>
          <w:sz w:val="24"/>
          <w:szCs w:val="24"/>
        </w:rPr>
        <w:t>Енергийна ефективност „Реконструкция, ремонт, оборудване и/или обзавеждане на общински сгради, в които се предоставят обществени услуги, с цел подобряване на тяхната енергийна ефективност“</w:t>
      </w:r>
      <w:r w:rsidR="00E4593A">
        <w:rPr>
          <w:rFonts w:ascii="Times New Roman" w:hAnsi="Times New Roman" w:cs="Times New Roman"/>
          <w:sz w:val="24"/>
          <w:szCs w:val="24"/>
        </w:rPr>
        <w:t xml:space="preserve"> </w:t>
      </w:r>
      <w:r w:rsidR="00E70335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E70335">
        <w:rPr>
          <w:rFonts w:ascii="Times New Roman" w:hAnsi="Times New Roman"/>
          <w:bCs/>
          <w:sz w:val="24"/>
          <w:szCs w:val="24"/>
          <w:shd w:val="clear" w:color="auto" w:fill="FEFEFE"/>
          <w:lang w:eastAsia="bg-BG"/>
        </w:rPr>
        <w:t>подмярка</w:t>
      </w:r>
      <w:proofErr w:type="spellEnd"/>
      <w:r w:rsidR="00E70335">
        <w:rPr>
          <w:rFonts w:ascii="Times New Roman" w:hAnsi="Times New Roman"/>
          <w:bCs/>
          <w:sz w:val="24"/>
          <w:szCs w:val="24"/>
          <w:shd w:val="clear" w:color="auto" w:fill="FEFEFE"/>
          <w:lang w:eastAsia="bg-BG"/>
        </w:rPr>
        <w:t xml:space="preserve">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г.</w:t>
      </w:r>
    </w:p>
    <w:p w:rsidR="00C80E53" w:rsidRDefault="005F4D91" w:rsidP="00C80E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D91">
        <w:rPr>
          <w:rFonts w:ascii="Times New Roman" w:hAnsi="Times New Roman" w:cs="Times New Roman"/>
          <w:sz w:val="24"/>
          <w:szCs w:val="24"/>
        </w:rPr>
        <w:t xml:space="preserve">Процедурата има за цел </w:t>
      </w:r>
      <w:r w:rsidR="00C80E53" w:rsidRPr="005F4D91">
        <w:rPr>
          <w:rFonts w:ascii="Times New Roman" w:hAnsi="Times New Roman" w:cs="Times New Roman"/>
          <w:sz w:val="24"/>
          <w:szCs w:val="24"/>
        </w:rPr>
        <w:t xml:space="preserve">да </w:t>
      </w:r>
      <w:r w:rsidR="00C80E53" w:rsidRPr="00E70335">
        <w:rPr>
          <w:rFonts w:ascii="Times New Roman" w:eastAsia="Times New Roman" w:hAnsi="Times New Roman" w:cs="Times New Roman"/>
          <w:sz w:val="24"/>
          <w:szCs w:val="24"/>
        </w:rPr>
        <w:t>се подпомагат проектни предложения, които допринасят за постигане на целите по</w:t>
      </w:r>
      <w:r w:rsidR="00C80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E53" w:rsidRPr="00C80E53">
        <w:rPr>
          <w:rFonts w:ascii="Times New Roman" w:eastAsia="Times New Roman" w:hAnsi="Times New Roman" w:cs="Times New Roman"/>
          <w:sz w:val="24"/>
          <w:szCs w:val="24"/>
        </w:rPr>
        <w:t>подмярката</w:t>
      </w:r>
      <w:proofErr w:type="spellEnd"/>
      <w:r w:rsidR="00C80E53" w:rsidRPr="00C80E53">
        <w:rPr>
          <w:rFonts w:ascii="Times New Roman" w:eastAsia="Times New Roman" w:hAnsi="Times New Roman" w:cs="Times New Roman"/>
          <w:sz w:val="24"/>
          <w:szCs w:val="24"/>
        </w:rPr>
        <w:t xml:space="preserve"> насочени към </w:t>
      </w:r>
      <w:r w:rsidR="00C80E53" w:rsidRPr="00C80E53">
        <w:rPr>
          <w:rFonts w:ascii="Times New Roman" w:hAnsi="Times New Roman" w:cs="Times New Roman"/>
          <w:sz w:val="24"/>
          <w:szCs w:val="24"/>
        </w:rPr>
        <w:t>насърчаване на социалното приобщаване, намаляването на бедността и икономическото развитие в селските райони.</w:t>
      </w:r>
      <w:r w:rsidR="00C80E53" w:rsidRPr="00C80E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4593A" w:rsidRPr="00E4593A" w:rsidRDefault="00E4593A" w:rsidP="00E459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459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Националният план за действие по енергийна ефективност, задължава собствениците на сгради за обществено обслужване – държавни и общински администрации, да извършват управление на енергийната ефективност чрез изпълнение на програми, дейности и мерки за повишаването и. Финансирането през проведеният през 2018 г. прием на проекти за дейността енергийна ефективност беше насочен към 39 от общо 232 общини на територията на селските райони в страната за реконструкция, ремонт, оборудване и обзавеждане на общински сгради, в които се предоставят обществени услуги. Много обществени сгради в селските райони не отговарят на минималните изисквания за енергийна ефективност. Подобрената инфраструктура на обществените сгради би предоставила възможност за развитие на икономиката, чрез предоставяне на по-качествени обществени услуги в селските райони, създаване на по-добра среда за работа, а също да бъдат постигнати приоритетите на ЕС за осигуряване на чиста и зелена енергия.</w:t>
      </w:r>
    </w:p>
    <w:p w:rsidR="00C80E53" w:rsidRDefault="005F4D91" w:rsidP="005F4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D91">
        <w:rPr>
          <w:rFonts w:ascii="Times New Roman" w:hAnsi="Times New Roman" w:cs="Times New Roman"/>
          <w:sz w:val="24"/>
          <w:szCs w:val="24"/>
        </w:rPr>
        <w:t xml:space="preserve">Процедурата за предоставяне на безвъзмездна финансова помощ се осъществява с финансовата подкрепа на Европейския земеделски фонд за развитие на селските райони </w:t>
      </w:r>
      <w:r w:rsidRPr="00006018">
        <w:rPr>
          <w:rFonts w:ascii="Times New Roman" w:hAnsi="Times New Roman" w:cs="Times New Roman"/>
          <w:sz w:val="24"/>
          <w:szCs w:val="24"/>
        </w:rPr>
        <w:t>и с национални средства.</w:t>
      </w:r>
      <w:r w:rsidRPr="005F4D91">
        <w:rPr>
          <w:rFonts w:ascii="Times New Roman" w:hAnsi="Times New Roman" w:cs="Times New Roman"/>
          <w:sz w:val="24"/>
          <w:szCs w:val="24"/>
        </w:rPr>
        <w:t xml:space="preserve"> Общият размер на средствата, които могат бъдат предоставени по процедурата за всички одобрени проектни предложения възлиза на </w:t>
      </w:r>
      <w:r w:rsidR="00E4593A" w:rsidRPr="008B3B34">
        <w:rPr>
          <w:rFonts w:ascii="Times New Roman" w:hAnsi="Times New Roman"/>
          <w:color w:val="000000"/>
          <w:sz w:val="24"/>
          <w:szCs w:val="24"/>
          <w:lang w:eastAsia="en-GB"/>
        </w:rPr>
        <w:t xml:space="preserve">29 337 000,00 </w:t>
      </w:r>
      <w:r w:rsidR="00E4593A" w:rsidRPr="002941C0">
        <w:rPr>
          <w:rFonts w:ascii="Times New Roman" w:hAnsi="Times New Roman"/>
          <w:bCs/>
          <w:sz w:val="24"/>
          <w:szCs w:val="24"/>
          <w:shd w:val="clear" w:color="auto" w:fill="FEFEFE"/>
          <w:lang w:eastAsia="bg-BG"/>
        </w:rPr>
        <w:t>лева.</w:t>
      </w:r>
      <w:r w:rsidR="00E4593A" w:rsidRPr="002941C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E70335" w:rsidRPr="00E70335" w:rsidRDefault="00D5322A" w:rsidP="00E7033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</w:pPr>
      <w:r w:rsidRPr="005F4D91">
        <w:rPr>
          <w:rFonts w:ascii="Times New Roman" w:eastAsia="Times New Roman" w:hAnsi="Times New Roman" w:cs="Times New Roman"/>
          <w:sz w:val="24"/>
          <w:szCs w:val="24"/>
        </w:rPr>
        <w:t xml:space="preserve">Проектът на насоки, включващи </w:t>
      </w:r>
      <w:r w:rsidR="00B87592" w:rsidRPr="005F4D9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F4D91">
        <w:rPr>
          <w:rFonts w:ascii="Times New Roman" w:eastAsia="Times New Roman" w:hAnsi="Times New Roman" w:cs="Times New Roman"/>
          <w:sz w:val="24"/>
          <w:szCs w:val="24"/>
        </w:rPr>
        <w:t xml:space="preserve">словия за кандидатстване, </w:t>
      </w:r>
      <w:r w:rsidR="00B87592" w:rsidRPr="005F4D9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F4D91">
        <w:rPr>
          <w:rFonts w:ascii="Times New Roman" w:eastAsia="Times New Roman" w:hAnsi="Times New Roman" w:cs="Times New Roman"/>
          <w:sz w:val="24"/>
          <w:szCs w:val="24"/>
        </w:rPr>
        <w:t>словия за изпълнение и приложения към тях по процедурата се публикуват на основание чл. 26, ал. 4 от Закона за управление на средствата от европейските структурни и инвестиционни фондове</w:t>
      </w:r>
      <w:r w:rsidR="00E70335">
        <w:rPr>
          <w:rFonts w:ascii="Times New Roman" w:eastAsia="Times New Roman" w:hAnsi="Times New Roman" w:cs="Times New Roman"/>
          <w:sz w:val="24"/>
          <w:szCs w:val="24"/>
        </w:rPr>
        <w:t xml:space="preserve">, във връзка с </w:t>
      </w:r>
      <w:r w:rsidR="00E70335" w:rsidRPr="00E703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§ 70 от Преходните и заключителни разпоредби на Закон за изменение и допълнение на Закона за управление на средствата от Европейските структурни и инвестиционни фондове (</w:t>
      </w:r>
      <w:proofErr w:type="spellStart"/>
      <w:r w:rsidR="00E70335" w:rsidRPr="00E703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обн</w:t>
      </w:r>
      <w:proofErr w:type="spellEnd"/>
      <w:r w:rsidR="00E70335" w:rsidRPr="00E703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., ДВ, бр. 51 от 2022 г.).</w:t>
      </w:r>
    </w:p>
    <w:p w:rsidR="000057B6" w:rsidRPr="005F4D91" w:rsidRDefault="000057B6" w:rsidP="005F4D9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7B6" w:rsidRPr="005F4D91" w:rsidRDefault="00D5322A" w:rsidP="005F4D9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D91">
        <w:rPr>
          <w:rFonts w:ascii="Times New Roman" w:eastAsia="Times New Roman" w:hAnsi="Times New Roman" w:cs="Times New Roman"/>
          <w:b/>
          <w:sz w:val="24"/>
          <w:szCs w:val="24"/>
        </w:rPr>
        <w:t xml:space="preserve">Писмени </w:t>
      </w:r>
      <w:r w:rsidR="00635CBF" w:rsidRPr="005F4D9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предложения и коментари по публикуваните документи могат да се изпращат в срок до </w:t>
      </w:r>
      <w:r w:rsidR="00020A5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="00E7033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7033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.07</w:t>
      </w:r>
      <w:r w:rsidR="00020A5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="005F4D91" w:rsidRPr="005F4D91">
        <w:rPr>
          <w:rFonts w:ascii="Times New Roman" w:eastAsia="Times New Roman" w:hAnsi="Times New Roman" w:cs="Times New Roman"/>
          <w:b/>
          <w:sz w:val="24"/>
          <w:szCs w:val="24"/>
        </w:rPr>
        <w:t>2020 година</w:t>
      </w:r>
      <w:r w:rsidR="000057B6" w:rsidRPr="005F4D91">
        <w:rPr>
          <w:rFonts w:ascii="Times New Roman" w:eastAsia="Times New Roman" w:hAnsi="Times New Roman" w:cs="Times New Roman"/>
          <w:b/>
          <w:sz w:val="24"/>
          <w:szCs w:val="24"/>
        </w:rPr>
        <w:t xml:space="preserve"> чрез ИСУН</w:t>
      </w:r>
      <w:r w:rsidR="005F4D91" w:rsidRPr="005F4D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057B6" w:rsidRPr="005F4D91">
        <w:rPr>
          <w:rFonts w:ascii="Times New Roman" w:eastAsia="Times New Roman" w:hAnsi="Times New Roman" w:cs="Times New Roman"/>
          <w:b/>
          <w:sz w:val="24"/>
          <w:szCs w:val="24"/>
        </w:rPr>
        <w:t xml:space="preserve">2020 или </w:t>
      </w:r>
      <w:r w:rsidR="00635CBF" w:rsidRPr="005F4D91">
        <w:rPr>
          <w:rFonts w:ascii="Times New Roman" w:eastAsia="Times New Roman" w:hAnsi="Times New Roman" w:cs="Times New Roman"/>
          <w:b/>
          <w:sz w:val="24"/>
          <w:szCs w:val="24"/>
        </w:rPr>
        <w:t>на електронна поща:</w:t>
      </w:r>
      <w:r w:rsidR="000057B6" w:rsidRPr="005F4D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635CBF" w:rsidRPr="005F4D91">
          <w:rPr>
            <w:rFonts w:ascii="Times New Roman" w:eastAsia="Times New Roman" w:hAnsi="Times New Roman" w:cs="Times New Roman"/>
            <w:b/>
            <w:sz w:val="24"/>
            <w:szCs w:val="24"/>
          </w:rPr>
          <w:t>rdd@mzh.government.bg</w:t>
        </w:r>
      </w:hyperlink>
      <w:r w:rsidR="00B87592" w:rsidRPr="005F4D9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057B6" w:rsidRPr="005F4D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5322A" w:rsidRPr="005F4D91" w:rsidRDefault="00D5322A" w:rsidP="005F4D9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CBF" w:rsidRPr="005F4D91" w:rsidRDefault="00635CBF" w:rsidP="005F4D91">
      <w:pPr>
        <w:widowControl w:val="0"/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D91">
        <w:rPr>
          <w:rFonts w:ascii="Times New Roman" w:eastAsia="Times New Roman" w:hAnsi="Times New Roman" w:cs="Times New Roman"/>
          <w:sz w:val="24"/>
          <w:szCs w:val="24"/>
        </w:rPr>
        <w:t xml:space="preserve">Обръщаме внимание, че на този етап </w:t>
      </w:r>
      <w:r w:rsidR="000057B6" w:rsidRPr="005F4D91">
        <w:rPr>
          <w:rFonts w:ascii="Times New Roman" w:eastAsia="Times New Roman" w:hAnsi="Times New Roman" w:cs="Times New Roman"/>
          <w:sz w:val="24"/>
          <w:szCs w:val="24"/>
        </w:rPr>
        <w:t xml:space="preserve">в ИСУН2020 и </w:t>
      </w:r>
      <w:r w:rsidRPr="005F4D91">
        <w:rPr>
          <w:rFonts w:ascii="Times New Roman" w:eastAsia="Times New Roman" w:hAnsi="Times New Roman" w:cs="Times New Roman"/>
          <w:sz w:val="24"/>
          <w:szCs w:val="24"/>
        </w:rPr>
        <w:t xml:space="preserve">на посочената електронна поща трябва да изпращате единствено предложения и възражения, които се отнасят до проекта на Насоки за кандидатстване по процедурата. Въпроси, свързани с разяснение на </w:t>
      </w:r>
      <w:r w:rsidRPr="005F4D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текстовете от </w:t>
      </w:r>
      <w:r w:rsidR="00B87592" w:rsidRPr="005F4D9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F4D91">
        <w:rPr>
          <w:rFonts w:ascii="Times New Roman" w:eastAsia="Times New Roman" w:hAnsi="Times New Roman" w:cs="Times New Roman"/>
          <w:sz w:val="24"/>
          <w:szCs w:val="24"/>
        </w:rPr>
        <w:t xml:space="preserve">словията за кандидатстване и </w:t>
      </w:r>
      <w:r w:rsidR="00B87592" w:rsidRPr="005F4D9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F4D91">
        <w:rPr>
          <w:rFonts w:ascii="Times New Roman" w:eastAsia="Times New Roman" w:hAnsi="Times New Roman" w:cs="Times New Roman"/>
          <w:sz w:val="24"/>
          <w:szCs w:val="24"/>
        </w:rPr>
        <w:t>словията за изпълнение, могат да бъдат изпращани след публикуването на обявата за откриване на процедурата заедно с одобрените насоки.</w:t>
      </w:r>
    </w:p>
    <w:sectPr w:rsidR="00635CBF" w:rsidRPr="005F4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FF"/>
    <w:rsid w:val="000057B6"/>
    <w:rsid w:val="00006018"/>
    <w:rsid w:val="00020A5F"/>
    <w:rsid w:val="000E04F1"/>
    <w:rsid w:val="00124590"/>
    <w:rsid w:val="002655FC"/>
    <w:rsid w:val="00333058"/>
    <w:rsid w:val="00392A1C"/>
    <w:rsid w:val="005F4D91"/>
    <w:rsid w:val="00600C6F"/>
    <w:rsid w:val="00635CBF"/>
    <w:rsid w:val="00984BE7"/>
    <w:rsid w:val="00A875A5"/>
    <w:rsid w:val="00B87592"/>
    <w:rsid w:val="00BA2C7D"/>
    <w:rsid w:val="00C80E53"/>
    <w:rsid w:val="00D21220"/>
    <w:rsid w:val="00D5322A"/>
    <w:rsid w:val="00E4593A"/>
    <w:rsid w:val="00E70335"/>
    <w:rsid w:val="00F36AFF"/>
    <w:rsid w:val="00F6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59E88"/>
  <w15:docId w15:val="{D5F0AB37-B76D-4224-A772-89364747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CB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635C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dd@mzh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 M. Krastev</dc:creator>
  <cp:lastModifiedBy>Donka Yordanova</cp:lastModifiedBy>
  <cp:revision>7</cp:revision>
  <dcterms:created xsi:type="dcterms:W3CDTF">2022-07-14T08:30:00Z</dcterms:created>
  <dcterms:modified xsi:type="dcterms:W3CDTF">2022-07-14T09:11:00Z</dcterms:modified>
</cp:coreProperties>
</file>