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B0D4" w14:textId="77777777" w:rsidR="008F321B" w:rsidRDefault="004C4F57" w:rsidP="008F321B">
      <w:pPr>
        <w:spacing w:after="240"/>
        <w:jc w:val="center"/>
        <w:rPr>
          <w:b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DA1AD61" wp14:editId="5E851809">
            <wp:simplePos x="0" y="0"/>
            <wp:positionH relativeFrom="column">
              <wp:posOffset>0</wp:posOffset>
            </wp:positionH>
            <wp:positionV relativeFrom="paragraph">
              <wp:posOffset>-447675</wp:posOffset>
            </wp:positionV>
            <wp:extent cx="1012190" cy="1048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2F7FB25" wp14:editId="6E6A872A">
            <wp:simplePos x="0" y="0"/>
            <wp:positionH relativeFrom="column">
              <wp:posOffset>4866640</wp:posOffset>
            </wp:positionH>
            <wp:positionV relativeFrom="paragraph">
              <wp:posOffset>-361950</wp:posOffset>
            </wp:positionV>
            <wp:extent cx="1019175" cy="8667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1B">
        <w:rPr>
          <w:b/>
          <w:sz w:val="18"/>
          <w:szCs w:val="18"/>
        </w:rPr>
        <w:t>ВОДЕНО ОТ ОБЩНОСТИТЕ МЕСТНО РАЗВИТИЕ</w:t>
      </w:r>
    </w:p>
    <w:p w14:paraId="58487E25" w14:textId="77777777" w:rsidR="00F411EB" w:rsidRPr="008F321B" w:rsidRDefault="00F93086" w:rsidP="008F321B">
      <w:pPr>
        <w:spacing w:after="240"/>
        <w:jc w:val="center"/>
        <w:rPr>
          <w:noProof/>
        </w:rPr>
      </w:pPr>
      <w:r>
        <w:rPr>
          <w:b/>
          <w:sz w:val="18"/>
          <w:szCs w:val="18"/>
        </w:rPr>
        <w:t>МИГ „Аврен-Белослав</w:t>
      </w:r>
      <w:r w:rsidR="008F321B">
        <w:rPr>
          <w:b/>
          <w:sz w:val="18"/>
          <w:szCs w:val="18"/>
        </w:rPr>
        <w:t>“</w:t>
      </w:r>
    </w:p>
    <w:p w14:paraId="701C3611" w14:textId="77777777" w:rsidR="008F321B" w:rsidRDefault="008F321B" w:rsidP="008F321B">
      <w:pPr>
        <w:spacing w:before="360"/>
        <w:jc w:val="center"/>
        <w:rPr>
          <w:rFonts w:cs="Arial"/>
          <w:b/>
          <w:sz w:val="28"/>
          <w:szCs w:val="28"/>
        </w:rPr>
      </w:pPr>
    </w:p>
    <w:p w14:paraId="05532836" w14:textId="77777777" w:rsidR="0048299C" w:rsidRPr="004F7ED4" w:rsidRDefault="00C65BD3" w:rsidP="008F321B">
      <w:pPr>
        <w:spacing w:before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ВОМР с подкрепата на </w:t>
      </w:r>
      <w:r w:rsidR="0048299C" w:rsidRPr="004F7ED4">
        <w:rPr>
          <w:rFonts w:cs="Arial"/>
          <w:b/>
          <w:sz w:val="28"/>
          <w:szCs w:val="28"/>
        </w:rPr>
        <w:t>ОПЕРАТИВНА ПРОГРАМА</w:t>
      </w:r>
    </w:p>
    <w:p w14:paraId="623A40CF" w14:textId="77777777" w:rsidR="0048299C" w:rsidRPr="004F7ED4" w:rsidRDefault="0048299C" w:rsidP="008F321B">
      <w:pPr>
        <w:spacing w:after="360"/>
        <w:jc w:val="center"/>
        <w:rPr>
          <w:rFonts w:cs="Arial"/>
          <w:b/>
          <w:sz w:val="28"/>
          <w:szCs w:val="28"/>
        </w:rPr>
      </w:pPr>
      <w:r w:rsidRPr="004F7ED4">
        <w:rPr>
          <w:rFonts w:cs="Arial"/>
          <w:b/>
          <w:sz w:val="28"/>
          <w:szCs w:val="28"/>
        </w:rPr>
        <w:t>„Развитие на човешките ресурси</w:t>
      </w:r>
      <w:r w:rsidR="00AE2E13" w:rsidRPr="004F7ED4">
        <w:rPr>
          <w:rFonts w:cs="Arial"/>
          <w:b/>
          <w:sz w:val="28"/>
          <w:szCs w:val="28"/>
        </w:rPr>
        <w:t>”</w:t>
      </w:r>
      <w:r w:rsidR="00EB7006">
        <w:rPr>
          <w:rFonts w:cs="Arial"/>
          <w:b/>
          <w:sz w:val="28"/>
          <w:szCs w:val="28"/>
        </w:rPr>
        <w:t xml:space="preserve"> 2014 – 2020</w:t>
      </w:r>
    </w:p>
    <w:p w14:paraId="6FD530F2" w14:textId="0B0373DB" w:rsidR="00A43E73" w:rsidRPr="00A43E73" w:rsidRDefault="003A7FB8" w:rsidP="008F321B">
      <w:pPr>
        <w:pStyle w:val="Title"/>
        <w:spacing w:after="360"/>
        <w:ind w:right="17"/>
        <w:jc w:val="both"/>
        <w:rPr>
          <w:b w:val="0"/>
          <w:i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МИГ „</w:t>
      </w:r>
      <w:r w:rsidR="00F93086">
        <w:rPr>
          <w:b w:val="0"/>
          <w:sz w:val="24"/>
          <w:szCs w:val="24"/>
          <w:lang w:val="bg-BG"/>
        </w:rPr>
        <w:t>Аврен-Белослав</w:t>
      </w:r>
      <w:r>
        <w:rPr>
          <w:b w:val="0"/>
          <w:sz w:val="24"/>
          <w:szCs w:val="24"/>
          <w:lang w:val="bg-BG"/>
        </w:rPr>
        <w:t>“</w:t>
      </w:r>
      <w:r w:rsidR="00EB7006" w:rsidRPr="00D41B2E">
        <w:rPr>
          <w:b w:val="0"/>
          <w:sz w:val="24"/>
          <w:szCs w:val="24"/>
          <w:lang w:val="bg-BG"/>
        </w:rPr>
        <w:t>,</w:t>
      </w:r>
      <w:r>
        <w:rPr>
          <w:b w:val="0"/>
          <w:sz w:val="24"/>
          <w:szCs w:val="24"/>
          <w:lang w:val="bg-BG"/>
        </w:rPr>
        <w:t xml:space="preserve"> </w:t>
      </w:r>
      <w:r w:rsidR="0048299C" w:rsidRPr="00D41B2E">
        <w:rPr>
          <w:b w:val="0"/>
          <w:sz w:val="24"/>
          <w:szCs w:val="24"/>
          <w:lang w:val="bg-BG"/>
        </w:rPr>
        <w:t>кани желаещите да представят проектни предложения</w:t>
      </w:r>
      <w:r w:rsidR="00C2146C">
        <w:rPr>
          <w:b w:val="0"/>
          <w:sz w:val="24"/>
          <w:szCs w:val="24"/>
          <w:lang w:val="bg-BG"/>
        </w:rPr>
        <w:t xml:space="preserve"> по мярка </w:t>
      </w:r>
      <w:r w:rsidR="00F93086" w:rsidRPr="00F93086">
        <w:rPr>
          <w:b w:val="0"/>
          <w:sz w:val="24"/>
          <w:szCs w:val="24"/>
          <w:lang w:val="bg-BG"/>
        </w:rPr>
        <w:t xml:space="preserve">19.2/1.1-1 „Достъп до заетост за търсещите работа и неактивните лица, трайно безработни и лица, отдалечени от пазара на труда чрез местни инициативи за заетост“  </w:t>
      </w:r>
      <w:r w:rsidR="00C2146C">
        <w:rPr>
          <w:b w:val="0"/>
          <w:sz w:val="24"/>
          <w:szCs w:val="24"/>
          <w:lang w:val="bg-BG"/>
        </w:rPr>
        <w:t xml:space="preserve"> от стратегията за ВОМР на МИГ </w:t>
      </w:r>
      <w:r w:rsidR="00F93086">
        <w:rPr>
          <w:b w:val="0"/>
          <w:sz w:val="24"/>
          <w:szCs w:val="24"/>
          <w:lang w:val="bg-BG"/>
        </w:rPr>
        <w:t>„Аврен-Белослав“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586433" w:rsidRPr="00D41B2E">
        <w:rPr>
          <w:b w:val="0"/>
          <w:sz w:val="24"/>
          <w:szCs w:val="24"/>
          <w:lang w:val="bg-BG"/>
        </w:rPr>
        <w:t xml:space="preserve">посредством </w:t>
      </w:r>
      <w:r w:rsidR="00E31767" w:rsidRPr="00D41B2E">
        <w:rPr>
          <w:b w:val="0"/>
          <w:sz w:val="24"/>
          <w:szCs w:val="24"/>
          <w:lang w:val="bg-BG"/>
        </w:rPr>
        <w:t>процедура на подбор на проекти</w:t>
      </w:r>
      <w:r w:rsidR="00586433" w:rsidRPr="00D41B2E">
        <w:rPr>
          <w:b w:val="0"/>
          <w:sz w:val="24"/>
          <w:szCs w:val="24"/>
          <w:lang w:val="bg-BG"/>
        </w:rPr>
        <w:t xml:space="preserve"> за безвъзмездна финансова помощ:</w:t>
      </w:r>
      <w:r w:rsidR="00E31767" w:rsidRPr="00D41B2E">
        <w:rPr>
          <w:b w:val="0"/>
          <w:sz w:val="24"/>
          <w:szCs w:val="24"/>
          <w:lang w:val="bg-BG"/>
        </w:rPr>
        <w:t xml:space="preserve"> №</w:t>
      </w:r>
      <w:r w:rsidR="006E7717">
        <w:rPr>
          <w:b w:val="0"/>
          <w:sz w:val="24"/>
          <w:szCs w:val="24"/>
          <w:lang w:val="bg-BG"/>
        </w:rPr>
        <w:t xml:space="preserve"> </w:t>
      </w:r>
      <w:r w:rsidR="00CE39D9" w:rsidRPr="00CE39D9">
        <w:rPr>
          <w:sz w:val="24"/>
          <w:szCs w:val="24"/>
          <w:lang w:val="bg-BG"/>
        </w:rPr>
        <w:t xml:space="preserve">BG05M9OP001-1.075 МИГ „Аврен-Белослав“, Мярка 19.2/1.1-1 „Достъп до заетост за търсещите работа и неактивните лица, трайно безработни и лица, отдалечени от пазара на труда чрез местни инициативи за заетост“ </w:t>
      </w:r>
      <w:r w:rsidR="00F93086" w:rsidRPr="00F93086">
        <w:rPr>
          <w:sz w:val="24"/>
          <w:szCs w:val="24"/>
          <w:lang w:val="bg-BG"/>
        </w:rPr>
        <w:t xml:space="preserve">  </w:t>
      </w:r>
    </w:p>
    <w:p w14:paraId="60C39565" w14:textId="77777777" w:rsidR="004F6AC0" w:rsidRDefault="00290189" w:rsidP="008F321B">
      <w:pPr>
        <w:widowControl w:val="0"/>
        <w:tabs>
          <w:tab w:val="left" w:pos="360"/>
        </w:tabs>
        <w:spacing w:after="120"/>
        <w:ind w:right="-28"/>
        <w:jc w:val="both"/>
        <w:rPr>
          <w:lang w:val="en-US"/>
        </w:rPr>
      </w:pPr>
      <w:r w:rsidRPr="00D41B2E">
        <w:t>Ц</w:t>
      </w:r>
      <w:r w:rsidR="00DA66BD" w:rsidRPr="00D41B2E">
        <w:t>елите</w:t>
      </w:r>
      <w:r w:rsidR="004F6AC0" w:rsidRPr="00D41B2E">
        <w:t xml:space="preserve"> </w:t>
      </w:r>
      <w:r w:rsidR="00DA66BD" w:rsidRPr="00D41B2E">
        <w:t xml:space="preserve">на </w:t>
      </w:r>
      <w:r w:rsidR="00E31767" w:rsidRPr="00D41B2E">
        <w:t>процедурата</w:t>
      </w:r>
      <w:r w:rsidR="00153487" w:rsidRPr="00D41B2E">
        <w:t xml:space="preserve"> за безвъзмездна финансова помощ </w:t>
      </w:r>
      <w:r w:rsidR="004F6AC0" w:rsidRPr="00D41B2E">
        <w:t>са:</w:t>
      </w:r>
    </w:p>
    <w:p w14:paraId="2BF7E6AE" w14:textId="3F779D6D" w:rsidR="00DC7C41" w:rsidRDefault="00DC7C41" w:rsidP="008F321B">
      <w:pPr>
        <w:widowControl w:val="0"/>
        <w:tabs>
          <w:tab w:val="left" w:pos="360"/>
        </w:tabs>
        <w:spacing w:after="120"/>
        <w:ind w:right="-28"/>
        <w:jc w:val="both"/>
      </w:pPr>
      <w:r>
        <w:t xml:space="preserve">Основна цел: </w:t>
      </w:r>
      <w:r w:rsidRPr="00DC7C41">
        <w:t>Подобряване на достъпа до заетост и качеството на работната сила за устойчиво интегрирана на пазара на труда и социално включване чрез трудова заетост.</w:t>
      </w:r>
    </w:p>
    <w:p w14:paraId="6ADF3609" w14:textId="1028F680" w:rsidR="00DC7C41" w:rsidRPr="00DC7C41" w:rsidRDefault="00DC7C41" w:rsidP="008F321B">
      <w:pPr>
        <w:widowControl w:val="0"/>
        <w:tabs>
          <w:tab w:val="left" w:pos="360"/>
        </w:tabs>
        <w:spacing w:after="120"/>
        <w:ind w:right="-28"/>
        <w:jc w:val="both"/>
      </w:pPr>
      <w:r>
        <w:t>Специфични цели:</w:t>
      </w:r>
    </w:p>
    <w:p w14:paraId="0A057980" w14:textId="77777777" w:rsidR="00DC7C41" w:rsidRDefault="00DC7C41" w:rsidP="00DC7C41">
      <w:pPr>
        <w:spacing w:after="240"/>
        <w:jc w:val="both"/>
      </w:pPr>
      <w:r>
        <w:t>•</w:t>
      </w:r>
      <w:r>
        <w:tab/>
        <w:t>Насърчаване на местни инициативи за заетост в подкрепа на безработни или неактивни лица, подобряване на равния достъп до възможностите за учене през целия живот за всички възрастови групи и валидиране на придобитите компетенции</w:t>
      </w:r>
    </w:p>
    <w:p w14:paraId="0F12DACD" w14:textId="77777777" w:rsidR="00DC7C41" w:rsidRDefault="00DC7C41" w:rsidP="00DC7C41">
      <w:pPr>
        <w:spacing w:after="240"/>
        <w:jc w:val="both"/>
      </w:pPr>
      <w:r>
        <w:t>•</w:t>
      </w:r>
      <w:r>
        <w:tab/>
        <w:t>Увеличаване броя на започналите работа безработни или неактивни лица на възраст от 30 и 54 г. включително;</w:t>
      </w:r>
    </w:p>
    <w:p w14:paraId="61609FE5" w14:textId="77777777" w:rsidR="00DC7C41" w:rsidRDefault="00DC7C41" w:rsidP="00DC7C41">
      <w:pPr>
        <w:spacing w:after="240"/>
        <w:jc w:val="both"/>
      </w:pPr>
      <w:r>
        <w:t>•</w:t>
      </w:r>
      <w:r>
        <w:tab/>
        <w:t>Увеличаване броя на започналите работа безработни или неактивни лица с ниско образование на възраст от 30 и 54 г., включително;</w:t>
      </w:r>
    </w:p>
    <w:p w14:paraId="69C0B8D2" w14:textId="77777777" w:rsidR="00DC7C41" w:rsidRDefault="00DC7C41" w:rsidP="00DC7C41">
      <w:pPr>
        <w:spacing w:after="240"/>
        <w:jc w:val="both"/>
        <w:rPr>
          <w:lang w:val="en-US"/>
        </w:rPr>
      </w:pPr>
      <w:r>
        <w:t>•</w:t>
      </w:r>
      <w:r>
        <w:tab/>
        <w:t>Увеличаване броя на започналите работа безработни или неактивни лица над 54-годишна възраст.</w:t>
      </w:r>
    </w:p>
    <w:p w14:paraId="2605D01B" w14:textId="77777777" w:rsidR="00290189" w:rsidRPr="00D41B2E" w:rsidRDefault="00E31767" w:rsidP="00F93086">
      <w:pPr>
        <w:spacing w:after="240"/>
        <w:jc w:val="both"/>
      </w:pPr>
      <w:r w:rsidRPr="00D41B2E">
        <w:t>Процедурата</w:t>
      </w:r>
      <w:r w:rsidR="002D654E" w:rsidRPr="00D41B2E">
        <w:t xml:space="preserve"> за безвъзмездна </w:t>
      </w:r>
      <w:r w:rsidR="00153487" w:rsidRPr="00D41B2E">
        <w:t xml:space="preserve">финансова </w:t>
      </w:r>
      <w:r w:rsidR="002D654E" w:rsidRPr="00D41B2E">
        <w:t>помощ</w:t>
      </w:r>
      <w:r w:rsidR="00290189" w:rsidRPr="00D41B2E">
        <w:t xml:space="preserve"> се реализира с финансова</w:t>
      </w:r>
      <w:r w:rsidR="002D654E" w:rsidRPr="00D41B2E">
        <w:t>та</w:t>
      </w:r>
      <w:r w:rsidR="00290189" w:rsidRPr="00D41B2E">
        <w:t xml:space="preserve"> </w:t>
      </w:r>
      <w:r w:rsidR="002D654E" w:rsidRPr="00D41B2E">
        <w:t>подкрепа на</w:t>
      </w:r>
      <w:r w:rsidR="00290189" w:rsidRPr="00D41B2E">
        <w:t xml:space="preserve"> Европейския Социален Фонд</w:t>
      </w:r>
      <w:r w:rsidR="003A7FB8">
        <w:t xml:space="preserve"> чрез </w:t>
      </w:r>
      <w:r w:rsidR="00A43E73">
        <w:t xml:space="preserve">приноса на ОПРЧР за </w:t>
      </w:r>
      <w:r w:rsidR="003A7FB8">
        <w:t>Водено от общностите местно развитие</w:t>
      </w:r>
      <w:r w:rsidR="00290189" w:rsidRPr="00D41B2E">
        <w:t>.</w:t>
      </w:r>
    </w:p>
    <w:p w14:paraId="480D6C82" w14:textId="1E5CCA35" w:rsidR="00A43E73" w:rsidRDefault="00A43E73" w:rsidP="008F321B">
      <w:pPr>
        <w:spacing w:after="240"/>
        <w:jc w:val="both"/>
      </w:pPr>
      <w:r>
        <w:t xml:space="preserve">Процедурата е </w:t>
      </w:r>
      <w:r w:rsidR="002B4D05">
        <w:t>във връзка с изпълнението на</w:t>
      </w:r>
      <w:r>
        <w:t xml:space="preserve"> </w:t>
      </w:r>
      <w:r w:rsidR="00F93086">
        <w:t xml:space="preserve">Приоритетна ос 1  </w:t>
      </w:r>
      <w:r w:rsidR="00F93086" w:rsidRPr="00F93086">
        <w:t>„Подобряване достъпа до заетост и качеството на работните места“</w:t>
      </w:r>
      <w:r w:rsidRPr="00A43E73">
        <w:t>”, Инвестиционен приоритет</w:t>
      </w:r>
      <w:r w:rsidR="00F93086">
        <w:t xml:space="preserve"> 1</w:t>
      </w:r>
      <w:r w:rsidRPr="00A43E73">
        <w:t xml:space="preserve"> „</w:t>
      </w:r>
      <w:r w:rsidR="00F93086" w:rsidRPr="00F93086">
        <w:t xml:space="preserve">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сила”</w:t>
      </w:r>
      <w:r>
        <w:t xml:space="preserve"> на ОП РЧР </w:t>
      </w:r>
    </w:p>
    <w:p w14:paraId="460882C1" w14:textId="14FF0BEE" w:rsidR="00290189" w:rsidRPr="00D41B2E" w:rsidRDefault="00290189" w:rsidP="008F321B">
      <w:pPr>
        <w:spacing w:after="240"/>
        <w:jc w:val="both"/>
      </w:pPr>
      <w:r w:rsidRPr="00D41B2E">
        <w:t xml:space="preserve">Проектите ще се изпълняват на територията на </w:t>
      </w:r>
      <w:r w:rsidR="00F93086">
        <w:t>МИГ „Аврен-Белослав“</w:t>
      </w:r>
      <w:r w:rsidR="002B4D05">
        <w:rPr>
          <w:i/>
        </w:rPr>
        <w:t>.</w:t>
      </w:r>
    </w:p>
    <w:p w14:paraId="4F8D038C" w14:textId="77777777" w:rsidR="00290189" w:rsidRPr="00D41B2E" w:rsidRDefault="00290189" w:rsidP="008F321B">
      <w:pPr>
        <w:spacing w:after="240"/>
        <w:jc w:val="both"/>
      </w:pPr>
      <w:r w:rsidRPr="00D41B2E">
        <w:t>Дейностите, които ще получат подкрепа включват:</w:t>
      </w:r>
    </w:p>
    <w:p w14:paraId="6FCDFF1A" w14:textId="77777777" w:rsidR="00F93086" w:rsidRDefault="00F93086" w:rsidP="00DC7C41">
      <w:pPr>
        <w:numPr>
          <w:ilvl w:val="0"/>
          <w:numId w:val="3"/>
        </w:numPr>
        <w:jc w:val="both"/>
      </w:pPr>
      <w:r>
        <w:lastRenderedPageBreak/>
        <w:t>Предоставяне на посреднически услуги на пазара на труда, активиране на неактивни лица, организиране и участие в трудови борси и др. подкрепящи услуги за заетост;</w:t>
      </w:r>
    </w:p>
    <w:p w14:paraId="4CC08234" w14:textId="111FBCFF" w:rsidR="00F93086" w:rsidRDefault="00F93086" w:rsidP="00DC7C41">
      <w:pPr>
        <w:numPr>
          <w:ilvl w:val="0"/>
          <w:numId w:val="3"/>
        </w:numPr>
        <w:jc w:val="both"/>
      </w:pPr>
      <w:r>
        <w:t xml:space="preserve">Професионално информиране и консултиране, вкл. по въпроси относно упражняването </w:t>
      </w:r>
      <w:r w:rsidR="00DC7C41">
        <w:t>на трудови и осигурителни права, психологическо подпомагане.</w:t>
      </w:r>
    </w:p>
    <w:p w14:paraId="6417B27B" w14:textId="77777777" w:rsidR="00F93086" w:rsidRDefault="00F93086" w:rsidP="00DC7C41">
      <w:pPr>
        <w:numPr>
          <w:ilvl w:val="0"/>
          <w:numId w:val="3"/>
        </w:numPr>
        <w:jc w:val="both"/>
      </w:pPr>
      <w:r>
        <w:t>Предоставяне на мотивационно обучение;</w:t>
      </w:r>
    </w:p>
    <w:p w14:paraId="7C270F4B" w14:textId="77777777" w:rsidR="00F93086" w:rsidRDefault="00F93086" w:rsidP="00DC7C41">
      <w:pPr>
        <w:numPr>
          <w:ilvl w:val="0"/>
          <w:numId w:val="3"/>
        </w:numPr>
        <w:jc w:val="both"/>
      </w:pPr>
      <w:r>
        <w:t>Предоставяне на обучение за повишаване на професионалната квалификация или придобиване на нова;</w:t>
      </w:r>
    </w:p>
    <w:p w14:paraId="01829EB2" w14:textId="77777777" w:rsidR="00F93086" w:rsidRDefault="00F93086" w:rsidP="00DC7C41">
      <w:pPr>
        <w:numPr>
          <w:ilvl w:val="0"/>
          <w:numId w:val="3"/>
        </w:numPr>
        <w:jc w:val="both"/>
      </w:pPr>
      <w:r>
        <w:t>Предоставяне на обучение за придобиване на ключови компетентности;</w:t>
      </w:r>
    </w:p>
    <w:p w14:paraId="0B0EBC41" w14:textId="77777777" w:rsidR="00F93086" w:rsidRDefault="00F93086" w:rsidP="00DC7C41">
      <w:pPr>
        <w:numPr>
          <w:ilvl w:val="0"/>
          <w:numId w:val="3"/>
        </w:numPr>
        <w:jc w:val="both"/>
      </w:pPr>
      <w:r>
        <w:t>Осигуряване на заетост след предоставяне на посреднически услуги и/или обучение;</w:t>
      </w:r>
    </w:p>
    <w:p w14:paraId="4F58B5D2" w14:textId="77777777" w:rsidR="00F93086" w:rsidRDefault="00F93086" w:rsidP="00DC7C41">
      <w:pPr>
        <w:numPr>
          <w:ilvl w:val="0"/>
          <w:numId w:val="3"/>
        </w:numPr>
        <w:jc w:val="both"/>
      </w:pPr>
      <w:r>
        <w:t>Осигуряване на обучение по време на работа (чиракуване) и стажуване;</w:t>
      </w:r>
    </w:p>
    <w:p w14:paraId="5FD7EA55" w14:textId="77777777" w:rsidR="004D3BFF" w:rsidRPr="003F4A67" w:rsidRDefault="00C831C1" w:rsidP="004D3BFF">
      <w:pPr>
        <w:spacing w:after="120" w:line="360" w:lineRule="auto"/>
        <w:jc w:val="both"/>
        <w:rPr>
          <w:color w:val="0070C0"/>
          <w:u w:val="single"/>
          <w:lang w:eastAsia="en-US"/>
        </w:rPr>
      </w:pPr>
      <w:r w:rsidRPr="00D41B2E">
        <w:t xml:space="preserve">Пълният комплект </w:t>
      </w:r>
      <w:r w:rsidR="00432638">
        <w:t>Условия</w:t>
      </w:r>
      <w:r w:rsidR="00432638" w:rsidRPr="00D41B2E">
        <w:t xml:space="preserve"> </w:t>
      </w:r>
      <w:r w:rsidRPr="00D41B2E">
        <w:t>за кандидатстване е публикуван на следните интернет адреси:</w:t>
      </w:r>
    </w:p>
    <w:p w14:paraId="79459CE9" w14:textId="4B4C4BE8" w:rsidR="004706B3" w:rsidRDefault="00AD6390" w:rsidP="008F321B">
      <w:pPr>
        <w:spacing w:after="360"/>
        <w:jc w:val="both"/>
      </w:pPr>
      <w:hyperlink r:id="rId10" w:history="1">
        <w:r w:rsidR="004706B3" w:rsidRPr="00692453">
          <w:rPr>
            <w:rStyle w:val="Hyperlink"/>
          </w:rPr>
          <w:t>https://umis2020.government.bg</w:t>
        </w:r>
      </w:hyperlink>
      <w:r w:rsidR="00F93086">
        <w:t xml:space="preserve">; </w:t>
      </w:r>
      <w:r w:rsidR="00F93086" w:rsidRPr="00F93086">
        <w:t>http://mig-avren-beloslav.com</w:t>
      </w:r>
    </w:p>
    <w:p w14:paraId="17E8775F" w14:textId="77777777" w:rsidR="00F93086" w:rsidRDefault="002D654E" w:rsidP="008F321B">
      <w:pPr>
        <w:spacing w:after="240"/>
      </w:pPr>
      <w:r w:rsidRPr="00D41B2E">
        <w:t>Краен срок за представяне на предложенията</w:t>
      </w:r>
      <w:r w:rsidR="008A337D">
        <w:t>:</w:t>
      </w:r>
    </w:p>
    <w:p w14:paraId="4C38425D" w14:textId="689A23C8" w:rsidR="00F93086" w:rsidRDefault="007758BD" w:rsidP="00F93086">
      <w:pPr>
        <w:spacing w:after="240"/>
      </w:pPr>
      <w:r>
        <w:t>К</w:t>
      </w:r>
      <w:r w:rsidR="00F93086">
        <w:t xml:space="preserve">раен срок за </w:t>
      </w:r>
      <w:r w:rsidR="00F93086" w:rsidRPr="00CE39D9">
        <w:t xml:space="preserve">кандидатстване: </w:t>
      </w:r>
      <w:r w:rsidR="00CE39D9" w:rsidRPr="00CE39D9">
        <w:rPr>
          <w:lang w:val="en-US"/>
        </w:rPr>
        <w:t>25</w:t>
      </w:r>
      <w:r w:rsidR="00DC7C41" w:rsidRPr="00CE39D9">
        <w:t>.0</w:t>
      </w:r>
      <w:r w:rsidR="00CB04DD">
        <w:rPr>
          <w:lang w:val="en-US"/>
        </w:rPr>
        <w:t>9</w:t>
      </w:r>
      <w:bookmarkStart w:id="0" w:name="_GoBack"/>
      <w:bookmarkEnd w:id="0"/>
      <w:r w:rsidR="00F93086" w:rsidRPr="00CE39D9">
        <w:t>.2019 г., 17:00 часа;</w:t>
      </w:r>
    </w:p>
    <w:p w14:paraId="046479CF" w14:textId="77777777" w:rsidR="008A337D" w:rsidRPr="00D41B2E" w:rsidRDefault="008A337D" w:rsidP="008A337D">
      <w:pPr>
        <w:jc w:val="both"/>
      </w:pPr>
      <w:r w:rsidRPr="008A337D">
        <w:t xml:space="preserve"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 </w:t>
      </w:r>
      <w:hyperlink r:id="rId11" w:history="1">
        <w:r w:rsidRPr="006C1607">
          <w:rPr>
            <w:rStyle w:val="Hyperlink"/>
          </w:rPr>
          <w:t>https://eumis2020.government.bg</w:t>
        </w:r>
      </w:hyperlink>
    </w:p>
    <w:sectPr w:rsidR="008A337D" w:rsidRPr="00D41B2E" w:rsidSect="00D50995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D72B" w14:textId="77777777" w:rsidR="00AD6390" w:rsidRDefault="00AD6390">
      <w:r>
        <w:separator/>
      </w:r>
    </w:p>
  </w:endnote>
  <w:endnote w:type="continuationSeparator" w:id="0">
    <w:p w14:paraId="151276B1" w14:textId="77777777" w:rsidR="00AD6390" w:rsidRDefault="00AD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E150" w14:textId="77777777" w:rsidR="00AD6390" w:rsidRDefault="00AD6390">
      <w:r>
        <w:separator/>
      </w:r>
    </w:p>
  </w:footnote>
  <w:footnote w:type="continuationSeparator" w:id="0">
    <w:p w14:paraId="662217F0" w14:textId="77777777" w:rsidR="00AD6390" w:rsidRDefault="00AD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6A9D"/>
    <w:multiLevelType w:val="hybridMultilevel"/>
    <w:tmpl w:val="C51AF1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9C"/>
    <w:rsid w:val="00037C21"/>
    <w:rsid w:val="00062452"/>
    <w:rsid w:val="00072319"/>
    <w:rsid w:val="000828DC"/>
    <w:rsid w:val="00087E83"/>
    <w:rsid w:val="000B69F5"/>
    <w:rsid w:val="000D5636"/>
    <w:rsid w:val="00107F12"/>
    <w:rsid w:val="001357C2"/>
    <w:rsid w:val="00153487"/>
    <w:rsid w:val="00186B5D"/>
    <w:rsid w:val="00197F8A"/>
    <w:rsid w:val="001C600C"/>
    <w:rsid w:val="001E28B0"/>
    <w:rsid w:val="001E2AEB"/>
    <w:rsid w:val="00220954"/>
    <w:rsid w:val="00240706"/>
    <w:rsid w:val="00246B62"/>
    <w:rsid w:val="002755A2"/>
    <w:rsid w:val="0028044F"/>
    <w:rsid w:val="00290189"/>
    <w:rsid w:val="00292748"/>
    <w:rsid w:val="002B1EFE"/>
    <w:rsid w:val="002B4D05"/>
    <w:rsid w:val="002D654E"/>
    <w:rsid w:val="002E0C50"/>
    <w:rsid w:val="003274B1"/>
    <w:rsid w:val="00345C71"/>
    <w:rsid w:val="00392BC6"/>
    <w:rsid w:val="003A7FB8"/>
    <w:rsid w:val="003D5D8D"/>
    <w:rsid w:val="004008AD"/>
    <w:rsid w:val="00432638"/>
    <w:rsid w:val="00432A90"/>
    <w:rsid w:val="00444DAD"/>
    <w:rsid w:val="004706B3"/>
    <w:rsid w:val="0048299C"/>
    <w:rsid w:val="00490461"/>
    <w:rsid w:val="004A1D9D"/>
    <w:rsid w:val="004B042B"/>
    <w:rsid w:val="004C4192"/>
    <w:rsid w:val="004C4F57"/>
    <w:rsid w:val="004D3BFF"/>
    <w:rsid w:val="004F6AC0"/>
    <w:rsid w:val="005059F1"/>
    <w:rsid w:val="00566AD4"/>
    <w:rsid w:val="00586433"/>
    <w:rsid w:val="005869B1"/>
    <w:rsid w:val="005A58C4"/>
    <w:rsid w:val="005B3CDF"/>
    <w:rsid w:val="00612531"/>
    <w:rsid w:val="006548AB"/>
    <w:rsid w:val="006679C0"/>
    <w:rsid w:val="006679F4"/>
    <w:rsid w:val="00672322"/>
    <w:rsid w:val="006935B7"/>
    <w:rsid w:val="006A3E68"/>
    <w:rsid w:val="006C1CA7"/>
    <w:rsid w:val="006D0059"/>
    <w:rsid w:val="006E7717"/>
    <w:rsid w:val="00717AAD"/>
    <w:rsid w:val="00753C3C"/>
    <w:rsid w:val="00763E73"/>
    <w:rsid w:val="007758BD"/>
    <w:rsid w:val="00792EFD"/>
    <w:rsid w:val="00795BA5"/>
    <w:rsid w:val="00797527"/>
    <w:rsid w:val="007A065A"/>
    <w:rsid w:val="007B12ED"/>
    <w:rsid w:val="007E4BE9"/>
    <w:rsid w:val="00806665"/>
    <w:rsid w:val="00827AF0"/>
    <w:rsid w:val="00843511"/>
    <w:rsid w:val="008544B8"/>
    <w:rsid w:val="00873845"/>
    <w:rsid w:val="00876659"/>
    <w:rsid w:val="0089511E"/>
    <w:rsid w:val="008A337D"/>
    <w:rsid w:val="008F321B"/>
    <w:rsid w:val="008F44F2"/>
    <w:rsid w:val="008F4750"/>
    <w:rsid w:val="00913D6D"/>
    <w:rsid w:val="00925C03"/>
    <w:rsid w:val="0092761A"/>
    <w:rsid w:val="00984421"/>
    <w:rsid w:val="009A02BD"/>
    <w:rsid w:val="009A5B63"/>
    <w:rsid w:val="009D75AE"/>
    <w:rsid w:val="009F0881"/>
    <w:rsid w:val="009F0BB5"/>
    <w:rsid w:val="00A01D31"/>
    <w:rsid w:val="00A36337"/>
    <w:rsid w:val="00A43E73"/>
    <w:rsid w:val="00A741A7"/>
    <w:rsid w:val="00AC26AA"/>
    <w:rsid w:val="00AD3E3C"/>
    <w:rsid w:val="00AD6390"/>
    <w:rsid w:val="00AE0BDB"/>
    <w:rsid w:val="00AE2E13"/>
    <w:rsid w:val="00B40336"/>
    <w:rsid w:val="00B420F0"/>
    <w:rsid w:val="00B56975"/>
    <w:rsid w:val="00B76A4F"/>
    <w:rsid w:val="00B85064"/>
    <w:rsid w:val="00B85A32"/>
    <w:rsid w:val="00B979CD"/>
    <w:rsid w:val="00BC39C2"/>
    <w:rsid w:val="00BD0AD7"/>
    <w:rsid w:val="00BD0EAC"/>
    <w:rsid w:val="00BF0CE8"/>
    <w:rsid w:val="00C169A6"/>
    <w:rsid w:val="00C2146C"/>
    <w:rsid w:val="00C3497E"/>
    <w:rsid w:val="00C65BD3"/>
    <w:rsid w:val="00C831C1"/>
    <w:rsid w:val="00C97332"/>
    <w:rsid w:val="00CA40DD"/>
    <w:rsid w:val="00CB04DD"/>
    <w:rsid w:val="00CC1E9A"/>
    <w:rsid w:val="00CC4829"/>
    <w:rsid w:val="00CE39D9"/>
    <w:rsid w:val="00D17E6D"/>
    <w:rsid w:val="00D32314"/>
    <w:rsid w:val="00D41B2E"/>
    <w:rsid w:val="00D50995"/>
    <w:rsid w:val="00D613A5"/>
    <w:rsid w:val="00D80F9B"/>
    <w:rsid w:val="00D94D33"/>
    <w:rsid w:val="00DA66BD"/>
    <w:rsid w:val="00DB3E44"/>
    <w:rsid w:val="00DB5118"/>
    <w:rsid w:val="00DC0A54"/>
    <w:rsid w:val="00DC7C41"/>
    <w:rsid w:val="00E12E0C"/>
    <w:rsid w:val="00E160B1"/>
    <w:rsid w:val="00E31767"/>
    <w:rsid w:val="00E33670"/>
    <w:rsid w:val="00EA499D"/>
    <w:rsid w:val="00EB5D0A"/>
    <w:rsid w:val="00EB7006"/>
    <w:rsid w:val="00EC7378"/>
    <w:rsid w:val="00EE3772"/>
    <w:rsid w:val="00EF2880"/>
    <w:rsid w:val="00F020E1"/>
    <w:rsid w:val="00F0352E"/>
    <w:rsid w:val="00F258CB"/>
    <w:rsid w:val="00F32409"/>
    <w:rsid w:val="00F411EB"/>
    <w:rsid w:val="00F82445"/>
    <w:rsid w:val="00F84E99"/>
    <w:rsid w:val="00F93086"/>
    <w:rsid w:val="00F97BB4"/>
    <w:rsid w:val="00FE5C16"/>
    <w:rsid w:val="00FF1B6F"/>
    <w:rsid w:val="00FF1EB4"/>
    <w:rsid w:val="00FF52B7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7CC89E"/>
  <w15:docId w15:val="{0495048F-6B02-4B15-9A6D-3307349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Hyperlink">
    <w:name w:val="Hyperlink"/>
    <w:rsid w:val="00C831C1"/>
    <w:rPr>
      <w:color w:val="0000FF"/>
      <w:u w:val="single"/>
    </w:rPr>
  </w:style>
  <w:style w:type="paragraph" w:styleId="BalloonText">
    <w:name w:val="Balloon Text"/>
    <w:basedOn w:val="Normal"/>
    <w:semiHidden/>
    <w:rsid w:val="00A363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53487"/>
    <w:rPr>
      <w:sz w:val="16"/>
      <w:szCs w:val="16"/>
    </w:rPr>
  </w:style>
  <w:style w:type="paragraph" w:styleId="CommentText">
    <w:name w:val="annotation text"/>
    <w:basedOn w:val="Normal"/>
    <w:semiHidden/>
    <w:rsid w:val="001534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3487"/>
    <w:rPr>
      <w:b/>
      <w:bCs/>
    </w:rPr>
  </w:style>
  <w:style w:type="paragraph" w:customStyle="1" w:styleId="SubTitle1">
    <w:name w:val="SubTitle 1"/>
    <w:basedOn w:val="Normal"/>
    <w:next w:val="Normal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Normal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D509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0995"/>
    <w:pPr>
      <w:tabs>
        <w:tab w:val="center" w:pos="4536"/>
        <w:tab w:val="right" w:pos="9072"/>
      </w:tabs>
    </w:pPr>
  </w:style>
  <w:style w:type="paragraph" w:styleId="TOC6">
    <w:name w:val="toc 6"/>
    <w:basedOn w:val="Normal"/>
    <w:next w:val="Normal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Normal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BodyText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795BA5"/>
    <w:pPr>
      <w:spacing w:after="120"/>
    </w:pPr>
  </w:style>
  <w:style w:type="character" w:styleId="Strong">
    <w:name w:val="Strong"/>
    <w:qFormat/>
    <w:rsid w:val="00432A90"/>
    <w:rPr>
      <w:b/>
      <w:bCs/>
    </w:rPr>
  </w:style>
  <w:style w:type="paragraph" w:customStyle="1" w:styleId="tableheading">
    <w:name w:val="tableheading"/>
    <w:basedOn w:val="Normal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432A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mis2020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mis2020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2EF1-3A21-490A-9F77-30424FC3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Обява за Покана за набиране на предложения</vt:lpstr>
    </vt:vector>
  </TitlesOfParts>
  <Company>ASP</Company>
  <LinksUpToDate>false</LinksUpToDate>
  <CharactersWithSpaces>3454</CharactersWithSpaces>
  <SharedDoc>false</SharedDoc>
  <HLinks>
    <vt:vector size="12" baseType="variant">
      <vt:variant>
        <vt:i4>1769490</vt:i4>
      </vt:variant>
      <vt:variant>
        <vt:i4>3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https://umis2020.government.bg/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Maria Vangelova</cp:lastModifiedBy>
  <cp:revision>8</cp:revision>
  <cp:lastPrinted>2007-07-10T11:32:00Z</cp:lastPrinted>
  <dcterms:created xsi:type="dcterms:W3CDTF">2019-03-26T13:29:00Z</dcterms:created>
  <dcterms:modified xsi:type="dcterms:W3CDTF">2019-08-06T07:29:00Z</dcterms:modified>
</cp:coreProperties>
</file>