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1067" w:type="dxa"/>
        <w:tblLayout w:type="fixed"/>
        <w:tblLook w:val="04A0" w:firstRow="1" w:lastRow="0" w:firstColumn="1" w:lastColumn="0" w:noHBand="0" w:noVBand="1"/>
      </w:tblPr>
      <w:tblGrid>
        <w:gridCol w:w="15593"/>
      </w:tblGrid>
      <w:tr w:rsidR="00BB0CDF" w:rsidRPr="00FE5436" w14:paraId="0C678B25" w14:textId="77777777" w:rsidTr="008012ED">
        <w:trPr>
          <w:trHeight w:val="104"/>
        </w:trPr>
        <w:tc>
          <w:tcPr>
            <w:tcW w:w="15593" w:type="dxa"/>
            <w:tcBorders>
              <w:top w:val="nil"/>
              <w:left w:val="nil"/>
              <w:bottom w:val="nil"/>
              <w:right w:val="nil"/>
            </w:tcBorders>
            <w:shd w:val="clear" w:color="auto" w:fill="auto"/>
          </w:tcPr>
          <w:p w14:paraId="532BDD12" w14:textId="77777777" w:rsidR="00BB0CDF" w:rsidRPr="00A368D9" w:rsidRDefault="003E54D8" w:rsidP="00CC0C38">
            <w:pPr>
              <w:pStyle w:val="Heading2"/>
              <w:outlineLvl w:val="1"/>
              <w:rPr>
                <w:b/>
                <w:sz w:val="24"/>
                <w:szCs w:val="24"/>
              </w:rPr>
            </w:pPr>
            <w:r>
              <w:rPr>
                <w:b/>
                <w:sz w:val="24"/>
                <w:szCs w:val="24"/>
              </w:rPr>
              <w:t>Въпрос № 1/23</w:t>
            </w:r>
            <w:r w:rsidR="004C6BA5" w:rsidRPr="00A368D9">
              <w:rPr>
                <w:b/>
                <w:sz w:val="24"/>
                <w:szCs w:val="24"/>
              </w:rPr>
              <w:t>.0</w:t>
            </w:r>
            <w:r>
              <w:rPr>
                <w:b/>
                <w:sz w:val="24"/>
                <w:szCs w:val="24"/>
              </w:rPr>
              <w:t>3</w:t>
            </w:r>
            <w:r w:rsidR="004C6BA5" w:rsidRPr="00A368D9">
              <w:rPr>
                <w:b/>
                <w:sz w:val="24"/>
                <w:szCs w:val="24"/>
              </w:rPr>
              <w:t>.201</w:t>
            </w:r>
            <w:r>
              <w:rPr>
                <w:b/>
                <w:sz w:val="24"/>
                <w:szCs w:val="24"/>
              </w:rPr>
              <w:t>8</w:t>
            </w:r>
            <w:r w:rsidR="004C6BA5" w:rsidRPr="00A368D9">
              <w:rPr>
                <w:b/>
                <w:sz w:val="24"/>
                <w:szCs w:val="24"/>
              </w:rPr>
              <w:t xml:space="preserve"> г.</w:t>
            </w:r>
          </w:p>
          <w:p w14:paraId="54CCDFD4" w14:textId="77777777" w:rsidR="003E54D8" w:rsidRPr="003E54D8" w:rsidRDefault="003E54D8" w:rsidP="003E54D8">
            <w:pPr>
              <w:pStyle w:val="Heading2"/>
              <w:outlineLvl w:val="1"/>
              <w:rPr>
                <w:sz w:val="24"/>
                <w:szCs w:val="24"/>
              </w:rPr>
            </w:pPr>
            <w:r w:rsidRPr="003E54D8">
              <w:rPr>
                <w:sz w:val="24"/>
                <w:szCs w:val="24"/>
              </w:rPr>
              <w:t>1.</w:t>
            </w:r>
            <w:r w:rsidRPr="003E54D8">
              <w:rPr>
                <w:sz w:val="24"/>
                <w:szCs w:val="24"/>
              </w:rPr>
              <w:tab/>
              <w:t xml:space="preserve">         Ако партньор-второстепенен разпоредител на бюджетни средства, не разходва средства по проекта, трябва ли да представи документи доказващи финансов капацитет?</w:t>
            </w:r>
          </w:p>
          <w:p w14:paraId="52B3B9E8" w14:textId="77777777" w:rsidR="003E54D8" w:rsidRPr="003E54D8" w:rsidRDefault="003E54D8" w:rsidP="003E54D8">
            <w:pPr>
              <w:pStyle w:val="Heading2"/>
              <w:outlineLvl w:val="1"/>
              <w:rPr>
                <w:sz w:val="24"/>
                <w:szCs w:val="24"/>
              </w:rPr>
            </w:pPr>
            <w:r w:rsidRPr="003E54D8">
              <w:rPr>
                <w:sz w:val="24"/>
                <w:szCs w:val="24"/>
              </w:rPr>
              <w:t>2.</w:t>
            </w:r>
            <w:r w:rsidRPr="003E54D8">
              <w:rPr>
                <w:sz w:val="24"/>
                <w:szCs w:val="24"/>
              </w:rPr>
              <w:tab/>
              <w:t xml:space="preserve">         Допустимо ли е работодатели по проекта да са и работодател-партньор, и общината-бенефициент?</w:t>
            </w:r>
          </w:p>
          <w:p w14:paraId="53EFD6B7" w14:textId="77777777" w:rsidR="003E54D8" w:rsidRPr="003E54D8" w:rsidRDefault="003E54D8" w:rsidP="003E54D8">
            <w:pPr>
              <w:pStyle w:val="Heading2"/>
              <w:outlineLvl w:val="1"/>
              <w:rPr>
                <w:sz w:val="24"/>
                <w:szCs w:val="24"/>
              </w:rPr>
            </w:pPr>
            <w:r w:rsidRPr="003E54D8">
              <w:rPr>
                <w:sz w:val="24"/>
                <w:szCs w:val="24"/>
              </w:rPr>
              <w:t>3.</w:t>
            </w:r>
            <w:r w:rsidRPr="003E54D8">
              <w:rPr>
                <w:sz w:val="24"/>
                <w:szCs w:val="24"/>
              </w:rPr>
              <w:tab/>
              <w:t xml:space="preserve">          Къде в бюджета се посочват средствата, които партньорите ще разходват? Например, ако партньор ще изпълнява социално-здравните услуги или дейности за преодоляване на негативните стереотипи.</w:t>
            </w:r>
          </w:p>
          <w:p w14:paraId="330D17BA" w14:textId="77777777" w:rsidR="003E54D8" w:rsidRPr="003E54D8" w:rsidRDefault="003E54D8" w:rsidP="003E54D8">
            <w:pPr>
              <w:pStyle w:val="Heading2"/>
              <w:outlineLvl w:val="1"/>
              <w:rPr>
                <w:sz w:val="24"/>
                <w:szCs w:val="24"/>
              </w:rPr>
            </w:pPr>
            <w:r w:rsidRPr="003E54D8">
              <w:rPr>
                <w:sz w:val="24"/>
                <w:szCs w:val="24"/>
              </w:rPr>
              <w:t>4.</w:t>
            </w:r>
            <w:r w:rsidRPr="003E54D8">
              <w:rPr>
                <w:sz w:val="24"/>
                <w:szCs w:val="24"/>
              </w:rPr>
              <w:tab/>
              <w:t xml:space="preserve">          Как ще се отчитат средствата, които партньорите разходват за изпълнение на съответните дейности от проекта?</w:t>
            </w:r>
          </w:p>
          <w:p w14:paraId="18540DF8" w14:textId="77777777" w:rsidR="003E54D8" w:rsidRPr="003E54D8" w:rsidRDefault="003E54D8" w:rsidP="003E54D8">
            <w:pPr>
              <w:pStyle w:val="Heading2"/>
              <w:outlineLvl w:val="1"/>
              <w:rPr>
                <w:sz w:val="24"/>
                <w:szCs w:val="24"/>
              </w:rPr>
            </w:pPr>
          </w:p>
          <w:p w14:paraId="6BA89CF0" w14:textId="77777777" w:rsidR="004C6BA5" w:rsidRPr="003E54D8" w:rsidRDefault="003E54D8" w:rsidP="003E54D8">
            <w:pPr>
              <w:rPr>
                <w:rFonts w:asciiTheme="majorHAnsi" w:hAnsiTheme="majorHAnsi"/>
                <w:color w:val="365F91" w:themeColor="accent1" w:themeShade="BF"/>
                <w:sz w:val="24"/>
                <w:szCs w:val="24"/>
              </w:rPr>
            </w:pPr>
            <w:r w:rsidRPr="003E54D8">
              <w:rPr>
                <w:rFonts w:asciiTheme="majorHAnsi" w:hAnsiTheme="majorHAnsi"/>
                <w:color w:val="365F91" w:themeColor="accent1" w:themeShade="BF"/>
                <w:sz w:val="24"/>
                <w:szCs w:val="24"/>
              </w:rPr>
              <w:t>Иванова</w:t>
            </w:r>
          </w:p>
          <w:p w14:paraId="3E9985B8" w14:textId="77777777" w:rsidR="003E54D8" w:rsidRPr="004C6BA5" w:rsidRDefault="003E54D8" w:rsidP="003E54D8"/>
          <w:p w14:paraId="22ABB84A" w14:textId="77777777" w:rsidR="005C261E" w:rsidRPr="00C81D2A" w:rsidRDefault="005C261E" w:rsidP="00CC0C38">
            <w:pPr>
              <w:pStyle w:val="Heading3"/>
              <w:outlineLvl w:val="2"/>
              <w:rPr>
                <w:b/>
                <w:sz w:val="26"/>
                <w:szCs w:val="26"/>
              </w:rPr>
            </w:pPr>
            <w:r w:rsidRPr="00C81D2A">
              <w:rPr>
                <w:b/>
                <w:sz w:val="26"/>
                <w:szCs w:val="26"/>
              </w:rPr>
              <w:lastRenderedPageBreak/>
              <w:t xml:space="preserve">Отговор </w:t>
            </w:r>
            <w:r w:rsidR="003E54D8" w:rsidRPr="00C81D2A">
              <w:rPr>
                <w:b/>
                <w:sz w:val="26"/>
                <w:szCs w:val="26"/>
              </w:rPr>
              <w:t>№ 1/23</w:t>
            </w:r>
            <w:r w:rsidR="004C6BA5" w:rsidRPr="00C81D2A">
              <w:rPr>
                <w:b/>
                <w:sz w:val="26"/>
                <w:szCs w:val="26"/>
              </w:rPr>
              <w:t>.0</w:t>
            </w:r>
            <w:r w:rsidR="003E54D8" w:rsidRPr="00C81D2A">
              <w:rPr>
                <w:b/>
                <w:sz w:val="26"/>
                <w:szCs w:val="26"/>
              </w:rPr>
              <w:t>3</w:t>
            </w:r>
            <w:r w:rsidR="004C6BA5" w:rsidRPr="00C81D2A">
              <w:rPr>
                <w:b/>
                <w:sz w:val="26"/>
                <w:szCs w:val="26"/>
              </w:rPr>
              <w:t>.201</w:t>
            </w:r>
            <w:r w:rsidR="003E54D8" w:rsidRPr="00C81D2A">
              <w:rPr>
                <w:b/>
                <w:sz w:val="26"/>
                <w:szCs w:val="26"/>
              </w:rPr>
              <w:t>8</w:t>
            </w:r>
            <w:r w:rsidR="004C6BA5" w:rsidRPr="00C81D2A">
              <w:rPr>
                <w:b/>
                <w:sz w:val="26"/>
                <w:szCs w:val="26"/>
              </w:rPr>
              <w:t xml:space="preserve"> г.</w:t>
            </w:r>
          </w:p>
          <w:p w14:paraId="739BD5B7" w14:textId="3CC0DAEB" w:rsidR="00B825B2" w:rsidRPr="00C81D2A" w:rsidRDefault="00B825B2" w:rsidP="00DE0877">
            <w:pPr>
              <w:pStyle w:val="ListParagraph"/>
              <w:numPr>
                <w:ilvl w:val="0"/>
                <w:numId w:val="1"/>
              </w:numPr>
              <w:spacing w:after="120"/>
              <w:ind w:left="0" w:firstLine="720"/>
              <w:jc w:val="both"/>
              <w:rPr>
                <w:rFonts w:asciiTheme="majorHAnsi" w:eastAsiaTheme="majorEastAsia" w:hAnsiTheme="majorHAnsi" w:cstheme="majorBidi"/>
                <w:color w:val="365F91" w:themeColor="accent1" w:themeShade="BF"/>
                <w:sz w:val="26"/>
                <w:szCs w:val="26"/>
                <w:lang w:val="bg-BG"/>
              </w:rPr>
            </w:pPr>
            <w:r w:rsidRPr="00C81D2A">
              <w:rPr>
                <w:rFonts w:asciiTheme="majorHAnsi" w:eastAsiaTheme="majorEastAsia" w:hAnsiTheme="majorHAnsi" w:cstheme="majorBidi"/>
                <w:color w:val="365F91" w:themeColor="accent1" w:themeShade="BF"/>
                <w:sz w:val="26"/>
                <w:szCs w:val="26"/>
                <w:lang w:val="bg-BG"/>
              </w:rPr>
              <w:t>Съгласно т. 10.2.1 от Условията за кандидатстване, изискването за до</w:t>
            </w:r>
            <w:r w:rsidR="00DA32F7">
              <w:rPr>
                <w:rFonts w:asciiTheme="majorHAnsi" w:eastAsiaTheme="majorEastAsia" w:hAnsiTheme="majorHAnsi" w:cstheme="majorBidi"/>
                <w:color w:val="365F91" w:themeColor="accent1" w:themeShade="BF"/>
                <w:sz w:val="26"/>
                <w:szCs w:val="26"/>
                <w:lang w:val="bg-BG"/>
              </w:rPr>
              <w:t>казване на финансов капацитет се</w:t>
            </w:r>
            <w:r w:rsidRPr="00C81D2A">
              <w:rPr>
                <w:rFonts w:asciiTheme="majorHAnsi" w:eastAsiaTheme="majorEastAsia" w:hAnsiTheme="majorHAnsi" w:cstheme="majorBidi"/>
                <w:color w:val="365F91" w:themeColor="accent1" w:themeShade="BF"/>
                <w:sz w:val="26"/>
                <w:szCs w:val="26"/>
                <w:lang w:val="bg-BG"/>
              </w:rPr>
              <w:t xml:space="preserve"> отнасят единствено за партньорите, които ще разходват средства по проекта, независимо дали са бюджетни или небюджетни организации.</w:t>
            </w:r>
          </w:p>
          <w:p w14:paraId="3C62B675" w14:textId="77777777" w:rsidR="00B825B2" w:rsidRPr="00C81D2A" w:rsidRDefault="00B825B2" w:rsidP="00DE0877">
            <w:pPr>
              <w:pStyle w:val="ListParagraph"/>
              <w:numPr>
                <w:ilvl w:val="0"/>
                <w:numId w:val="1"/>
              </w:numPr>
              <w:spacing w:after="120"/>
              <w:ind w:left="0" w:firstLine="720"/>
              <w:jc w:val="both"/>
              <w:rPr>
                <w:rFonts w:asciiTheme="majorHAnsi" w:eastAsiaTheme="majorEastAsia" w:hAnsiTheme="majorHAnsi" w:cstheme="majorBidi"/>
                <w:color w:val="365F91" w:themeColor="accent1" w:themeShade="BF"/>
                <w:sz w:val="26"/>
                <w:szCs w:val="26"/>
                <w:lang w:val="bg-BG"/>
              </w:rPr>
            </w:pPr>
            <w:r w:rsidRPr="00C81D2A">
              <w:rPr>
                <w:rFonts w:asciiTheme="majorHAnsi" w:eastAsiaTheme="majorEastAsia" w:hAnsiTheme="majorHAnsi" w:cstheme="majorBidi"/>
                <w:color w:val="365F91" w:themeColor="accent1" w:themeShade="BF"/>
                <w:sz w:val="26"/>
                <w:szCs w:val="26"/>
                <w:lang w:val="bg-BG"/>
              </w:rPr>
              <w:t>Да, допустимо е</w:t>
            </w:r>
            <w:r>
              <w:rPr>
                <w:rFonts w:asciiTheme="majorHAnsi" w:eastAsiaTheme="majorEastAsia" w:hAnsiTheme="majorHAnsi" w:cstheme="majorBidi"/>
                <w:color w:val="365F91" w:themeColor="accent1" w:themeShade="BF"/>
                <w:sz w:val="26"/>
                <w:szCs w:val="26"/>
                <w:lang w:val="bg-BG"/>
              </w:rPr>
              <w:t>.  В</w:t>
            </w:r>
            <w:r w:rsidRPr="00C81D2A">
              <w:rPr>
                <w:rFonts w:asciiTheme="majorHAnsi" w:eastAsiaTheme="majorEastAsia" w:hAnsiTheme="majorHAnsi" w:cstheme="majorBidi"/>
                <w:color w:val="365F91" w:themeColor="accent1" w:themeShade="BF"/>
                <w:sz w:val="26"/>
                <w:szCs w:val="26"/>
                <w:lang w:val="bg-BG"/>
              </w:rPr>
              <w:t xml:space="preserve"> случай, че при провеждане на процедурата за избор на партньори, не бъде избран или не се яви работодател, който да участва в подготовката и изпълнението на проекта, съответната община – конкретен бенефициент да бъде и работодател на лицата от целевата група по Направление 1 по ОП РЧР. В този случай общината не е и партньор, и конкретен бенефициент, а само конкретен бенефициент, който е и работодател.</w:t>
            </w:r>
            <w:r>
              <w:rPr>
                <w:rFonts w:asciiTheme="majorHAnsi" w:eastAsiaTheme="majorEastAsia" w:hAnsiTheme="majorHAnsi" w:cstheme="majorBidi"/>
                <w:color w:val="365F91" w:themeColor="accent1" w:themeShade="BF"/>
                <w:sz w:val="26"/>
                <w:szCs w:val="26"/>
                <w:lang w:val="bg-BG"/>
              </w:rPr>
              <w:t xml:space="preserve"> Допустимо е също в проектното предложение да бъдат включени повече работодатели: партньор- работодател и общината-конкретен бенефициент също може да бъде работодател на лица от целевата група.</w:t>
            </w:r>
          </w:p>
          <w:p w14:paraId="31FE6C6A" w14:textId="082D6A18" w:rsidR="00B825B2" w:rsidRPr="00C81D2A" w:rsidRDefault="00B825B2" w:rsidP="00DE0877">
            <w:pPr>
              <w:pStyle w:val="ListParagraph"/>
              <w:numPr>
                <w:ilvl w:val="0"/>
                <w:numId w:val="1"/>
              </w:numPr>
              <w:spacing w:after="120"/>
              <w:ind w:left="0" w:firstLine="742"/>
              <w:jc w:val="both"/>
              <w:rPr>
                <w:rFonts w:asciiTheme="majorHAnsi" w:eastAsiaTheme="majorEastAsia" w:hAnsiTheme="majorHAnsi" w:cstheme="majorBidi"/>
                <w:color w:val="365F91" w:themeColor="accent1" w:themeShade="BF"/>
                <w:sz w:val="26"/>
                <w:szCs w:val="26"/>
                <w:lang w:val="bg-BG"/>
              </w:rPr>
            </w:pPr>
            <w:r w:rsidRPr="00C81D2A">
              <w:rPr>
                <w:rFonts w:asciiTheme="majorHAnsi" w:eastAsiaTheme="majorEastAsia" w:hAnsiTheme="majorHAnsi" w:cstheme="majorBidi"/>
                <w:color w:val="365F91" w:themeColor="accent1" w:themeShade="BF"/>
                <w:sz w:val="26"/>
                <w:szCs w:val="26"/>
                <w:lang w:val="bg-BG"/>
              </w:rPr>
              <w:t xml:space="preserve"> В секция 3 „Данни за партньори“, поле „Финансово участие“ следва да се запише каква част от бюджета на проекта ще бъде разходвана от партньора (като обща сума). Моля да имате предвид, че тази сума ще бъде записана като минимална помощ за партньора/</w:t>
            </w:r>
            <w:proofErr w:type="spellStart"/>
            <w:r w:rsidRPr="00C81D2A">
              <w:rPr>
                <w:rFonts w:asciiTheme="majorHAnsi" w:eastAsiaTheme="majorEastAsia" w:hAnsiTheme="majorHAnsi" w:cstheme="majorBidi"/>
                <w:color w:val="365F91" w:themeColor="accent1" w:themeShade="BF"/>
                <w:sz w:val="26"/>
                <w:szCs w:val="26"/>
                <w:lang w:val="bg-BG"/>
              </w:rPr>
              <w:t>ите</w:t>
            </w:r>
            <w:proofErr w:type="spellEnd"/>
            <w:r w:rsidR="0061789B">
              <w:rPr>
                <w:rFonts w:asciiTheme="majorHAnsi" w:eastAsiaTheme="majorEastAsia" w:hAnsiTheme="majorHAnsi" w:cstheme="majorBidi"/>
                <w:color w:val="365F91" w:themeColor="accent1" w:themeShade="BF"/>
                <w:sz w:val="26"/>
                <w:szCs w:val="26"/>
                <w:lang w:val="bg-BG"/>
              </w:rPr>
              <w:t xml:space="preserve"> (ако е приложимо)</w:t>
            </w:r>
            <w:r w:rsidRPr="00C81D2A">
              <w:rPr>
                <w:rFonts w:asciiTheme="majorHAnsi" w:eastAsiaTheme="majorEastAsia" w:hAnsiTheme="majorHAnsi" w:cstheme="majorBidi"/>
                <w:color w:val="365F91" w:themeColor="accent1" w:themeShade="BF"/>
                <w:sz w:val="26"/>
                <w:szCs w:val="26"/>
                <w:lang w:val="bg-BG"/>
              </w:rPr>
              <w:t>, при подготовката на Договора и ще се следи при  верифицирането на разходите за партньора/</w:t>
            </w:r>
            <w:proofErr w:type="spellStart"/>
            <w:r w:rsidRPr="00C81D2A">
              <w:rPr>
                <w:rFonts w:asciiTheme="majorHAnsi" w:eastAsiaTheme="majorEastAsia" w:hAnsiTheme="majorHAnsi" w:cstheme="majorBidi"/>
                <w:color w:val="365F91" w:themeColor="accent1" w:themeShade="BF"/>
                <w:sz w:val="26"/>
                <w:szCs w:val="26"/>
                <w:lang w:val="bg-BG"/>
              </w:rPr>
              <w:t>ите</w:t>
            </w:r>
            <w:proofErr w:type="spellEnd"/>
            <w:r w:rsidRPr="00C81D2A">
              <w:rPr>
                <w:rFonts w:asciiTheme="majorHAnsi" w:eastAsiaTheme="majorEastAsia" w:hAnsiTheme="majorHAnsi" w:cstheme="majorBidi"/>
                <w:color w:val="365F91" w:themeColor="accent1" w:themeShade="BF"/>
                <w:sz w:val="26"/>
                <w:szCs w:val="26"/>
                <w:lang w:val="bg-BG"/>
              </w:rPr>
              <w:t>. В случай, че партньорът/</w:t>
            </w:r>
            <w:proofErr w:type="spellStart"/>
            <w:r w:rsidRPr="00C81D2A">
              <w:rPr>
                <w:rFonts w:asciiTheme="majorHAnsi" w:eastAsiaTheme="majorEastAsia" w:hAnsiTheme="majorHAnsi" w:cstheme="majorBidi"/>
                <w:color w:val="365F91" w:themeColor="accent1" w:themeShade="BF"/>
                <w:sz w:val="26"/>
                <w:szCs w:val="26"/>
                <w:lang w:val="bg-BG"/>
              </w:rPr>
              <w:t>ите</w:t>
            </w:r>
            <w:proofErr w:type="spellEnd"/>
            <w:r w:rsidRPr="00C81D2A">
              <w:rPr>
                <w:rFonts w:asciiTheme="majorHAnsi" w:eastAsiaTheme="majorEastAsia" w:hAnsiTheme="majorHAnsi" w:cstheme="majorBidi"/>
                <w:color w:val="365F91" w:themeColor="accent1" w:themeShade="BF"/>
                <w:sz w:val="26"/>
                <w:szCs w:val="26"/>
                <w:lang w:val="bg-BG"/>
              </w:rPr>
              <w:t xml:space="preserve"> ще изпълняват дейности и по двете оперативни програми и съответно ще разходват средства по двете програми, в поле „Финансово участие“ , секция 3 „Данни за партньори“ следва да се посочи общата стойност на разходите и по двете програми за съответния партньор, а  в т. 16.14. Разпределение на разходите за партньорите по ОП РЧР и ОП НОИР от ФК , следва да се посочи каква част от сумата е по ОП РЧР и каква по ОП НОИР.</w:t>
            </w:r>
            <w:r w:rsidRPr="00C81D2A">
              <w:rPr>
                <w:rFonts w:asciiTheme="majorHAnsi" w:eastAsiaTheme="majorEastAsia" w:hAnsiTheme="majorHAnsi" w:cstheme="majorBidi"/>
                <w:color w:val="365F91" w:themeColor="accent1" w:themeShade="BF"/>
                <w:sz w:val="26"/>
                <w:szCs w:val="26"/>
              </w:rPr>
              <w:t xml:space="preserve"> </w:t>
            </w:r>
            <w:r w:rsidRPr="00C81D2A">
              <w:rPr>
                <w:rFonts w:asciiTheme="majorHAnsi" w:hAnsiTheme="majorHAnsi"/>
                <w:color w:val="365F91" w:themeColor="accent1" w:themeShade="BF"/>
                <w:sz w:val="26"/>
                <w:szCs w:val="26"/>
                <w:lang w:val="bg-BG"/>
              </w:rPr>
              <w:t>Във Формуляра за кандидатстване в т. 10 План за изпълнение/Дейности по проекта към ОП РЧР  и т. 11 План за изпълнение/Дейности по проекта към ОП НОИР следва да се даде описание на разходите по конкретната дейност</w:t>
            </w:r>
            <w:r w:rsidRPr="00C81D2A">
              <w:rPr>
                <w:rFonts w:asciiTheme="majorHAnsi" w:eastAsiaTheme="majorEastAsia" w:hAnsiTheme="majorHAnsi" w:cstheme="majorBidi"/>
                <w:color w:val="365F91" w:themeColor="accent1" w:themeShade="BF"/>
                <w:sz w:val="26"/>
                <w:szCs w:val="26"/>
                <w:lang w:val="bg-BG"/>
              </w:rPr>
              <w:t>, като там се посочва и каква част от разходите за дейността ще се разходват от партньора.</w:t>
            </w:r>
          </w:p>
          <w:p w14:paraId="0891E40C" w14:textId="77777777" w:rsidR="00B825B2" w:rsidRPr="00C81D2A" w:rsidRDefault="00B825B2" w:rsidP="00DE0877">
            <w:pPr>
              <w:pStyle w:val="ListParagraph"/>
              <w:numPr>
                <w:ilvl w:val="0"/>
                <w:numId w:val="1"/>
              </w:numPr>
              <w:spacing w:after="120"/>
              <w:ind w:left="0" w:firstLine="720"/>
              <w:jc w:val="both"/>
              <w:rPr>
                <w:rFonts w:asciiTheme="majorHAnsi" w:eastAsiaTheme="majorEastAsia" w:hAnsiTheme="majorHAnsi" w:cstheme="majorBidi"/>
                <w:color w:val="365F91" w:themeColor="accent1" w:themeShade="BF"/>
                <w:sz w:val="26"/>
                <w:szCs w:val="26"/>
                <w:lang w:val="bg-BG"/>
              </w:rPr>
            </w:pPr>
            <w:r w:rsidRPr="00C81D2A">
              <w:rPr>
                <w:rFonts w:asciiTheme="majorHAnsi" w:hAnsiTheme="majorHAnsi"/>
                <w:color w:val="365F91" w:themeColor="accent1" w:themeShade="BF"/>
                <w:sz w:val="26"/>
                <w:szCs w:val="26"/>
                <w:lang w:val="bg-BG"/>
              </w:rPr>
              <w:t xml:space="preserve">Средствата, които партньорите разходват ще се отчитат по същия ред, както средствата, изразходени от кандидатите, като отчитането става през ИСУН2020 и съгласно чл. 3.6 и 3.7 от договора. Моля, обърнете внимание, че бенефициентът и управляващите органи са единствените страни по договора. Само Бенефициентът е отговорен пред Управляващите органи за изпълнението на договора и за предоставяне на информация, финансови и технически доклади. </w:t>
            </w:r>
            <w:r w:rsidRPr="0015300A">
              <w:rPr>
                <w:rFonts w:asciiTheme="majorHAnsi" w:hAnsiTheme="majorHAnsi"/>
                <w:color w:val="365F91" w:themeColor="accent1" w:themeShade="BF"/>
                <w:sz w:val="26"/>
                <w:szCs w:val="26"/>
                <w:lang w:val="bg-BG"/>
              </w:rPr>
              <w:t>Моля да имате предвид, че съгласно чл. 3.31. от административния договор конкретният бенефициент следва да гарантира, че условията, приложими към него по силата на членове 3.68, 3.69, 3.70, 3.71, 3.72, от договора се отнасят и до неговите партньори. Бенефициентът</w:t>
            </w:r>
            <w:r w:rsidRPr="00C81D2A">
              <w:rPr>
                <w:rFonts w:asciiTheme="majorHAnsi" w:hAnsiTheme="majorHAnsi"/>
                <w:color w:val="365F91" w:themeColor="accent1" w:themeShade="BF"/>
                <w:sz w:val="26"/>
                <w:szCs w:val="26"/>
                <w:lang w:val="bg-BG"/>
              </w:rPr>
              <w:t xml:space="preserve"> поема цялата отговорност към трети лица. Въпросът касае изпълнението на проектите и конкретни насоки за отчитането на разходите ще бъдат дадени в Ръководството за изпълнение на договорите по конкретната процедура.</w:t>
            </w:r>
          </w:p>
          <w:p w14:paraId="14D642C1" w14:textId="530488FF" w:rsidR="00942D9C" w:rsidRDefault="00942D9C" w:rsidP="00D30562">
            <w:pPr>
              <w:spacing w:after="120"/>
              <w:jc w:val="both"/>
              <w:rPr>
                <w:rFonts w:asciiTheme="majorHAnsi" w:eastAsiaTheme="majorEastAsia" w:hAnsiTheme="majorHAnsi" w:cstheme="majorBidi"/>
                <w:color w:val="365F91" w:themeColor="accent1" w:themeShade="BF"/>
                <w:sz w:val="26"/>
                <w:szCs w:val="26"/>
              </w:rPr>
            </w:pPr>
          </w:p>
          <w:p w14:paraId="4F05AC50" w14:textId="77777777" w:rsidR="00B21B17" w:rsidRDefault="00B21B17" w:rsidP="00B21B17">
            <w:pPr>
              <w:pStyle w:val="Heading2"/>
              <w:outlineLvl w:val="1"/>
              <w:rPr>
                <w:b/>
                <w:sz w:val="24"/>
                <w:szCs w:val="24"/>
              </w:rPr>
            </w:pPr>
            <w:r w:rsidRPr="00886F5B">
              <w:rPr>
                <w:b/>
                <w:color w:val="244061" w:themeColor="accent1" w:themeShade="80"/>
                <w:sz w:val="24"/>
                <w:szCs w:val="24"/>
              </w:rPr>
              <w:t>Въпрос № 2/29.03.2018 г.</w:t>
            </w:r>
          </w:p>
          <w:p w14:paraId="27B06915" w14:textId="77777777" w:rsidR="00B21B17" w:rsidRPr="00886F5B" w:rsidRDefault="00B21B17" w:rsidP="00B21B17"/>
          <w:p w14:paraId="35BC134F" w14:textId="77777777" w:rsidR="00B21B17" w:rsidRPr="00886F5B" w:rsidRDefault="00B21B17" w:rsidP="00B21B17">
            <w:pPr>
              <w:rPr>
                <w:rFonts w:ascii="Times New Roman" w:eastAsia="Times New Roman" w:hAnsi="Times New Roman" w:cs="Times New Roman"/>
                <w:color w:val="365F91" w:themeColor="accent1" w:themeShade="BF"/>
                <w:sz w:val="24"/>
                <w:szCs w:val="24"/>
                <w:lang w:eastAsia="bg-BG"/>
              </w:rPr>
            </w:pPr>
            <w:r w:rsidRPr="00886F5B">
              <w:rPr>
                <w:rFonts w:ascii="Times New Roman" w:eastAsia="Times New Roman" w:hAnsi="Times New Roman" w:cs="Times New Roman"/>
                <w:color w:val="365F91" w:themeColor="accent1" w:themeShade="BF"/>
                <w:sz w:val="24"/>
                <w:szCs w:val="24"/>
                <w:lang w:eastAsia="bg-BG"/>
              </w:rPr>
              <w:t>Уважаеми дами и господа,</w:t>
            </w:r>
          </w:p>
          <w:p w14:paraId="0B3D9EE2" w14:textId="77777777" w:rsidR="00B21B17" w:rsidRPr="00886F5B" w:rsidRDefault="00B21B17" w:rsidP="00B21B17">
            <w:pPr>
              <w:rPr>
                <w:rFonts w:ascii="Times New Roman" w:eastAsia="Times New Roman" w:hAnsi="Times New Roman" w:cs="Times New Roman"/>
                <w:color w:val="365F91" w:themeColor="accent1" w:themeShade="BF"/>
                <w:sz w:val="24"/>
                <w:szCs w:val="24"/>
                <w:lang w:eastAsia="bg-BG"/>
              </w:rPr>
            </w:pPr>
          </w:p>
          <w:p w14:paraId="56050E21" w14:textId="77777777" w:rsidR="00B21B17" w:rsidRPr="00886F5B" w:rsidRDefault="00B21B17" w:rsidP="00B21B17">
            <w:pPr>
              <w:rPr>
                <w:rFonts w:ascii="Times New Roman" w:eastAsia="Times New Roman" w:hAnsi="Times New Roman" w:cs="Times New Roman"/>
                <w:color w:val="365F91" w:themeColor="accent1" w:themeShade="BF"/>
                <w:sz w:val="24"/>
                <w:szCs w:val="24"/>
                <w:lang w:eastAsia="bg-BG"/>
              </w:rPr>
            </w:pPr>
            <w:r w:rsidRPr="00886F5B">
              <w:rPr>
                <w:rFonts w:ascii="Times New Roman" w:eastAsia="Times New Roman" w:hAnsi="Times New Roman" w:cs="Times New Roman"/>
                <w:color w:val="365F91" w:themeColor="accent1" w:themeShade="BF"/>
                <w:sz w:val="24"/>
                <w:szCs w:val="24"/>
                <w:lang w:eastAsia="bg-BG"/>
              </w:rPr>
              <w:lastRenderedPageBreak/>
              <w:t>Бихме искали да Ви зададем един въпрос относно отворената процедура с наименование "Соц</w:t>
            </w:r>
            <w:r>
              <w:rPr>
                <w:rFonts w:ascii="Times New Roman" w:eastAsia="Times New Roman" w:hAnsi="Times New Roman" w:cs="Times New Roman"/>
                <w:color w:val="365F91" w:themeColor="accent1" w:themeShade="BF"/>
                <w:sz w:val="24"/>
                <w:szCs w:val="24"/>
                <w:lang w:eastAsia="bg-BG"/>
              </w:rPr>
              <w:t>и</w:t>
            </w:r>
            <w:r w:rsidRPr="00886F5B">
              <w:rPr>
                <w:rFonts w:ascii="Times New Roman" w:eastAsia="Times New Roman" w:hAnsi="Times New Roman" w:cs="Times New Roman"/>
                <w:color w:val="365F91" w:themeColor="accent1" w:themeShade="BF"/>
                <w:sz w:val="24"/>
                <w:szCs w:val="24"/>
                <w:lang w:eastAsia="bg-BG"/>
              </w:rPr>
              <w:t>ално-икономическа интеграция на уязвими групи. Интегрирани мерки за подобряване достъпа до образование - Компонент 1":</w:t>
            </w:r>
          </w:p>
          <w:p w14:paraId="1AFBF383" w14:textId="77777777" w:rsidR="00B21B17" w:rsidRPr="00886F5B" w:rsidRDefault="00B21B17" w:rsidP="00B21B17">
            <w:pPr>
              <w:rPr>
                <w:rFonts w:ascii="Times New Roman" w:eastAsia="Times New Roman" w:hAnsi="Times New Roman" w:cs="Times New Roman"/>
                <w:color w:val="365F91" w:themeColor="accent1" w:themeShade="BF"/>
                <w:sz w:val="24"/>
                <w:szCs w:val="24"/>
                <w:lang w:eastAsia="bg-BG"/>
              </w:rPr>
            </w:pPr>
          </w:p>
          <w:p w14:paraId="4EB9B52A" w14:textId="77777777" w:rsidR="00B21B17" w:rsidRPr="00886F5B" w:rsidRDefault="00B21B17" w:rsidP="00B21B17">
            <w:pPr>
              <w:rPr>
                <w:rFonts w:ascii="Times New Roman" w:eastAsia="Times New Roman" w:hAnsi="Times New Roman" w:cs="Times New Roman"/>
                <w:color w:val="365F91" w:themeColor="accent1" w:themeShade="BF"/>
                <w:sz w:val="24"/>
                <w:szCs w:val="24"/>
                <w:lang w:eastAsia="bg-BG"/>
              </w:rPr>
            </w:pPr>
            <w:r w:rsidRPr="00886F5B">
              <w:rPr>
                <w:rFonts w:ascii="Times New Roman" w:eastAsia="Times New Roman" w:hAnsi="Times New Roman" w:cs="Times New Roman"/>
                <w:color w:val="365F91" w:themeColor="accent1" w:themeShade="BF"/>
                <w:sz w:val="24"/>
                <w:szCs w:val="24"/>
                <w:lang w:eastAsia="bg-BG"/>
              </w:rPr>
              <w:t>Трябва ли проектно предложение да попада в обхвата и на двете оперативни програми, а именно може ли да бъде съставено само по ОП НОИР, респективно да бъде съобразено с разписаните изисквания по ОП НОИР в това число допустими партньори, дейности, разходи и т.н. или проектно предложение трябва да е кумулативно и да включва в своя състав и ОП РЧР, и да бъде съобразено и с изискванията на водещата оперативна група. </w:t>
            </w:r>
          </w:p>
          <w:p w14:paraId="4567FE86" w14:textId="77777777" w:rsidR="00B21B17" w:rsidRPr="00886F5B" w:rsidRDefault="00B21B17" w:rsidP="00B21B17">
            <w:pPr>
              <w:rPr>
                <w:rFonts w:ascii="Times New Roman" w:eastAsia="Times New Roman" w:hAnsi="Times New Roman" w:cs="Times New Roman"/>
                <w:color w:val="365F91" w:themeColor="accent1" w:themeShade="BF"/>
                <w:sz w:val="24"/>
                <w:szCs w:val="24"/>
                <w:lang w:eastAsia="bg-BG"/>
              </w:rPr>
            </w:pPr>
            <w:r w:rsidRPr="00886F5B">
              <w:rPr>
                <w:rFonts w:ascii="Times New Roman" w:eastAsia="Times New Roman" w:hAnsi="Times New Roman" w:cs="Times New Roman"/>
                <w:color w:val="365F91" w:themeColor="accent1" w:themeShade="BF"/>
                <w:sz w:val="24"/>
                <w:szCs w:val="24"/>
                <w:lang w:eastAsia="bg-BG"/>
              </w:rPr>
              <w:t>Благодаря Ви предварително за отделеното време!</w:t>
            </w:r>
          </w:p>
          <w:p w14:paraId="419C3498" w14:textId="77777777" w:rsidR="00B21B17" w:rsidRPr="00886F5B" w:rsidRDefault="00B21B17" w:rsidP="00B21B17">
            <w:pPr>
              <w:rPr>
                <w:rFonts w:ascii="Times New Roman" w:eastAsia="Times New Roman" w:hAnsi="Times New Roman" w:cs="Times New Roman"/>
                <w:color w:val="365F91" w:themeColor="accent1" w:themeShade="BF"/>
                <w:sz w:val="24"/>
                <w:szCs w:val="24"/>
                <w:lang w:eastAsia="bg-BG"/>
              </w:rPr>
            </w:pPr>
          </w:p>
          <w:p w14:paraId="209A83DC" w14:textId="77777777" w:rsidR="00B21B17" w:rsidRPr="00886F5B" w:rsidRDefault="00B21B17" w:rsidP="00B21B17">
            <w:pPr>
              <w:rPr>
                <w:rFonts w:ascii="Times New Roman" w:eastAsia="Times New Roman" w:hAnsi="Times New Roman" w:cs="Times New Roman"/>
                <w:color w:val="365F91" w:themeColor="accent1" w:themeShade="BF"/>
                <w:sz w:val="24"/>
                <w:szCs w:val="24"/>
                <w:lang w:eastAsia="bg-BG"/>
              </w:rPr>
            </w:pPr>
            <w:r w:rsidRPr="00886F5B">
              <w:rPr>
                <w:rFonts w:ascii="Times New Roman" w:eastAsia="Times New Roman" w:hAnsi="Times New Roman" w:cs="Times New Roman"/>
                <w:color w:val="365F91" w:themeColor="accent1" w:themeShade="BF"/>
                <w:sz w:val="24"/>
                <w:szCs w:val="24"/>
                <w:lang w:eastAsia="bg-BG"/>
              </w:rPr>
              <w:t>С уважение, </w:t>
            </w:r>
          </w:p>
          <w:p w14:paraId="62C16430" w14:textId="77777777" w:rsidR="00B21B17" w:rsidRPr="00886F5B" w:rsidRDefault="00B21B17" w:rsidP="00B21B17">
            <w:pPr>
              <w:rPr>
                <w:rFonts w:ascii="Times New Roman" w:eastAsia="Times New Roman" w:hAnsi="Times New Roman" w:cs="Times New Roman"/>
                <w:color w:val="365F91" w:themeColor="accent1" w:themeShade="BF"/>
                <w:sz w:val="24"/>
                <w:szCs w:val="24"/>
                <w:lang w:eastAsia="bg-BG"/>
              </w:rPr>
            </w:pPr>
            <w:r w:rsidRPr="00886F5B">
              <w:rPr>
                <w:rFonts w:ascii="Times New Roman" w:eastAsia="Times New Roman" w:hAnsi="Times New Roman" w:cs="Times New Roman"/>
                <w:color w:val="365F91" w:themeColor="accent1" w:themeShade="BF"/>
                <w:sz w:val="24"/>
                <w:szCs w:val="24"/>
                <w:lang w:eastAsia="bg-BG"/>
              </w:rPr>
              <w:t xml:space="preserve">Никола Михайлов </w:t>
            </w:r>
            <w:proofErr w:type="spellStart"/>
            <w:r w:rsidRPr="00886F5B">
              <w:rPr>
                <w:rFonts w:ascii="Times New Roman" w:eastAsia="Times New Roman" w:hAnsi="Times New Roman" w:cs="Times New Roman"/>
                <w:color w:val="365F91" w:themeColor="accent1" w:themeShade="BF"/>
                <w:sz w:val="24"/>
                <w:szCs w:val="24"/>
                <w:lang w:eastAsia="bg-BG"/>
              </w:rPr>
              <w:t>Михайлов</w:t>
            </w:r>
            <w:proofErr w:type="spellEnd"/>
          </w:p>
          <w:p w14:paraId="302D7A67" w14:textId="77777777" w:rsidR="00B21B17" w:rsidRPr="00886F5B" w:rsidRDefault="00B21B17" w:rsidP="00B21B17">
            <w:pPr>
              <w:rPr>
                <w:rFonts w:ascii="Times New Roman" w:eastAsia="Times New Roman" w:hAnsi="Times New Roman" w:cs="Times New Roman"/>
                <w:color w:val="365F91" w:themeColor="accent1" w:themeShade="BF"/>
                <w:sz w:val="24"/>
                <w:szCs w:val="24"/>
                <w:lang w:eastAsia="bg-BG"/>
              </w:rPr>
            </w:pPr>
            <w:r w:rsidRPr="00886F5B">
              <w:rPr>
                <w:rFonts w:ascii="Times New Roman" w:eastAsia="Times New Roman" w:hAnsi="Times New Roman" w:cs="Times New Roman"/>
                <w:color w:val="365F91" w:themeColor="accent1" w:themeShade="BF"/>
                <w:sz w:val="24"/>
                <w:szCs w:val="24"/>
                <w:lang w:eastAsia="bg-BG"/>
              </w:rPr>
              <w:t>НПО "Светлина"</w:t>
            </w:r>
          </w:p>
          <w:p w14:paraId="5BBD89A6" w14:textId="77777777" w:rsidR="00B21B17" w:rsidRPr="004C6BA5" w:rsidRDefault="00B21B17" w:rsidP="00B21B17"/>
          <w:p w14:paraId="1156830B" w14:textId="77777777" w:rsidR="00B21B17" w:rsidRDefault="00B21B17" w:rsidP="00B21B17">
            <w:pPr>
              <w:pStyle w:val="Heading3"/>
              <w:outlineLvl w:val="2"/>
              <w:rPr>
                <w:b/>
                <w:sz w:val="26"/>
                <w:szCs w:val="26"/>
              </w:rPr>
            </w:pPr>
            <w:r w:rsidRPr="00C81D2A">
              <w:rPr>
                <w:b/>
                <w:sz w:val="26"/>
                <w:szCs w:val="26"/>
              </w:rPr>
              <w:t xml:space="preserve">Отговор </w:t>
            </w:r>
            <w:r>
              <w:rPr>
                <w:b/>
                <w:sz w:val="26"/>
                <w:szCs w:val="26"/>
              </w:rPr>
              <w:t>№ 2</w:t>
            </w:r>
            <w:r w:rsidRPr="00C81D2A">
              <w:rPr>
                <w:b/>
                <w:sz w:val="26"/>
                <w:szCs w:val="26"/>
              </w:rPr>
              <w:t>/2</w:t>
            </w:r>
            <w:r>
              <w:rPr>
                <w:b/>
                <w:sz w:val="26"/>
                <w:szCs w:val="26"/>
              </w:rPr>
              <w:t>9</w:t>
            </w:r>
            <w:r w:rsidRPr="00C81D2A">
              <w:rPr>
                <w:b/>
                <w:sz w:val="26"/>
                <w:szCs w:val="26"/>
              </w:rPr>
              <w:t>.03.2018 г.</w:t>
            </w:r>
          </w:p>
          <w:p w14:paraId="3EEDF964" w14:textId="77777777" w:rsidR="00B21B17" w:rsidRDefault="00B21B17" w:rsidP="00B21B17"/>
          <w:p w14:paraId="4A85343D" w14:textId="77777777" w:rsidR="00B21B17" w:rsidRPr="00886F5B" w:rsidRDefault="00B21B17" w:rsidP="00B21B17">
            <w:pPr>
              <w:rPr>
                <w:rFonts w:asciiTheme="majorHAnsi" w:hAnsiTheme="majorHAnsi"/>
                <w:color w:val="365F91" w:themeColor="accent1" w:themeShade="BF"/>
                <w:sz w:val="26"/>
                <w:szCs w:val="26"/>
              </w:rPr>
            </w:pPr>
            <w:r w:rsidRPr="00886F5B">
              <w:rPr>
                <w:rFonts w:asciiTheme="majorHAnsi" w:hAnsiTheme="majorHAnsi"/>
                <w:color w:val="365F91" w:themeColor="accent1" w:themeShade="BF"/>
                <w:sz w:val="26"/>
                <w:szCs w:val="26"/>
              </w:rPr>
              <w:t>Уважаеми господин Михайлов,</w:t>
            </w:r>
          </w:p>
          <w:p w14:paraId="7331E9DD" w14:textId="77777777" w:rsidR="00B21B17" w:rsidRDefault="00B21B17" w:rsidP="00B21B17">
            <w:pPr>
              <w:spacing w:after="120"/>
              <w:jc w:val="both"/>
              <w:rPr>
                <w:rFonts w:asciiTheme="majorHAnsi" w:eastAsiaTheme="majorEastAsia" w:hAnsiTheme="majorHAnsi" w:cstheme="majorBidi"/>
                <w:color w:val="365F91" w:themeColor="accent1" w:themeShade="BF"/>
                <w:sz w:val="26"/>
                <w:szCs w:val="26"/>
              </w:rPr>
            </w:pPr>
          </w:p>
          <w:p w14:paraId="5CE5BE17" w14:textId="77777777" w:rsidR="00B21B17" w:rsidRPr="00463B80" w:rsidRDefault="00B21B17" w:rsidP="00B21B17">
            <w:pPr>
              <w:spacing w:after="120"/>
              <w:jc w:val="both"/>
              <w:rPr>
                <w:rFonts w:asciiTheme="majorHAnsi" w:eastAsiaTheme="majorEastAsia" w:hAnsiTheme="majorHAnsi" w:cstheme="majorBidi"/>
                <w:color w:val="365F91" w:themeColor="accent1" w:themeShade="BF"/>
                <w:sz w:val="26"/>
                <w:szCs w:val="26"/>
              </w:rPr>
            </w:pPr>
            <w:r w:rsidRPr="00463B80">
              <w:rPr>
                <w:rFonts w:asciiTheme="majorHAnsi" w:eastAsiaTheme="majorEastAsia" w:hAnsiTheme="majorHAnsi" w:cstheme="majorBidi"/>
                <w:color w:val="365F91" w:themeColor="accent1" w:themeShade="BF"/>
                <w:sz w:val="26"/>
                <w:szCs w:val="26"/>
              </w:rPr>
              <w:t>Процедура "Социално-икономическа интеграция на уязвими групи. Интегрирани мерки за подобряване достъпа до образование“ - Компонент 1 е процедура чрез директно предоставяне на безвъзмездна финансова помощ с интегрирано проектно предложение. Съгласно §1, т.3 от допълнителните разпоредби на Закона за управление на средствата от Европейските структурни и инвестиционни фондове (ЗУСЕСИФ) „интегрирано проектно предложение“ е проектно предложение за предоставяне на безвъзмездна финансова помощ по две и повече оперативни програми, едната от които е определена за водеща. В тази връзка, всяко проектно предложение задължително трябва да включва дейности и да отговаря на изискванията на двете оперативните програми.</w:t>
            </w:r>
          </w:p>
          <w:p w14:paraId="74BA6D77" w14:textId="77777777" w:rsidR="00B21B17" w:rsidRDefault="00B21B17" w:rsidP="00B21B17">
            <w:pPr>
              <w:spacing w:after="120"/>
              <w:jc w:val="both"/>
              <w:rPr>
                <w:rFonts w:asciiTheme="majorHAnsi" w:eastAsiaTheme="majorEastAsia" w:hAnsiTheme="majorHAnsi" w:cstheme="majorBidi"/>
                <w:color w:val="365F91" w:themeColor="accent1" w:themeShade="BF"/>
                <w:sz w:val="26"/>
                <w:szCs w:val="26"/>
              </w:rPr>
            </w:pPr>
          </w:p>
          <w:p w14:paraId="2F066AC3" w14:textId="77777777" w:rsidR="00B21B17" w:rsidRPr="00750934" w:rsidRDefault="00B21B17" w:rsidP="00B21B17">
            <w:pPr>
              <w:spacing w:after="120"/>
              <w:jc w:val="both"/>
              <w:rPr>
                <w:rFonts w:asciiTheme="majorHAnsi" w:eastAsiaTheme="majorEastAsia" w:hAnsiTheme="majorHAnsi" w:cstheme="majorBidi"/>
                <w:b/>
                <w:color w:val="365F91" w:themeColor="accent1" w:themeShade="BF"/>
                <w:sz w:val="24"/>
                <w:szCs w:val="24"/>
              </w:rPr>
            </w:pPr>
            <w:r w:rsidRPr="000938C0">
              <w:rPr>
                <w:rFonts w:asciiTheme="majorHAnsi" w:eastAsiaTheme="majorEastAsia" w:hAnsiTheme="majorHAnsi" w:cstheme="majorBidi"/>
                <w:b/>
                <w:color w:val="244061" w:themeColor="accent1" w:themeShade="80"/>
                <w:sz w:val="24"/>
                <w:szCs w:val="24"/>
              </w:rPr>
              <w:t>Въпрос № 3/02.04.2018 г.</w:t>
            </w:r>
          </w:p>
          <w:p w14:paraId="243A907C" w14:textId="77777777" w:rsidR="00B21B17" w:rsidRPr="00DC768C" w:rsidRDefault="00B21B17" w:rsidP="00B21B17">
            <w:pPr>
              <w:spacing w:after="120"/>
              <w:jc w:val="both"/>
              <w:rPr>
                <w:rFonts w:asciiTheme="majorHAnsi" w:eastAsiaTheme="majorEastAsia" w:hAnsiTheme="majorHAnsi" w:cstheme="majorBidi"/>
                <w:color w:val="365F91" w:themeColor="accent1" w:themeShade="BF"/>
                <w:sz w:val="24"/>
                <w:szCs w:val="24"/>
              </w:rPr>
            </w:pPr>
            <w:r w:rsidRPr="00DC768C">
              <w:rPr>
                <w:rFonts w:asciiTheme="majorHAnsi" w:eastAsiaTheme="majorEastAsia" w:hAnsiTheme="majorHAnsi" w:cstheme="majorBidi"/>
                <w:color w:val="365F91" w:themeColor="accent1" w:themeShade="BF"/>
                <w:sz w:val="24"/>
                <w:szCs w:val="24"/>
              </w:rPr>
              <w:t>Здравейте,</w:t>
            </w:r>
          </w:p>
          <w:p w14:paraId="75C5B01F" w14:textId="77777777" w:rsidR="00B21B17" w:rsidRPr="00DC768C" w:rsidRDefault="00B21B17" w:rsidP="00B21B17">
            <w:pPr>
              <w:spacing w:after="120"/>
              <w:jc w:val="both"/>
              <w:rPr>
                <w:rFonts w:asciiTheme="majorHAnsi" w:eastAsiaTheme="majorEastAsia" w:hAnsiTheme="majorHAnsi" w:cstheme="majorBidi"/>
                <w:color w:val="365F91" w:themeColor="accent1" w:themeShade="BF"/>
                <w:sz w:val="24"/>
                <w:szCs w:val="24"/>
              </w:rPr>
            </w:pPr>
            <w:r w:rsidRPr="00DC768C">
              <w:rPr>
                <w:rFonts w:asciiTheme="majorHAnsi" w:eastAsiaTheme="majorEastAsia" w:hAnsiTheme="majorHAnsi" w:cstheme="majorBidi"/>
                <w:color w:val="365F91" w:themeColor="accent1" w:themeShade="BF"/>
                <w:sz w:val="24"/>
                <w:szCs w:val="24"/>
              </w:rPr>
              <w:t>имаме няколко въпроса по дейностите включени в насоките за кандидатстване:</w:t>
            </w:r>
          </w:p>
          <w:p w14:paraId="3C02959D" w14:textId="77777777" w:rsidR="00B21B17" w:rsidRPr="00DC768C" w:rsidRDefault="00B21B17" w:rsidP="00B21B17">
            <w:pPr>
              <w:spacing w:after="120"/>
              <w:jc w:val="both"/>
              <w:rPr>
                <w:rFonts w:asciiTheme="majorHAnsi" w:eastAsiaTheme="majorEastAsia" w:hAnsiTheme="majorHAnsi" w:cstheme="majorBidi"/>
                <w:color w:val="365F91" w:themeColor="accent1" w:themeShade="BF"/>
                <w:sz w:val="24"/>
                <w:szCs w:val="24"/>
              </w:rPr>
            </w:pPr>
            <w:r w:rsidRPr="00DC768C">
              <w:rPr>
                <w:rFonts w:asciiTheme="majorHAnsi" w:eastAsiaTheme="majorEastAsia" w:hAnsiTheme="majorHAnsi" w:cstheme="majorBidi"/>
                <w:color w:val="365F91" w:themeColor="accent1" w:themeShade="BF"/>
                <w:sz w:val="24"/>
                <w:szCs w:val="24"/>
              </w:rPr>
              <w:t>1. Допустимо ли е да се включват лица в пенсионна възраст в дейности по обучение, субсидирана заетост, чиракуване или стажуване, по дейностите от Оперативна програма РЧР?</w:t>
            </w:r>
          </w:p>
          <w:p w14:paraId="4A3287B8" w14:textId="77777777" w:rsidR="00B21B17" w:rsidRPr="00DC768C" w:rsidRDefault="00B21B17" w:rsidP="00B21B17">
            <w:pPr>
              <w:spacing w:after="120"/>
              <w:jc w:val="both"/>
              <w:rPr>
                <w:rFonts w:asciiTheme="majorHAnsi" w:eastAsiaTheme="majorEastAsia" w:hAnsiTheme="majorHAnsi" w:cstheme="majorBidi"/>
                <w:color w:val="365F91" w:themeColor="accent1" w:themeShade="BF"/>
                <w:sz w:val="24"/>
                <w:szCs w:val="24"/>
              </w:rPr>
            </w:pPr>
            <w:r w:rsidRPr="00DC768C">
              <w:rPr>
                <w:rFonts w:asciiTheme="majorHAnsi" w:eastAsiaTheme="majorEastAsia" w:hAnsiTheme="majorHAnsi" w:cstheme="majorBidi"/>
                <w:color w:val="365F91" w:themeColor="accent1" w:themeShade="BF"/>
                <w:sz w:val="24"/>
                <w:szCs w:val="24"/>
              </w:rPr>
              <w:t>2. Допустимо ли е да се включат лица в пенсионна възраст в дейностите от Оперативна програма РЧР?</w:t>
            </w:r>
          </w:p>
          <w:p w14:paraId="0F8D75F6" w14:textId="77777777" w:rsidR="00B21B17" w:rsidRPr="00DC768C" w:rsidRDefault="00B21B17" w:rsidP="00B21B17">
            <w:pPr>
              <w:spacing w:after="120"/>
              <w:jc w:val="both"/>
              <w:rPr>
                <w:rFonts w:asciiTheme="majorHAnsi" w:eastAsiaTheme="majorEastAsia" w:hAnsiTheme="majorHAnsi" w:cstheme="majorBidi"/>
                <w:color w:val="365F91" w:themeColor="accent1" w:themeShade="BF"/>
                <w:sz w:val="24"/>
                <w:szCs w:val="24"/>
              </w:rPr>
            </w:pPr>
            <w:r w:rsidRPr="00DC768C">
              <w:rPr>
                <w:rFonts w:asciiTheme="majorHAnsi" w:eastAsiaTheme="majorEastAsia" w:hAnsiTheme="majorHAnsi" w:cstheme="majorBidi"/>
                <w:color w:val="365F91" w:themeColor="accent1" w:themeShade="BF"/>
                <w:sz w:val="24"/>
                <w:szCs w:val="24"/>
              </w:rPr>
              <w:t>3. Допустимо ли е обучението на лица преди включването им в стажуване или чиракуване, по дейностите от Оперативна програма РЧР?</w:t>
            </w:r>
          </w:p>
          <w:p w14:paraId="40F32939" w14:textId="77777777" w:rsidR="00B21B17" w:rsidRPr="00DC768C" w:rsidRDefault="00B21B17" w:rsidP="00B21B17">
            <w:pPr>
              <w:spacing w:after="120"/>
              <w:jc w:val="both"/>
              <w:rPr>
                <w:rFonts w:asciiTheme="majorHAnsi" w:eastAsiaTheme="majorEastAsia" w:hAnsiTheme="majorHAnsi" w:cstheme="majorBidi"/>
                <w:color w:val="365F91" w:themeColor="accent1" w:themeShade="BF"/>
                <w:sz w:val="24"/>
                <w:szCs w:val="24"/>
              </w:rPr>
            </w:pPr>
            <w:r w:rsidRPr="00DC768C">
              <w:rPr>
                <w:rFonts w:asciiTheme="majorHAnsi" w:eastAsiaTheme="majorEastAsia" w:hAnsiTheme="majorHAnsi" w:cstheme="majorBidi"/>
                <w:color w:val="365F91" w:themeColor="accent1" w:themeShade="BF"/>
                <w:sz w:val="24"/>
                <w:szCs w:val="24"/>
              </w:rPr>
              <w:t xml:space="preserve">4. Допустимо ли е обучението на лица да се извършва по време на тяхното чиракуване или стажуване, по дейностите от Оперативна програма РЧР? </w:t>
            </w:r>
          </w:p>
          <w:p w14:paraId="4B8134CA" w14:textId="77777777" w:rsidR="00B21B17" w:rsidRPr="00DC768C" w:rsidRDefault="00B21B17" w:rsidP="00B21B17">
            <w:pPr>
              <w:spacing w:after="120"/>
              <w:jc w:val="both"/>
              <w:rPr>
                <w:rFonts w:asciiTheme="majorHAnsi" w:eastAsiaTheme="majorEastAsia" w:hAnsiTheme="majorHAnsi" w:cstheme="majorBidi"/>
                <w:color w:val="365F91" w:themeColor="accent1" w:themeShade="BF"/>
                <w:sz w:val="24"/>
                <w:szCs w:val="24"/>
              </w:rPr>
            </w:pPr>
            <w:r w:rsidRPr="00DC768C">
              <w:rPr>
                <w:rFonts w:asciiTheme="majorHAnsi" w:eastAsiaTheme="majorEastAsia" w:hAnsiTheme="majorHAnsi" w:cstheme="majorBidi"/>
                <w:color w:val="365F91" w:themeColor="accent1" w:themeShade="BF"/>
                <w:sz w:val="24"/>
                <w:szCs w:val="24"/>
              </w:rPr>
              <w:lastRenderedPageBreak/>
              <w:t>5. Допустимо ли е след чиракуване или стажуване, лицето да бъде наето на субсидирана заетост в същото или друго предприятие, по дейностите от Оперативна програма РЧР?</w:t>
            </w:r>
          </w:p>
          <w:p w14:paraId="36D3155B" w14:textId="77777777" w:rsidR="00B21B17" w:rsidRPr="00DC768C" w:rsidRDefault="00B21B17" w:rsidP="00B21B17">
            <w:pPr>
              <w:spacing w:after="120"/>
              <w:jc w:val="both"/>
              <w:rPr>
                <w:rFonts w:asciiTheme="majorHAnsi" w:eastAsiaTheme="majorEastAsia" w:hAnsiTheme="majorHAnsi" w:cstheme="majorBidi"/>
                <w:color w:val="365F91" w:themeColor="accent1" w:themeShade="BF"/>
                <w:sz w:val="24"/>
                <w:szCs w:val="24"/>
              </w:rPr>
            </w:pPr>
            <w:r w:rsidRPr="00DC768C">
              <w:rPr>
                <w:rFonts w:asciiTheme="majorHAnsi" w:eastAsiaTheme="majorEastAsia" w:hAnsiTheme="majorHAnsi" w:cstheme="majorBidi"/>
                <w:color w:val="365F91" w:themeColor="accent1" w:themeShade="BF"/>
                <w:sz w:val="24"/>
                <w:szCs w:val="24"/>
              </w:rPr>
              <w:t>6. По допустимите дейностите от III. Направление „Подобряване достъпа до социални и здравни услуги“  от</w:t>
            </w:r>
            <w:r>
              <w:rPr>
                <w:rFonts w:asciiTheme="majorHAnsi" w:eastAsiaTheme="majorEastAsia" w:hAnsiTheme="majorHAnsi" w:cstheme="majorBidi"/>
                <w:color w:val="365F91" w:themeColor="accent1" w:themeShade="BF"/>
                <w:sz w:val="24"/>
                <w:szCs w:val="24"/>
              </w:rPr>
              <w:t xml:space="preserve">  ОП РЧР  имаме няколко въпроса</w:t>
            </w:r>
            <w:r w:rsidRPr="00DC768C">
              <w:rPr>
                <w:rFonts w:asciiTheme="majorHAnsi" w:eastAsiaTheme="majorEastAsia" w:hAnsiTheme="majorHAnsi" w:cstheme="majorBidi"/>
                <w:color w:val="365F91" w:themeColor="accent1" w:themeShade="BF"/>
                <w:sz w:val="24"/>
                <w:szCs w:val="24"/>
              </w:rPr>
              <w:t>:</w:t>
            </w:r>
          </w:p>
          <w:p w14:paraId="5AE71415" w14:textId="77777777" w:rsidR="00B21B17" w:rsidRPr="00DC768C" w:rsidRDefault="00B21B17" w:rsidP="00B21B17">
            <w:pPr>
              <w:spacing w:after="120"/>
              <w:jc w:val="both"/>
              <w:rPr>
                <w:rFonts w:asciiTheme="majorHAnsi" w:eastAsiaTheme="majorEastAsia" w:hAnsiTheme="majorHAnsi" w:cstheme="majorBidi"/>
                <w:color w:val="365F91" w:themeColor="accent1" w:themeShade="BF"/>
                <w:sz w:val="24"/>
                <w:szCs w:val="24"/>
              </w:rPr>
            </w:pPr>
            <w:r>
              <w:rPr>
                <w:rFonts w:asciiTheme="majorHAnsi" w:eastAsiaTheme="majorEastAsia" w:hAnsiTheme="majorHAnsi" w:cstheme="majorBidi"/>
                <w:color w:val="365F91" w:themeColor="accent1" w:themeShade="BF"/>
                <w:sz w:val="24"/>
                <w:szCs w:val="24"/>
              </w:rPr>
              <w:t xml:space="preserve">-   </w:t>
            </w:r>
            <w:r w:rsidRPr="00DC768C">
              <w:rPr>
                <w:rFonts w:asciiTheme="majorHAnsi" w:eastAsiaTheme="majorEastAsia" w:hAnsiTheme="majorHAnsi" w:cstheme="majorBidi"/>
                <w:color w:val="365F91" w:themeColor="accent1" w:themeShade="BF"/>
                <w:sz w:val="24"/>
                <w:szCs w:val="24"/>
              </w:rPr>
              <w:t>По  т. 2,  изпълнителите по предоставяне на индивидуални консултации и социално здравна медиация трябва ли да притежават някакви лицензии и/или регистрации за да могат да предоставят тези услуги и ако да какви са те?</w:t>
            </w:r>
          </w:p>
          <w:p w14:paraId="6DFA432A" w14:textId="77777777" w:rsidR="00B21B17" w:rsidRPr="00DC768C" w:rsidRDefault="00B21B17" w:rsidP="00B21B17">
            <w:pPr>
              <w:spacing w:after="120"/>
              <w:jc w:val="both"/>
              <w:rPr>
                <w:rFonts w:asciiTheme="majorHAnsi" w:eastAsiaTheme="majorEastAsia" w:hAnsiTheme="majorHAnsi" w:cstheme="majorBidi"/>
                <w:color w:val="365F91" w:themeColor="accent1" w:themeShade="BF"/>
                <w:sz w:val="24"/>
                <w:szCs w:val="24"/>
              </w:rPr>
            </w:pPr>
            <w:r>
              <w:rPr>
                <w:rFonts w:asciiTheme="majorHAnsi" w:eastAsiaTheme="majorEastAsia" w:hAnsiTheme="majorHAnsi" w:cstheme="majorBidi"/>
                <w:color w:val="365F91" w:themeColor="accent1" w:themeShade="BF"/>
                <w:sz w:val="24"/>
                <w:szCs w:val="24"/>
              </w:rPr>
              <w:t>-    По  т. 2</w:t>
            </w:r>
            <w:r w:rsidRPr="00DC768C">
              <w:rPr>
                <w:rFonts w:asciiTheme="majorHAnsi" w:eastAsiaTheme="majorEastAsia" w:hAnsiTheme="majorHAnsi" w:cstheme="majorBidi"/>
                <w:color w:val="365F91" w:themeColor="accent1" w:themeShade="BF"/>
                <w:sz w:val="24"/>
                <w:szCs w:val="24"/>
              </w:rPr>
              <w:t>,</w:t>
            </w:r>
            <w:r>
              <w:rPr>
                <w:rFonts w:asciiTheme="majorHAnsi" w:eastAsiaTheme="majorEastAsia" w:hAnsiTheme="majorHAnsi" w:cstheme="majorBidi"/>
                <w:color w:val="365F91" w:themeColor="accent1" w:themeShade="BF"/>
                <w:sz w:val="24"/>
                <w:szCs w:val="24"/>
              </w:rPr>
              <w:t xml:space="preserve"> </w:t>
            </w:r>
            <w:r w:rsidRPr="00DC768C">
              <w:rPr>
                <w:rFonts w:asciiTheme="majorHAnsi" w:eastAsiaTheme="majorEastAsia" w:hAnsiTheme="majorHAnsi" w:cstheme="majorBidi"/>
                <w:color w:val="365F91" w:themeColor="accent1" w:themeShade="BF"/>
                <w:sz w:val="24"/>
                <w:szCs w:val="24"/>
              </w:rPr>
              <w:t xml:space="preserve">при назначаване на здравен </w:t>
            </w:r>
            <w:proofErr w:type="spellStart"/>
            <w:r w:rsidRPr="00DC768C">
              <w:rPr>
                <w:rFonts w:asciiTheme="majorHAnsi" w:eastAsiaTheme="majorEastAsia" w:hAnsiTheme="majorHAnsi" w:cstheme="majorBidi"/>
                <w:color w:val="365F91" w:themeColor="accent1" w:themeShade="BF"/>
                <w:sz w:val="24"/>
                <w:szCs w:val="24"/>
              </w:rPr>
              <w:t>медиатор</w:t>
            </w:r>
            <w:proofErr w:type="spellEnd"/>
            <w:r w:rsidRPr="00DC768C">
              <w:rPr>
                <w:rFonts w:asciiTheme="majorHAnsi" w:eastAsiaTheme="majorEastAsia" w:hAnsiTheme="majorHAnsi" w:cstheme="majorBidi"/>
                <w:color w:val="365F91" w:themeColor="accent1" w:themeShade="BF"/>
                <w:sz w:val="24"/>
                <w:szCs w:val="24"/>
              </w:rPr>
              <w:t xml:space="preserve"> по проекта, той трябва ли да има лицензия и /или регистрация и/или специално образование и ако да какви са те?</w:t>
            </w:r>
          </w:p>
          <w:p w14:paraId="34EFA4C9" w14:textId="77777777" w:rsidR="00B21B17" w:rsidRDefault="00B21B17" w:rsidP="00B21B17">
            <w:pPr>
              <w:spacing w:after="120"/>
              <w:jc w:val="both"/>
              <w:rPr>
                <w:rFonts w:asciiTheme="majorHAnsi" w:eastAsiaTheme="majorEastAsia" w:hAnsiTheme="majorHAnsi" w:cstheme="majorBidi"/>
                <w:color w:val="365F91" w:themeColor="accent1" w:themeShade="BF"/>
                <w:sz w:val="24"/>
                <w:szCs w:val="24"/>
              </w:rPr>
            </w:pPr>
            <w:r w:rsidRPr="00DC768C">
              <w:rPr>
                <w:rFonts w:asciiTheme="majorHAnsi" w:eastAsiaTheme="majorEastAsia" w:hAnsiTheme="majorHAnsi" w:cstheme="majorBidi"/>
                <w:color w:val="365F91" w:themeColor="accent1" w:themeShade="BF"/>
                <w:sz w:val="24"/>
                <w:szCs w:val="24"/>
              </w:rPr>
              <w:t>инж. Диана Георгиева</w:t>
            </w:r>
          </w:p>
          <w:p w14:paraId="689176AD" w14:textId="77777777" w:rsidR="00B21B17" w:rsidRDefault="00B21B17" w:rsidP="00B21B17">
            <w:pPr>
              <w:spacing w:after="120"/>
              <w:jc w:val="both"/>
              <w:rPr>
                <w:rFonts w:asciiTheme="majorHAnsi" w:eastAsiaTheme="majorEastAsia" w:hAnsiTheme="majorHAnsi" w:cstheme="majorBidi"/>
                <w:color w:val="365F91" w:themeColor="accent1" w:themeShade="BF"/>
                <w:sz w:val="24"/>
                <w:szCs w:val="24"/>
              </w:rPr>
            </w:pPr>
          </w:p>
          <w:p w14:paraId="2F82CBE0" w14:textId="77777777" w:rsidR="00B21B17" w:rsidRDefault="00B21B17" w:rsidP="00B21B17">
            <w:pPr>
              <w:pStyle w:val="Heading3"/>
              <w:outlineLvl w:val="2"/>
              <w:rPr>
                <w:b/>
                <w:sz w:val="26"/>
                <w:szCs w:val="26"/>
              </w:rPr>
            </w:pPr>
            <w:r w:rsidRPr="00C81D2A">
              <w:rPr>
                <w:b/>
                <w:sz w:val="26"/>
                <w:szCs w:val="26"/>
              </w:rPr>
              <w:t xml:space="preserve">Отговор </w:t>
            </w:r>
            <w:r>
              <w:rPr>
                <w:b/>
                <w:sz w:val="26"/>
                <w:szCs w:val="26"/>
              </w:rPr>
              <w:t>№ 3</w:t>
            </w:r>
            <w:r w:rsidRPr="00C81D2A">
              <w:rPr>
                <w:b/>
                <w:sz w:val="26"/>
                <w:szCs w:val="26"/>
              </w:rPr>
              <w:t>/</w:t>
            </w:r>
            <w:r>
              <w:rPr>
                <w:b/>
                <w:sz w:val="26"/>
                <w:szCs w:val="26"/>
              </w:rPr>
              <w:t>02</w:t>
            </w:r>
            <w:r w:rsidRPr="00C81D2A">
              <w:rPr>
                <w:b/>
                <w:sz w:val="26"/>
                <w:szCs w:val="26"/>
              </w:rPr>
              <w:t>.0</w:t>
            </w:r>
            <w:r>
              <w:rPr>
                <w:b/>
                <w:sz w:val="26"/>
                <w:szCs w:val="26"/>
              </w:rPr>
              <w:t>4</w:t>
            </w:r>
            <w:r w:rsidRPr="00C81D2A">
              <w:rPr>
                <w:b/>
                <w:sz w:val="26"/>
                <w:szCs w:val="26"/>
              </w:rPr>
              <w:t>.2018 г.</w:t>
            </w:r>
          </w:p>
          <w:p w14:paraId="47D421F9" w14:textId="77777777" w:rsidR="00B21B17" w:rsidRDefault="00B21B17" w:rsidP="00B21B17"/>
          <w:p w14:paraId="30281FE1" w14:textId="77777777" w:rsidR="00B21B17" w:rsidRPr="00886F5B" w:rsidRDefault="00B21B17" w:rsidP="00B21B17">
            <w:pPr>
              <w:rPr>
                <w:rFonts w:asciiTheme="majorHAnsi" w:hAnsiTheme="majorHAnsi"/>
                <w:color w:val="365F91" w:themeColor="accent1" w:themeShade="BF"/>
                <w:sz w:val="26"/>
                <w:szCs w:val="26"/>
              </w:rPr>
            </w:pPr>
            <w:r>
              <w:rPr>
                <w:rFonts w:asciiTheme="majorHAnsi" w:hAnsiTheme="majorHAnsi"/>
                <w:color w:val="365F91" w:themeColor="accent1" w:themeShade="BF"/>
                <w:sz w:val="26"/>
                <w:szCs w:val="26"/>
              </w:rPr>
              <w:t>Уважаема</w:t>
            </w:r>
            <w:r w:rsidRPr="00886F5B">
              <w:rPr>
                <w:rFonts w:asciiTheme="majorHAnsi" w:hAnsiTheme="majorHAnsi"/>
                <w:color w:val="365F91" w:themeColor="accent1" w:themeShade="BF"/>
                <w:sz w:val="26"/>
                <w:szCs w:val="26"/>
              </w:rPr>
              <w:t xml:space="preserve"> </w:t>
            </w:r>
            <w:r>
              <w:rPr>
                <w:rFonts w:asciiTheme="majorHAnsi" w:hAnsiTheme="majorHAnsi"/>
                <w:color w:val="365F91" w:themeColor="accent1" w:themeShade="BF"/>
                <w:sz w:val="26"/>
                <w:szCs w:val="26"/>
              </w:rPr>
              <w:t>госпожо Георгиева</w:t>
            </w:r>
            <w:r w:rsidRPr="00886F5B">
              <w:rPr>
                <w:rFonts w:asciiTheme="majorHAnsi" w:hAnsiTheme="majorHAnsi"/>
                <w:color w:val="365F91" w:themeColor="accent1" w:themeShade="BF"/>
                <w:sz w:val="26"/>
                <w:szCs w:val="26"/>
              </w:rPr>
              <w:t>,</w:t>
            </w:r>
          </w:p>
          <w:p w14:paraId="0E5BCD16" w14:textId="77777777" w:rsidR="00B21B17" w:rsidRPr="00CC467A" w:rsidRDefault="00B21B17" w:rsidP="00DE0877">
            <w:pPr>
              <w:pStyle w:val="ListParagraph"/>
              <w:numPr>
                <w:ilvl w:val="0"/>
                <w:numId w:val="2"/>
              </w:numPr>
              <w:spacing w:after="120"/>
              <w:ind w:left="0" w:firstLine="360"/>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lang w:val="bg-BG"/>
              </w:rPr>
              <w:t>В посочените от Вас дейности по ОП „Развитие на човешките ресурси“ (</w:t>
            </w:r>
            <w:r w:rsidRPr="00CC467A">
              <w:rPr>
                <w:rFonts w:asciiTheme="majorHAnsi" w:eastAsiaTheme="majorEastAsia" w:hAnsiTheme="majorHAnsi" w:cstheme="majorBidi"/>
                <w:color w:val="365F91" w:themeColor="accent1" w:themeShade="BF"/>
                <w:sz w:val="26"/>
                <w:szCs w:val="26"/>
                <w:lang w:val="bg-BG"/>
              </w:rPr>
              <w:t>обучение, субсидирана заетост, чиракуване или стажуване</w:t>
            </w:r>
            <w:r>
              <w:rPr>
                <w:rFonts w:asciiTheme="majorHAnsi" w:eastAsiaTheme="majorEastAsia" w:hAnsiTheme="majorHAnsi" w:cstheme="majorBidi"/>
                <w:color w:val="365F91" w:themeColor="accent1" w:themeShade="BF"/>
                <w:sz w:val="26"/>
                <w:szCs w:val="26"/>
                <w:lang w:val="bg-BG"/>
              </w:rPr>
              <w:t>) не е допустимо включването на лица в пенсионна възраст.</w:t>
            </w:r>
          </w:p>
          <w:p w14:paraId="72D7905E" w14:textId="77777777" w:rsidR="00B21B17" w:rsidRPr="00463B80" w:rsidRDefault="00B21B17" w:rsidP="00DE0877">
            <w:pPr>
              <w:pStyle w:val="ListParagraph"/>
              <w:numPr>
                <w:ilvl w:val="0"/>
                <w:numId w:val="2"/>
              </w:numPr>
              <w:spacing w:after="120"/>
              <w:ind w:left="-33" w:firstLine="393"/>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lang w:val="bg-BG"/>
              </w:rPr>
              <w:t xml:space="preserve">За изпълнението на някои от дейностите по ОП РЧР може да се наеме лице в пенсионна възраст в случай, че за съответната позиция няма подходящ кандидат в трудоспособна възраст - например допустимо е наемането на медицински специалист (медицинска сестра, лекар и др.) или психолог, социален работник и т.н. </w:t>
            </w:r>
            <w:r w:rsidRPr="00463B80">
              <w:rPr>
                <w:rFonts w:asciiTheme="majorHAnsi" w:eastAsiaTheme="majorEastAsia" w:hAnsiTheme="majorHAnsi" w:cstheme="majorBidi"/>
                <w:color w:val="365F91" w:themeColor="accent1" w:themeShade="BF"/>
                <w:sz w:val="26"/>
                <w:szCs w:val="26"/>
                <w:lang w:val="bg-BG"/>
              </w:rPr>
              <w:t>в пенсионна</w:t>
            </w:r>
            <w:r>
              <w:rPr>
                <w:rFonts w:asciiTheme="majorHAnsi" w:eastAsiaTheme="majorEastAsia" w:hAnsiTheme="majorHAnsi" w:cstheme="majorBidi"/>
                <w:color w:val="365F91" w:themeColor="accent1" w:themeShade="BF"/>
                <w:sz w:val="26"/>
                <w:szCs w:val="26"/>
                <w:lang w:val="bg-BG"/>
              </w:rPr>
              <w:t xml:space="preserve"> възраст.</w:t>
            </w:r>
          </w:p>
          <w:p w14:paraId="52CA5C03" w14:textId="77777777" w:rsidR="00B21B17" w:rsidRPr="00506B8A" w:rsidRDefault="00B21B17" w:rsidP="00DE0877">
            <w:pPr>
              <w:pStyle w:val="ListParagraph"/>
              <w:numPr>
                <w:ilvl w:val="0"/>
                <w:numId w:val="2"/>
              </w:numPr>
              <w:spacing w:after="120"/>
              <w:ind w:left="0" w:firstLine="360"/>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lang w:val="bg-BG"/>
              </w:rPr>
              <w:t>Съгласно посоченото в Условията за кандидатстване (т. 11 Дейности, допустими за финансиране):</w:t>
            </w:r>
          </w:p>
          <w:p w14:paraId="3838AE4A" w14:textId="77777777" w:rsidR="00B21B17" w:rsidRDefault="00B21B17" w:rsidP="00B21B17">
            <w:pPr>
              <w:pStyle w:val="ListParagraph"/>
              <w:spacing w:after="120"/>
              <w:ind w:firstLine="393"/>
              <w:jc w:val="both"/>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 xml:space="preserve"> – „</w:t>
            </w:r>
            <w:r w:rsidRPr="0088581B">
              <w:rPr>
                <w:rFonts w:asciiTheme="majorHAnsi" w:eastAsiaTheme="majorEastAsia" w:hAnsiTheme="majorHAnsi" w:cstheme="majorBidi"/>
                <w:color w:val="365F91" w:themeColor="accent1" w:themeShade="BF"/>
                <w:sz w:val="26"/>
                <w:szCs w:val="26"/>
                <w:lang w:val="bg-BG"/>
              </w:rPr>
              <w:t>Стажуването е изпълнение на работа под наставничеството на работодателя или на определено от него лице - наставник, с цел усвояване на практически умения по придобита професия или специалност</w:t>
            </w:r>
            <w:r>
              <w:rPr>
                <w:rFonts w:asciiTheme="majorHAnsi" w:eastAsiaTheme="majorEastAsia" w:hAnsiTheme="majorHAnsi" w:cstheme="majorBidi"/>
                <w:color w:val="365F91" w:themeColor="accent1" w:themeShade="BF"/>
                <w:sz w:val="26"/>
                <w:szCs w:val="26"/>
                <w:lang w:val="bg-BG"/>
              </w:rPr>
              <w:t xml:space="preserve">“, което означава, че лицето наето за стажуване притежава необходимата професионална квалификация </w:t>
            </w:r>
            <w:r w:rsidRPr="0088581B">
              <w:rPr>
                <w:rFonts w:asciiTheme="majorHAnsi" w:eastAsiaTheme="majorEastAsia" w:hAnsiTheme="majorHAnsi" w:cstheme="majorBidi"/>
                <w:color w:val="365F91" w:themeColor="accent1" w:themeShade="BF"/>
                <w:sz w:val="26"/>
                <w:szCs w:val="26"/>
                <w:lang w:val="bg-BG"/>
              </w:rPr>
              <w:t xml:space="preserve">изисквана за заеманата длъжност, </w:t>
            </w:r>
            <w:r>
              <w:rPr>
                <w:rFonts w:asciiTheme="majorHAnsi" w:eastAsiaTheme="majorEastAsia" w:hAnsiTheme="majorHAnsi" w:cstheme="majorBidi"/>
                <w:color w:val="365F91" w:themeColor="accent1" w:themeShade="BF"/>
                <w:sz w:val="26"/>
                <w:szCs w:val="26"/>
                <w:lang w:val="bg-BG"/>
              </w:rPr>
              <w:t>но</w:t>
            </w:r>
            <w:r w:rsidRPr="0088581B">
              <w:rPr>
                <w:rFonts w:asciiTheme="majorHAnsi" w:eastAsiaTheme="majorEastAsia" w:hAnsiTheme="majorHAnsi" w:cstheme="majorBidi"/>
                <w:color w:val="365F91" w:themeColor="accent1" w:themeShade="BF"/>
                <w:sz w:val="26"/>
                <w:szCs w:val="26"/>
                <w:lang w:val="bg-BG"/>
              </w:rPr>
              <w:t xml:space="preserve"> няма трудов стаж по тази професия</w:t>
            </w:r>
            <w:r>
              <w:rPr>
                <w:rFonts w:asciiTheme="majorHAnsi" w:eastAsiaTheme="majorEastAsia" w:hAnsiTheme="majorHAnsi" w:cstheme="majorBidi"/>
                <w:color w:val="365F91" w:themeColor="accent1" w:themeShade="BF"/>
                <w:sz w:val="26"/>
                <w:szCs w:val="26"/>
                <w:lang w:val="bg-BG"/>
              </w:rPr>
              <w:t>. По ОП РЧР е допустимо на лицето, наето за стажуване да бъде определен наставник, който да го обучава в практически умения на самото работно място. Допустимо е включването на лице, наето за стажуване в обучения по професионална квалификация по ОП РЧР в случай, че работното място за стажуване изисква по-висока професионална квалификация от придобитата и при добра аргументация в описанието на проектното предложение.</w:t>
            </w:r>
          </w:p>
          <w:p w14:paraId="7183267F" w14:textId="77777777" w:rsidR="00B21B17" w:rsidRDefault="00B21B17" w:rsidP="00B21B17">
            <w:pPr>
              <w:pStyle w:val="ListParagraph"/>
              <w:spacing w:after="120"/>
              <w:ind w:firstLine="393"/>
              <w:jc w:val="both"/>
              <w:rPr>
                <w:rFonts w:asciiTheme="majorHAnsi" w:eastAsiaTheme="majorEastAsia" w:hAnsiTheme="majorHAnsi" w:cstheme="majorBidi"/>
                <w:color w:val="365F91" w:themeColor="accent1" w:themeShade="BF"/>
                <w:sz w:val="26"/>
                <w:szCs w:val="26"/>
                <w:lang w:val="bg-BG"/>
              </w:rPr>
            </w:pPr>
            <w:r w:rsidDel="00EB4060">
              <w:rPr>
                <w:rFonts w:asciiTheme="majorHAnsi" w:eastAsiaTheme="majorEastAsia" w:hAnsiTheme="majorHAnsi" w:cstheme="majorBidi"/>
                <w:color w:val="365F91" w:themeColor="accent1" w:themeShade="BF"/>
                <w:sz w:val="26"/>
                <w:szCs w:val="26"/>
                <w:lang w:val="bg-BG"/>
              </w:rPr>
              <w:t xml:space="preserve"> </w:t>
            </w:r>
            <w:r>
              <w:rPr>
                <w:rFonts w:asciiTheme="majorHAnsi" w:eastAsiaTheme="majorEastAsia" w:hAnsiTheme="majorHAnsi" w:cstheme="majorBidi"/>
                <w:color w:val="365F91" w:themeColor="accent1" w:themeShade="BF"/>
                <w:sz w:val="26"/>
                <w:szCs w:val="26"/>
                <w:lang w:val="bg-BG"/>
              </w:rPr>
              <w:t>„</w:t>
            </w:r>
            <w:r w:rsidRPr="00506B8A">
              <w:rPr>
                <w:rFonts w:asciiTheme="majorHAnsi" w:eastAsiaTheme="majorEastAsia" w:hAnsiTheme="majorHAnsi" w:cstheme="majorBidi"/>
                <w:color w:val="365F91" w:themeColor="accent1" w:themeShade="BF"/>
                <w:sz w:val="26"/>
                <w:szCs w:val="26"/>
                <w:lang w:val="bg-BG"/>
              </w:rPr>
              <w:t>Чиракуването е обучение на конкретно работно място, под ръководството на наставник. Придобиването на професионална квалификация по този начин се явява подходяща форма за обучение на младежите, които са останали без необходимото образование</w:t>
            </w:r>
            <w:r>
              <w:rPr>
                <w:rFonts w:asciiTheme="majorHAnsi" w:eastAsiaTheme="majorEastAsia" w:hAnsiTheme="majorHAnsi" w:cstheme="majorBidi"/>
                <w:color w:val="365F91" w:themeColor="accent1" w:themeShade="BF"/>
                <w:sz w:val="26"/>
                <w:szCs w:val="26"/>
                <w:lang w:val="bg-BG"/>
              </w:rPr>
              <w:t>“</w:t>
            </w:r>
            <w:r w:rsidRPr="00506B8A">
              <w:rPr>
                <w:rFonts w:asciiTheme="majorHAnsi" w:eastAsiaTheme="majorEastAsia" w:hAnsiTheme="majorHAnsi" w:cstheme="majorBidi"/>
                <w:color w:val="365F91" w:themeColor="accent1" w:themeShade="BF"/>
                <w:sz w:val="26"/>
                <w:szCs w:val="26"/>
                <w:lang w:val="bg-BG"/>
              </w:rPr>
              <w:t>.</w:t>
            </w:r>
            <w:r>
              <w:rPr>
                <w:rFonts w:asciiTheme="majorHAnsi" w:eastAsiaTheme="majorEastAsia" w:hAnsiTheme="majorHAnsi" w:cstheme="majorBidi"/>
                <w:color w:val="365F91" w:themeColor="accent1" w:themeShade="BF"/>
                <w:sz w:val="26"/>
                <w:szCs w:val="26"/>
                <w:lang w:val="bg-BG"/>
              </w:rPr>
              <w:t xml:space="preserve"> Допустимо е лице, което е наето по договор за чиракуване, да бъде включено в обучение за придобиване на професионална квалификация за съответната професия или за част от професия по ОП РЧР.</w:t>
            </w:r>
          </w:p>
          <w:p w14:paraId="4F68B944" w14:textId="77777777" w:rsidR="00B21B17" w:rsidRPr="00AF24FC" w:rsidRDefault="00B21B17" w:rsidP="00DE0877">
            <w:pPr>
              <w:pStyle w:val="ListParagraph"/>
              <w:numPr>
                <w:ilvl w:val="0"/>
                <w:numId w:val="2"/>
              </w:numPr>
              <w:spacing w:after="120"/>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lang w:val="bg-BG"/>
              </w:rPr>
              <w:t>Вижте отговора на въпрос 3.</w:t>
            </w:r>
          </w:p>
          <w:p w14:paraId="7F984B87" w14:textId="77777777" w:rsidR="00B21B17" w:rsidRPr="00AF24FC" w:rsidRDefault="00B21B17" w:rsidP="00DE0877">
            <w:pPr>
              <w:pStyle w:val="ListParagraph"/>
              <w:numPr>
                <w:ilvl w:val="0"/>
                <w:numId w:val="2"/>
              </w:numPr>
              <w:spacing w:after="120"/>
              <w:ind w:left="0" w:firstLine="360"/>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lang w:val="bg-BG"/>
              </w:rPr>
              <w:lastRenderedPageBreak/>
              <w:t>Да, допустимо е, но лицето следва да притежава необходимата професионална квалификация за заемане на съответната позиция.</w:t>
            </w:r>
          </w:p>
          <w:p w14:paraId="1096747B" w14:textId="77777777" w:rsidR="00B21B17" w:rsidRPr="00503220" w:rsidRDefault="00B21B17" w:rsidP="00DE0877">
            <w:pPr>
              <w:pStyle w:val="ListParagraph"/>
              <w:numPr>
                <w:ilvl w:val="0"/>
                <w:numId w:val="2"/>
              </w:numPr>
              <w:spacing w:after="120"/>
              <w:jc w:val="both"/>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 xml:space="preserve">По направление </w:t>
            </w:r>
            <w:r w:rsidRPr="00503220">
              <w:rPr>
                <w:rFonts w:asciiTheme="majorHAnsi" w:eastAsiaTheme="majorEastAsia" w:hAnsiTheme="majorHAnsi" w:cstheme="majorBidi"/>
                <w:color w:val="365F91" w:themeColor="accent1" w:themeShade="BF"/>
                <w:sz w:val="26"/>
                <w:szCs w:val="26"/>
              </w:rPr>
              <w:t xml:space="preserve">III.  </w:t>
            </w:r>
            <w:r w:rsidRPr="00503220">
              <w:rPr>
                <w:rFonts w:asciiTheme="majorHAnsi" w:eastAsiaTheme="majorEastAsia" w:hAnsiTheme="majorHAnsi" w:cstheme="majorBidi"/>
                <w:color w:val="365F91" w:themeColor="accent1" w:themeShade="BF"/>
                <w:sz w:val="26"/>
                <w:szCs w:val="26"/>
                <w:lang w:val="bg-BG"/>
              </w:rPr>
              <w:t>„Подобряване достъпа до социални и здравни услуги“  от  ОП РЧР</w:t>
            </w:r>
            <w:r>
              <w:rPr>
                <w:rFonts w:asciiTheme="majorHAnsi" w:eastAsiaTheme="majorEastAsia" w:hAnsiTheme="majorHAnsi" w:cstheme="majorBidi"/>
                <w:color w:val="365F91" w:themeColor="accent1" w:themeShade="BF"/>
                <w:sz w:val="26"/>
                <w:szCs w:val="26"/>
                <w:lang w:val="bg-BG"/>
              </w:rPr>
              <w:t>:</w:t>
            </w:r>
            <w:r w:rsidRPr="00503220">
              <w:rPr>
                <w:rFonts w:asciiTheme="majorHAnsi" w:eastAsiaTheme="majorEastAsia" w:hAnsiTheme="majorHAnsi" w:cstheme="majorBidi"/>
                <w:color w:val="365F91" w:themeColor="accent1" w:themeShade="BF"/>
                <w:sz w:val="26"/>
                <w:szCs w:val="26"/>
                <w:lang w:val="bg-BG"/>
              </w:rPr>
              <w:t xml:space="preserve">  </w:t>
            </w:r>
          </w:p>
          <w:p w14:paraId="76FF3EAA" w14:textId="77777777" w:rsidR="00B21B17" w:rsidRPr="00503220" w:rsidRDefault="00B21B17" w:rsidP="00DE0877">
            <w:pPr>
              <w:pStyle w:val="ListParagraph"/>
              <w:numPr>
                <w:ilvl w:val="0"/>
                <w:numId w:val="3"/>
              </w:numPr>
              <w:spacing w:after="120"/>
              <w:ind w:left="0" w:firstLine="393"/>
              <w:jc w:val="both"/>
              <w:rPr>
                <w:rFonts w:asciiTheme="majorHAnsi" w:eastAsiaTheme="majorEastAsia" w:hAnsiTheme="majorHAnsi" w:cstheme="majorBidi"/>
                <w:color w:val="365F91" w:themeColor="accent1" w:themeShade="BF"/>
                <w:sz w:val="26"/>
                <w:szCs w:val="26"/>
              </w:rPr>
            </w:pPr>
            <w:r w:rsidRPr="00503220">
              <w:rPr>
                <w:rFonts w:asciiTheme="majorHAnsi" w:eastAsiaTheme="majorEastAsia" w:hAnsiTheme="majorHAnsi" w:cstheme="majorBidi"/>
                <w:color w:val="365F91" w:themeColor="accent1" w:themeShade="BF"/>
                <w:sz w:val="26"/>
                <w:szCs w:val="26"/>
                <w:lang w:val="bg-BG"/>
              </w:rPr>
              <w:t>Лицата, които ще бъдат наети за предоставяне на индивидуални консултации и социално</w:t>
            </w:r>
            <w:r>
              <w:rPr>
                <w:rFonts w:asciiTheme="majorHAnsi" w:eastAsiaTheme="majorEastAsia" w:hAnsiTheme="majorHAnsi" w:cstheme="majorBidi"/>
                <w:color w:val="365F91" w:themeColor="accent1" w:themeShade="BF"/>
                <w:sz w:val="26"/>
                <w:szCs w:val="26"/>
                <w:lang w:val="bg-BG"/>
              </w:rPr>
              <w:t>-</w:t>
            </w:r>
            <w:r w:rsidRPr="00503220">
              <w:rPr>
                <w:rFonts w:asciiTheme="majorHAnsi" w:eastAsiaTheme="majorEastAsia" w:hAnsiTheme="majorHAnsi" w:cstheme="majorBidi"/>
                <w:color w:val="365F91" w:themeColor="accent1" w:themeShade="BF"/>
                <w:sz w:val="26"/>
                <w:szCs w:val="26"/>
                <w:lang w:val="bg-BG"/>
              </w:rPr>
              <w:t>здравна медиация</w:t>
            </w:r>
            <w:r>
              <w:rPr>
                <w:rFonts w:asciiTheme="majorHAnsi" w:eastAsiaTheme="majorEastAsia" w:hAnsiTheme="majorHAnsi" w:cstheme="majorBidi"/>
                <w:color w:val="365F91" w:themeColor="accent1" w:themeShade="BF"/>
                <w:sz w:val="26"/>
                <w:szCs w:val="26"/>
                <w:lang w:val="bg-BG"/>
              </w:rPr>
              <w:t>, не е необходимо да притежават лицензия или регистрация, но следва да имат релевантно образование и опит за предоставяне на посочените услуги. Например социално, здравно, педагогическо или друго подходящо за изпълнението на дейността;</w:t>
            </w:r>
          </w:p>
          <w:p w14:paraId="3913F180" w14:textId="77777777" w:rsidR="00B21B17" w:rsidRPr="00637E90" w:rsidRDefault="00B21B17" w:rsidP="00DE0877">
            <w:pPr>
              <w:pStyle w:val="ListParagraph"/>
              <w:numPr>
                <w:ilvl w:val="0"/>
                <w:numId w:val="3"/>
              </w:numPr>
              <w:spacing w:after="120"/>
              <w:ind w:left="-29" w:firstLine="422"/>
              <w:jc w:val="both"/>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 xml:space="preserve">Здравните </w:t>
            </w:r>
            <w:proofErr w:type="spellStart"/>
            <w:r>
              <w:rPr>
                <w:rFonts w:asciiTheme="majorHAnsi" w:eastAsiaTheme="majorEastAsia" w:hAnsiTheme="majorHAnsi" w:cstheme="majorBidi"/>
                <w:color w:val="365F91" w:themeColor="accent1" w:themeShade="BF"/>
                <w:sz w:val="26"/>
                <w:szCs w:val="26"/>
                <w:lang w:val="bg-BG"/>
              </w:rPr>
              <w:t>медиатори</w:t>
            </w:r>
            <w:proofErr w:type="spellEnd"/>
            <w:r>
              <w:rPr>
                <w:rFonts w:asciiTheme="majorHAnsi" w:eastAsiaTheme="majorEastAsia" w:hAnsiTheme="majorHAnsi" w:cstheme="majorBidi"/>
                <w:color w:val="365F91" w:themeColor="accent1" w:themeShade="BF"/>
                <w:sz w:val="26"/>
                <w:szCs w:val="26"/>
                <w:lang w:val="bg-BG"/>
              </w:rPr>
              <w:t xml:space="preserve"> също не е </w:t>
            </w:r>
            <w:r w:rsidRPr="00503220">
              <w:rPr>
                <w:rFonts w:asciiTheme="majorHAnsi" w:eastAsiaTheme="majorEastAsia" w:hAnsiTheme="majorHAnsi" w:cstheme="majorBidi"/>
                <w:color w:val="365F91" w:themeColor="accent1" w:themeShade="BF"/>
                <w:sz w:val="26"/>
                <w:szCs w:val="26"/>
                <w:lang w:val="bg-BG"/>
              </w:rPr>
              <w:t>необходимо да притежават лиц</w:t>
            </w:r>
            <w:r>
              <w:rPr>
                <w:rFonts w:asciiTheme="majorHAnsi" w:eastAsiaTheme="majorEastAsia" w:hAnsiTheme="majorHAnsi" w:cstheme="majorBidi"/>
                <w:color w:val="365F91" w:themeColor="accent1" w:themeShade="BF"/>
                <w:sz w:val="26"/>
                <w:szCs w:val="26"/>
                <w:lang w:val="bg-BG"/>
              </w:rPr>
              <w:t xml:space="preserve">ензия или регистрация. Препоръчително е да имат средно   образование, по възможност да бъдат представители на ромската общност и  да преминат </w:t>
            </w:r>
            <w:r w:rsidRPr="00637E90">
              <w:rPr>
                <w:rFonts w:asciiTheme="majorHAnsi" w:eastAsiaTheme="majorEastAsia" w:hAnsiTheme="majorHAnsi" w:cstheme="majorBidi"/>
                <w:color w:val="365F91" w:themeColor="accent1" w:themeShade="BF"/>
                <w:sz w:val="26"/>
                <w:szCs w:val="26"/>
                <w:lang w:val="bg-BG"/>
              </w:rPr>
              <w:t xml:space="preserve">специализиран курс за здравен </w:t>
            </w:r>
            <w:proofErr w:type="spellStart"/>
            <w:r w:rsidRPr="00637E90">
              <w:rPr>
                <w:rFonts w:asciiTheme="majorHAnsi" w:eastAsiaTheme="majorEastAsia" w:hAnsiTheme="majorHAnsi" w:cstheme="majorBidi"/>
                <w:color w:val="365F91" w:themeColor="accent1" w:themeShade="BF"/>
                <w:sz w:val="26"/>
                <w:szCs w:val="26"/>
                <w:lang w:val="bg-BG"/>
              </w:rPr>
              <w:t>медиатор</w:t>
            </w:r>
            <w:proofErr w:type="spellEnd"/>
            <w:r w:rsidRPr="00637E90">
              <w:rPr>
                <w:rFonts w:asciiTheme="majorHAnsi" w:eastAsiaTheme="majorEastAsia" w:hAnsiTheme="majorHAnsi" w:cstheme="majorBidi"/>
                <w:color w:val="365F91" w:themeColor="accent1" w:themeShade="BF"/>
                <w:sz w:val="26"/>
                <w:szCs w:val="26"/>
                <w:lang w:val="bg-BG"/>
              </w:rPr>
              <w:t>, одобрен от МЗ</w:t>
            </w:r>
            <w:r>
              <w:rPr>
                <w:rFonts w:asciiTheme="majorHAnsi" w:eastAsiaTheme="majorEastAsia" w:hAnsiTheme="majorHAnsi" w:cstheme="majorBidi"/>
                <w:color w:val="365F91" w:themeColor="accent1" w:themeShade="BF"/>
                <w:sz w:val="26"/>
                <w:szCs w:val="26"/>
                <w:lang w:val="bg-BG"/>
              </w:rPr>
              <w:t xml:space="preserve">. За повече информация можете да се свържете със </w:t>
            </w:r>
            <w:r w:rsidRPr="00637E90">
              <w:rPr>
                <w:rFonts w:asciiTheme="majorHAnsi" w:eastAsiaTheme="majorEastAsia" w:hAnsiTheme="majorHAnsi" w:cstheme="majorBidi"/>
                <w:color w:val="365F91" w:themeColor="accent1" w:themeShade="BF"/>
                <w:sz w:val="26"/>
                <w:szCs w:val="26"/>
                <w:lang w:val="bg-BG"/>
              </w:rPr>
              <w:t xml:space="preserve">Сдружение "Национална мрежа на здравните </w:t>
            </w:r>
            <w:proofErr w:type="spellStart"/>
            <w:r w:rsidRPr="00637E90">
              <w:rPr>
                <w:rFonts w:asciiTheme="majorHAnsi" w:eastAsiaTheme="majorEastAsia" w:hAnsiTheme="majorHAnsi" w:cstheme="majorBidi"/>
                <w:color w:val="365F91" w:themeColor="accent1" w:themeShade="BF"/>
                <w:sz w:val="26"/>
                <w:szCs w:val="26"/>
                <w:lang w:val="bg-BG"/>
              </w:rPr>
              <w:t>медиатори</w:t>
            </w:r>
            <w:proofErr w:type="spellEnd"/>
            <w:r w:rsidRPr="00637E90">
              <w:rPr>
                <w:rFonts w:asciiTheme="majorHAnsi" w:eastAsiaTheme="majorEastAsia" w:hAnsiTheme="majorHAnsi" w:cstheme="majorBidi"/>
                <w:color w:val="365F91" w:themeColor="accent1" w:themeShade="BF"/>
                <w:sz w:val="26"/>
                <w:szCs w:val="26"/>
                <w:lang w:val="bg-BG"/>
              </w:rPr>
              <w:t>"</w:t>
            </w:r>
            <w:r>
              <w:rPr>
                <w:rFonts w:asciiTheme="majorHAnsi" w:eastAsiaTheme="majorEastAsia" w:hAnsiTheme="majorHAnsi" w:cstheme="majorBidi"/>
                <w:color w:val="365F91" w:themeColor="accent1" w:themeShade="BF"/>
                <w:sz w:val="26"/>
                <w:szCs w:val="26"/>
                <w:lang w:val="bg-BG"/>
              </w:rPr>
              <w:t>:</w:t>
            </w:r>
          </w:p>
          <w:p w14:paraId="4D248B26" w14:textId="77777777" w:rsidR="00B21B17" w:rsidRDefault="00B21B17" w:rsidP="00B21B17">
            <w:pPr>
              <w:pStyle w:val="ListParagraph"/>
              <w:spacing w:before="0" w:beforeAutospacing="0" w:after="0" w:afterAutospacing="0"/>
              <w:ind w:left="754"/>
              <w:jc w:val="both"/>
              <w:rPr>
                <w:rFonts w:asciiTheme="majorHAnsi" w:eastAsiaTheme="majorEastAsia" w:hAnsiTheme="majorHAnsi" w:cstheme="majorBidi"/>
                <w:color w:val="365F91" w:themeColor="accent1" w:themeShade="BF"/>
                <w:sz w:val="26"/>
                <w:szCs w:val="26"/>
                <w:lang w:val="bg-BG"/>
              </w:rPr>
            </w:pPr>
            <w:r w:rsidRPr="00637E90">
              <w:rPr>
                <w:rFonts w:asciiTheme="majorHAnsi" w:eastAsiaTheme="majorEastAsia" w:hAnsiTheme="majorHAnsi" w:cstheme="majorBidi"/>
                <w:color w:val="365F91" w:themeColor="accent1" w:themeShade="BF"/>
                <w:sz w:val="26"/>
                <w:szCs w:val="26"/>
                <w:lang w:val="bg-BG"/>
              </w:rPr>
              <w:t>гр. София 1303</w:t>
            </w:r>
            <w:r>
              <w:rPr>
                <w:rFonts w:asciiTheme="majorHAnsi" w:eastAsiaTheme="majorEastAsia" w:hAnsiTheme="majorHAnsi" w:cstheme="majorBidi"/>
                <w:color w:val="365F91" w:themeColor="accent1" w:themeShade="BF"/>
                <w:sz w:val="26"/>
                <w:szCs w:val="26"/>
                <w:lang w:val="bg-BG"/>
              </w:rPr>
              <w:t xml:space="preserve">, </w:t>
            </w:r>
            <w:r w:rsidRPr="003C36AF">
              <w:rPr>
                <w:rFonts w:asciiTheme="majorHAnsi" w:eastAsiaTheme="majorEastAsia" w:hAnsiTheme="majorHAnsi" w:cstheme="majorBidi"/>
                <w:color w:val="365F91" w:themeColor="accent1" w:themeShade="BF"/>
                <w:sz w:val="26"/>
                <w:szCs w:val="26"/>
                <w:lang w:val="bg-BG"/>
              </w:rPr>
              <w:t>бул. "Ал. Стамболийски" 81, вх. В, ет. 2, ап. 4</w:t>
            </w:r>
          </w:p>
          <w:p w14:paraId="0DFB0DDE" w14:textId="77777777" w:rsidR="00B21B17" w:rsidRPr="003C36AF" w:rsidRDefault="00B21B17" w:rsidP="00B21B17">
            <w:pPr>
              <w:pStyle w:val="ListParagraph"/>
              <w:spacing w:before="0" w:beforeAutospacing="0" w:after="0" w:afterAutospacing="0"/>
              <w:ind w:left="754"/>
              <w:jc w:val="both"/>
              <w:rPr>
                <w:rFonts w:asciiTheme="majorHAnsi" w:eastAsiaTheme="majorEastAsia" w:hAnsiTheme="majorHAnsi" w:cstheme="majorBidi"/>
                <w:color w:val="365F91" w:themeColor="accent1" w:themeShade="BF"/>
                <w:sz w:val="26"/>
                <w:szCs w:val="26"/>
                <w:lang w:val="bg-BG"/>
              </w:rPr>
            </w:pPr>
            <w:r w:rsidRPr="003C36AF">
              <w:rPr>
                <w:rFonts w:asciiTheme="majorHAnsi" w:eastAsiaTheme="majorEastAsia" w:hAnsiTheme="majorHAnsi" w:cstheme="majorBidi"/>
                <w:color w:val="365F91" w:themeColor="accent1" w:themeShade="BF"/>
                <w:sz w:val="26"/>
                <w:szCs w:val="26"/>
                <w:lang w:val="bg-BG"/>
              </w:rPr>
              <w:t>тел: 02/ 986 71 13</w:t>
            </w:r>
          </w:p>
          <w:p w14:paraId="734FC80D" w14:textId="77777777" w:rsidR="00B21B17" w:rsidRPr="00637E90" w:rsidRDefault="00B21B17" w:rsidP="00B21B17">
            <w:pPr>
              <w:pStyle w:val="ListParagraph"/>
              <w:spacing w:before="0" w:beforeAutospacing="0" w:after="0" w:afterAutospacing="0"/>
              <w:ind w:left="754"/>
              <w:jc w:val="both"/>
              <w:rPr>
                <w:rFonts w:asciiTheme="majorHAnsi" w:eastAsiaTheme="majorEastAsia" w:hAnsiTheme="majorHAnsi" w:cstheme="majorBidi"/>
                <w:color w:val="365F91" w:themeColor="accent1" w:themeShade="BF"/>
                <w:sz w:val="26"/>
                <w:szCs w:val="26"/>
                <w:lang w:val="bg-BG"/>
              </w:rPr>
            </w:pPr>
            <w:r w:rsidRPr="00637E90">
              <w:rPr>
                <w:rFonts w:asciiTheme="majorHAnsi" w:eastAsiaTheme="majorEastAsia" w:hAnsiTheme="majorHAnsi" w:cstheme="majorBidi"/>
                <w:color w:val="365F91" w:themeColor="accent1" w:themeShade="BF"/>
                <w:sz w:val="26"/>
                <w:szCs w:val="26"/>
                <w:lang w:val="bg-BG"/>
              </w:rPr>
              <w:t>факс: 02/ 419 83 92</w:t>
            </w:r>
          </w:p>
          <w:p w14:paraId="56BA82B9" w14:textId="77777777" w:rsidR="00B21B17" w:rsidRPr="00637E90" w:rsidRDefault="00B21B17" w:rsidP="00B21B17">
            <w:pPr>
              <w:pStyle w:val="ListParagraph"/>
              <w:spacing w:before="0" w:beforeAutospacing="0" w:after="0" w:afterAutospacing="0"/>
              <w:ind w:left="754"/>
              <w:jc w:val="both"/>
              <w:rPr>
                <w:rFonts w:asciiTheme="majorHAnsi" w:eastAsiaTheme="majorEastAsia" w:hAnsiTheme="majorHAnsi" w:cstheme="majorBidi"/>
                <w:color w:val="365F91" w:themeColor="accent1" w:themeShade="BF"/>
                <w:sz w:val="26"/>
                <w:szCs w:val="26"/>
                <w:lang w:val="bg-BG"/>
              </w:rPr>
            </w:pPr>
            <w:r w:rsidRPr="00637E90">
              <w:rPr>
                <w:rFonts w:asciiTheme="majorHAnsi" w:eastAsiaTheme="majorEastAsia" w:hAnsiTheme="majorHAnsi" w:cstheme="majorBidi"/>
                <w:color w:val="365F91" w:themeColor="accent1" w:themeShade="BF"/>
                <w:sz w:val="26"/>
                <w:szCs w:val="26"/>
                <w:lang w:val="bg-BG"/>
              </w:rPr>
              <w:t>e-</w:t>
            </w:r>
            <w:proofErr w:type="spellStart"/>
            <w:r w:rsidRPr="00637E90">
              <w:rPr>
                <w:rFonts w:asciiTheme="majorHAnsi" w:eastAsiaTheme="majorEastAsia" w:hAnsiTheme="majorHAnsi" w:cstheme="majorBidi"/>
                <w:color w:val="365F91" w:themeColor="accent1" w:themeShade="BF"/>
                <w:sz w:val="26"/>
                <w:szCs w:val="26"/>
                <w:lang w:val="bg-BG"/>
              </w:rPr>
              <w:t>mail</w:t>
            </w:r>
            <w:proofErr w:type="spellEnd"/>
            <w:r w:rsidRPr="00637E90">
              <w:rPr>
                <w:rFonts w:asciiTheme="majorHAnsi" w:eastAsiaTheme="majorEastAsia" w:hAnsiTheme="majorHAnsi" w:cstheme="majorBidi"/>
                <w:color w:val="365F91" w:themeColor="accent1" w:themeShade="BF"/>
                <w:sz w:val="26"/>
                <w:szCs w:val="26"/>
                <w:lang w:val="bg-BG"/>
              </w:rPr>
              <w:t>: info@zdravenmediator.net</w:t>
            </w:r>
          </w:p>
          <w:p w14:paraId="4C35D18B" w14:textId="77777777" w:rsidR="00B21B17" w:rsidRPr="00637E90" w:rsidRDefault="00B21B17" w:rsidP="00B21B17">
            <w:pPr>
              <w:pStyle w:val="ListParagraph"/>
              <w:spacing w:before="0" w:beforeAutospacing="0" w:after="0" w:afterAutospacing="0"/>
              <w:ind w:left="754"/>
              <w:jc w:val="both"/>
              <w:rPr>
                <w:rFonts w:asciiTheme="majorHAnsi" w:eastAsiaTheme="majorEastAsia" w:hAnsiTheme="majorHAnsi" w:cstheme="majorBidi"/>
                <w:color w:val="365F91" w:themeColor="accent1" w:themeShade="BF"/>
                <w:sz w:val="26"/>
                <w:szCs w:val="26"/>
                <w:lang w:val="bg-BG"/>
              </w:rPr>
            </w:pPr>
            <w:r w:rsidRPr="00637E90">
              <w:rPr>
                <w:rFonts w:asciiTheme="majorHAnsi" w:eastAsiaTheme="majorEastAsia" w:hAnsiTheme="majorHAnsi" w:cstheme="majorBidi"/>
                <w:color w:val="365F91" w:themeColor="accent1" w:themeShade="BF"/>
                <w:sz w:val="26"/>
                <w:szCs w:val="26"/>
                <w:lang w:val="bg-BG"/>
              </w:rPr>
              <w:t>www.zdravenmediator.net</w:t>
            </w:r>
          </w:p>
          <w:p w14:paraId="73A71B4C" w14:textId="77777777" w:rsidR="004E6D5D" w:rsidRPr="004E6D5D" w:rsidRDefault="004E6D5D" w:rsidP="004E6D5D">
            <w:pPr>
              <w:spacing w:after="120" w:line="276" w:lineRule="auto"/>
              <w:jc w:val="both"/>
              <w:rPr>
                <w:rFonts w:asciiTheme="majorHAnsi" w:eastAsiaTheme="majorEastAsia" w:hAnsiTheme="majorHAnsi" w:cstheme="majorBidi"/>
                <w:b/>
                <w:color w:val="365F91" w:themeColor="accent1" w:themeShade="BF"/>
                <w:sz w:val="26"/>
                <w:szCs w:val="26"/>
              </w:rPr>
            </w:pPr>
          </w:p>
          <w:p w14:paraId="63FED3B8" w14:textId="77777777" w:rsidR="00A95F8A" w:rsidRPr="00A95F8A" w:rsidRDefault="00A95F8A" w:rsidP="00A95F8A">
            <w:pPr>
              <w:keepNext/>
              <w:keepLines/>
              <w:spacing w:before="40" w:line="276" w:lineRule="auto"/>
              <w:outlineLvl w:val="1"/>
              <w:rPr>
                <w:rFonts w:asciiTheme="majorHAnsi" w:eastAsiaTheme="majorEastAsia" w:hAnsiTheme="majorHAnsi" w:cstheme="majorBidi"/>
                <w:b/>
                <w:color w:val="244061" w:themeColor="accent1" w:themeShade="80"/>
                <w:sz w:val="24"/>
                <w:szCs w:val="24"/>
              </w:rPr>
            </w:pPr>
            <w:r w:rsidRPr="00A95F8A">
              <w:rPr>
                <w:rFonts w:asciiTheme="majorHAnsi" w:eastAsiaTheme="majorEastAsia" w:hAnsiTheme="majorHAnsi" w:cstheme="majorBidi"/>
                <w:b/>
                <w:color w:val="244061" w:themeColor="accent1" w:themeShade="80"/>
                <w:sz w:val="24"/>
                <w:szCs w:val="24"/>
              </w:rPr>
              <w:t>Въпрос № 4/04.04.2018 г.</w:t>
            </w:r>
          </w:p>
          <w:p w14:paraId="420D1AE0" w14:textId="77777777" w:rsidR="00A95F8A" w:rsidRPr="00A95F8A" w:rsidRDefault="00A95F8A" w:rsidP="00A95F8A">
            <w:pPr>
              <w:spacing w:after="200" w:line="276" w:lineRule="auto"/>
              <w:rPr>
                <w:rFonts w:asciiTheme="majorHAnsi" w:hAnsiTheme="majorHAnsi"/>
                <w:color w:val="365F91" w:themeColor="accent1" w:themeShade="BF"/>
                <w:sz w:val="24"/>
                <w:szCs w:val="24"/>
              </w:rPr>
            </w:pPr>
          </w:p>
          <w:p w14:paraId="0BCCE5D6" w14:textId="77777777" w:rsidR="00A95F8A" w:rsidRPr="00A95F8A" w:rsidRDefault="00A95F8A" w:rsidP="00A95F8A">
            <w:pPr>
              <w:spacing w:after="200" w:line="276" w:lineRule="auto"/>
              <w:rPr>
                <w:rFonts w:asciiTheme="majorHAnsi" w:eastAsia="Times New Roman" w:hAnsiTheme="majorHAnsi" w:cs="Times New Roman"/>
                <w:color w:val="365F91" w:themeColor="accent1" w:themeShade="BF"/>
                <w:sz w:val="24"/>
                <w:szCs w:val="24"/>
                <w:lang w:eastAsia="bg-BG"/>
              </w:rPr>
            </w:pPr>
            <w:r w:rsidRPr="00A95F8A">
              <w:rPr>
                <w:rFonts w:asciiTheme="majorHAnsi" w:eastAsia="Times New Roman" w:hAnsiTheme="majorHAnsi" w:cs="Times New Roman"/>
                <w:color w:val="365F91" w:themeColor="accent1" w:themeShade="BF"/>
                <w:sz w:val="24"/>
                <w:szCs w:val="24"/>
                <w:lang w:eastAsia="bg-BG"/>
              </w:rPr>
              <w:t>Допустимо ли е по ОП НОИР да се планират за осъществяване мероприятия извън общината, в която се реализира проекта? Такива напр. могат ли да са краткотрайна екскурзия, море, лятно училище? Допустимо ли е в дейностите да се включат  родители на представителите на целевите групи,  като разходите за децата и родителите се посочат  в раздел от бюджета IV. РАЗХОДИ ЗА ПРОВЕЖДАНЕ И УЧАСТИЕ В МЕРОПРИЯТИЯ.</w:t>
            </w:r>
          </w:p>
          <w:p w14:paraId="01AA697D" w14:textId="77777777" w:rsidR="00A95F8A" w:rsidRPr="00A95F8A" w:rsidRDefault="00A95F8A" w:rsidP="00A95F8A">
            <w:pPr>
              <w:spacing w:after="200" w:line="276" w:lineRule="auto"/>
              <w:rPr>
                <w:rFonts w:asciiTheme="majorHAnsi" w:hAnsiTheme="majorHAnsi"/>
                <w:color w:val="365F91" w:themeColor="accent1" w:themeShade="BF"/>
                <w:sz w:val="24"/>
                <w:szCs w:val="24"/>
              </w:rPr>
            </w:pPr>
            <w:r w:rsidRPr="00A95F8A">
              <w:rPr>
                <w:rFonts w:asciiTheme="majorHAnsi" w:hAnsiTheme="majorHAnsi"/>
                <w:color w:val="365F91" w:themeColor="accent1" w:themeShade="BF"/>
                <w:sz w:val="24"/>
                <w:szCs w:val="24"/>
              </w:rPr>
              <w:t>Цонка Иванова</w:t>
            </w:r>
          </w:p>
          <w:p w14:paraId="66A0887A" w14:textId="77777777" w:rsidR="00641CB3" w:rsidRDefault="00641CB3" w:rsidP="00A95F8A">
            <w:pPr>
              <w:keepNext/>
              <w:keepLines/>
              <w:spacing w:before="40" w:line="276" w:lineRule="auto"/>
              <w:outlineLvl w:val="2"/>
              <w:rPr>
                <w:rFonts w:asciiTheme="majorHAnsi" w:eastAsiaTheme="majorEastAsia" w:hAnsiTheme="majorHAnsi" w:cstheme="majorBidi"/>
                <w:b/>
                <w:color w:val="243F60" w:themeColor="accent1" w:themeShade="7F"/>
                <w:sz w:val="26"/>
                <w:szCs w:val="26"/>
              </w:rPr>
            </w:pPr>
          </w:p>
          <w:p w14:paraId="1436C90A" w14:textId="3B6D2E93" w:rsidR="00A95F8A" w:rsidRPr="00A95F8A" w:rsidRDefault="00A95F8A" w:rsidP="00A95F8A">
            <w:pPr>
              <w:keepNext/>
              <w:keepLines/>
              <w:spacing w:before="40" w:line="276" w:lineRule="auto"/>
              <w:outlineLvl w:val="2"/>
              <w:rPr>
                <w:rFonts w:asciiTheme="majorHAnsi" w:eastAsiaTheme="majorEastAsia" w:hAnsiTheme="majorHAnsi" w:cstheme="majorBidi"/>
                <w:b/>
                <w:color w:val="243F60" w:themeColor="accent1" w:themeShade="7F"/>
                <w:sz w:val="26"/>
                <w:szCs w:val="26"/>
              </w:rPr>
            </w:pPr>
            <w:r w:rsidRPr="00A95F8A">
              <w:rPr>
                <w:rFonts w:asciiTheme="majorHAnsi" w:eastAsiaTheme="majorEastAsia" w:hAnsiTheme="majorHAnsi" w:cstheme="majorBidi"/>
                <w:b/>
                <w:color w:val="243F60" w:themeColor="accent1" w:themeShade="7F"/>
                <w:sz w:val="26"/>
                <w:szCs w:val="26"/>
              </w:rPr>
              <w:t>Отговор № 4/04.04.2018 г.</w:t>
            </w:r>
          </w:p>
          <w:p w14:paraId="55E8E330" w14:textId="77777777" w:rsidR="00A95F8A" w:rsidRPr="00A95F8A" w:rsidRDefault="00A95F8A" w:rsidP="00A95F8A">
            <w:pPr>
              <w:spacing w:after="200" w:line="276" w:lineRule="auto"/>
              <w:rPr>
                <w:rFonts w:asciiTheme="majorHAnsi" w:hAnsiTheme="majorHAnsi"/>
                <w:color w:val="365F91" w:themeColor="accent1" w:themeShade="BF"/>
                <w:sz w:val="26"/>
                <w:szCs w:val="26"/>
              </w:rPr>
            </w:pPr>
            <w:r w:rsidRPr="00A95F8A">
              <w:rPr>
                <w:rFonts w:asciiTheme="majorHAnsi" w:hAnsiTheme="majorHAnsi"/>
                <w:color w:val="365F91" w:themeColor="accent1" w:themeShade="BF"/>
                <w:sz w:val="26"/>
                <w:szCs w:val="26"/>
              </w:rPr>
              <w:t>Уважаема госпожо Иванова,</w:t>
            </w:r>
          </w:p>
          <w:p w14:paraId="2B5DD86C" w14:textId="66114B60" w:rsidR="00A95F8A" w:rsidRDefault="00A95F8A" w:rsidP="00A95F8A">
            <w:pPr>
              <w:spacing w:after="120" w:line="276" w:lineRule="auto"/>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 xml:space="preserve">Съгласно точка 5 от Условията за кандидатстване дейностите по процедурата се изпълняват на територията на общини с актуализирани общински планове за интеграция на ромите за периода 2015-2020 г.  Родителите могат да се включват в  дейности по проекта и разходите за тях са допустими и се посочват в раздел от бюджета IV. РАЗХОДИ ЗА ПРОВЕЖДАНЕ И УЧАСТИЕ В </w:t>
            </w:r>
            <w:r w:rsidRPr="00A95F8A">
              <w:rPr>
                <w:rFonts w:asciiTheme="majorHAnsi" w:eastAsiaTheme="majorEastAsia" w:hAnsiTheme="majorHAnsi" w:cstheme="majorBidi"/>
                <w:color w:val="365F91" w:themeColor="accent1" w:themeShade="BF"/>
                <w:sz w:val="26"/>
                <w:szCs w:val="26"/>
              </w:rPr>
              <w:lastRenderedPageBreak/>
              <w:t>МЕРОПРИЯТИЯ. Моля, вижте конкретните дейности по ОП НОИР, в които работата с родители е описана – особено дейности  9 – 12.</w:t>
            </w:r>
          </w:p>
          <w:p w14:paraId="4085999C" w14:textId="77777777" w:rsidR="00C31CE6" w:rsidRPr="00A95F8A" w:rsidRDefault="00C31CE6" w:rsidP="00A95F8A">
            <w:pPr>
              <w:spacing w:after="120" w:line="276" w:lineRule="auto"/>
              <w:jc w:val="both"/>
              <w:rPr>
                <w:rFonts w:asciiTheme="majorHAnsi" w:eastAsiaTheme="majorEastAsia" w:hAnsiTheme="majorHAnsi" w:cstheme="majorBidi"/>
                <w:color w:val="365F91" w:themeColor="accent1" w:themeShade="BF"/>
                <w:sz w:val="26"/>
                <w:szCs w:val="26"/>
              </w:rPr>
            </w:pPr>
          </w:p>
          <w:p w14:paraId="4A4479E1" w14:textId="77777777" w:rsidR="00A95F8A" w:rsidRPr="00A95F8A" w:rsidRDefault="00A95F8A" w:rsidP="00A95F8A">
            <w:pPr>
              <w:spacing w:after="120" w:line="276" w:lineRule="auto"/>
              <w:jc w:val="both"/>
              <w:rPr>
                <w:rFonts w:asciiTheme="majorHAnsi" w:eastAsiaTheme="majorEastAsia" w:hAnsiTheme="majorHAnsi" w:cstheme="majorBidi"/>
                <w:b/>
                <w:color w:val="365F91" w:themeColor="accent1" w:themeShade="BF"/>
                <w:sz w:val="24"/>
                <w:szCs w:val="24"/>
              </w:rPr>
            </w:pPr>
            <w:r w:rsidRPr="00A95F8A">
              <w:rPr>
                <w:rFonts w:asciiTheme="majorHAnsi" w:eastAsiaTheme="majorEastAsia" w:hAnsiTheme="majorHAnsi" w:cstheme="majorBidi"/>
                <w:b/>
                <w:color w:val="244061" w:themeColor="accent1" w:themeShade="80"/>
                <w:sz w:val="24"/>
                <w:szCs w:val="24"/>
              </w:rPr>
              <w:t>Въпрос № 5/04.04.2018 г.</w:t>
            </w:r>
          </w:p>
          <w:p w14:paraId="400493FD" w14:textId="77777777" w:rsidR="00A95F8A" w:rsidRPr="00A95F8A" w:rsidRDefault="00A95F8A" w:rsidP="00A95F8A">
            <w:pPr>
              <w:spacing w:after="120" w:line="276" w:lineRule="auto"/>
              <w:jc w:val="both"/>
              <w:rPr>
                <w:rFonts w:asciiTheme="majorHAnsi" w:eastAsiaTheme="majorEastAsia" w:hAnsiTheme="majorHAnsi" w:cstheme="majorBidi"/>
                <w:b/>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 xml:space="preserve">Уважаеми дами и господа, как трябва да се разпределят и опишат във формуляра за кандидатстване дейностите за публичност и комуникация за двете оперативни програми? </w:t>
            </w:r>
          </w:p>
          <w:p w14:paraId="0AAE364B"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 xml:space="preserve">Трябва ли и как да се заложат разбивките на разходите за публичност и комуникация за двете оперативни програми? </w:t>
            </w:r>
          </w:p>
          <w:p w14:paraId="58658581"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 xml:space="preserve">Как ще се разглежда провеждането напр. на начална конференция, като разход и информация за двете програми или трябва да бъдат направени две конференции? </w:t>
            </w:r>
          </w:p>
          <w:p w14:paraId="49BF90C9"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Може ли общински съветник да изпълнява длъжността Координатор ОП НОИР  в екипа за организация и управление на проект по процедура „СОЦИАЛНО-ИКОНОМИЧЕСКА ИНТЕГРАЦИЯ НА УЯЗВИМИ ГРУПИ. ИНТЕГРИРАНИ МЕРКИ ЗА ПОДОБРЯВАНЕ ДОСТЪПА ДО ОБРАЗОВАНИЕ“ – КОМПОНЕНТ 1?</w:t>
            </w:r>
          </w:p>
          <w:p w14:paraId="55225093"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 xml:space="preserve">С уважение, </w:t>
            </w:r>
          </w:p>
          <w:p w14:paraId="207A0447"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Милка Иванова</w:t>
            </w:r>
          </w:p>
          <w:p w14:paraId="0402C85A"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6"/>
                <w:szCs w:val="26"/>
              </w:rPr>
            </w:pPr>
          </w:p>
          <w:p w14:paraId="79CCCCC7" w14:textId="77777777" w:rsidR="00A95F8A" w:rsidRPr="00A95F8A" w:rsidRDefault="00A95F8A" w:rsidP="00C31CE6">
            <w:pPr>
              <w:keepNext/>
              <w:keepLines/>
              <w:spacing w:line="276" w:lineRule="auto"/>
              <w:outlineLvl w:val="2"/>
              <w:rPr>
                <w:rFonts w:asciiTheme="majorHAnsi" w:eastAsiaTheme="majorEastAsia" w:hAnsiTheme="majorHAnsi" w:cstheme="majorBidi"/>
                <w:b/>
                <w:color w:val="243F60" w:themeColor="accent1" w:themeShade="7F"/>
                <w:sz w:val="26"/>
                <w:szCs w:val="26"/>
              </w:rPr>
            </w:pPr>
            <w:r w:rsidRPr="00A95F8A">
              <w:rPr>
                <w:rFonts w:asciiTheme="majorHAnsi" w:eastAsiaTheme="majorEastAsia" w:hAnsiTheme="majorHAnsi" w:cstheme="majorBidi"/>
                <w:b/>
                <w:color w:val="243F60" w:themeColor="accent1" w:themeShade="7F"/>
                <w:sz w:val="26"/>
                <w:szCs w:val="26"/>
              </w:rPr>
              <w:t>Отговор № 5/04.04.2018 г.</w:t>
            </w:r>
          </w:p>
          <w:p w14:paraId="40D8F550" w14:textId="77777777" w:rsidR="00A95F8A" w:rsidRPr="00A95F8A" w:rsidRDefault="00A95F8A" w:rsidP="00C31CE6">
            <w:pPr>
              <w:spacing w:line="276" w:lineRule="auto"/>
            </w:pPr>
          </w:p>
          <w:p w14:paraId="5E47E430" w14:textId="77777777" w:rsidR="00A95F8A" w:rsidRPr="00A95F8A" w:rsidRDefault="00A95F8A" w:rsidP="00C31CE6">
            <w:pPr>
              <w:spacing w:line="276" w:lineRule="auto"/>
              <w:rPr>
                <w:rFonts w:asciiTheme="majorHAnsi" w:hAnsiTheme="majorHAnsi"/>
                <w:color w:val="365F91" w:themeColor="accent1" w:themeShade="BF"/>
                <w:sz w:val="26"/>
                <w:szCs w:val="26"/>
              </w:rPr>
            </w:pPr>
            <w:r w:rsidRPr="00A95F8A">
              <w:rPr>
                <w:rFonts w:asciiTheme="majorHAnsi" w:hAnsiTheme="majorHAnsi"/>
                <w:color w:val="365F91" w:themeColor="accent1" w:themeShade="BF"/>
                <w:sz w:val="26"/>
                <w:szCs w:val="26"/>
              </w:rPr>
              <w:t>Уважаема госпожо Иванова,</w:t>
            </w:r>
          </w:p>
          <w:p w14:paraId="0709F562" w14:textId="77777777" w:rsidR="00A95F8A" w:rsidRPr="00A95F8A" w:rsidRDefault="00A95F8A" w:rsidP="00C31CE6">
            <w:pPr>
              <w:spacing w:line="276" w:lineRule="auto"/>
              <w:jc w:val="both"/>
              <w:rPr>
                <w:rFonts w:asciiTheme="majorHAnsi" w:eastAsiaTheme="majorEastAsia" w:hAnsiTheme="majorHAnsi" w:cstheme="majorBidi"/>
                <w:b/>
                <w:color w:val="244061" w:themeColor="accent1" w:themeShade="80"/>
                <w:sz w:val="26"/>
                <w:szCs w:val="26"/>
              </w:rPr>
            </w:pPr>
          </w:p>
          <w:p w14:paraId="24177251" w14:textId="77777777" w:rsidR="00A95F8A" w:rsidRPr="00A95F8A" w:rsidRDefault="00A95F8A" w:rsidP="00DE0877">
            <w:pPr>
              <w:numPr>
                <w:ilvl w:val="0"/>
                <w:numId w:val="4"/>
              </w:numPr>
              <w:spacing w:line="276" w:lineRule="auto"/>
              <w:ind w:left="251" w:hanging="251"/>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Съгласно т. 11. Дейности, допустими за финансиране от Условията за кандидатстване:</w:t>
            </w:r>
          </w:p>
          <w:p w14:paraId="32894C5E" w14:textId="77777777" w:rsidR="00A95F8A" w:rsidRPr="00A95F8A" w:rsidRDefault="00A95F8A" w:rsidP="00C31CE6">
            <w:pPr>
              <w:spacing w:line="276" w:lineRule="auto"/>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„В рамките на всеки проект задължително се изпълняват следните дейности:</w:t>
            </w:r>
          </w:p>
          <w:p w14:paraId="58437BCD" w14:textId="77777777" w:rsidR="00A95F8A" w:rsidRPr="00A95F8A" w:rsidRDefault="00A95F8A" w:rsidP="00C31CE6">
            <w:pPr>
              <w:spacing w:line="276" w:lineRule="auto"/>
              <w:jc w:val="both"/>
              <w:rPr>
                <w:rFonts w:asciiTheme="majorHAnsi" w:eastAsiaTheme="majorEastAsia" w:hAnsiTheme="majorHAnsi" w:cstheme="majorBidi"/>
                <w:color w:val="365F91" w:themeColor="accent1" w:themeShade="BF"/>
                <w:sz w:val="26"/>
                <w:szCs w:val="26"/>
              </w:rPr>
            </w:pPr>
          </w:p>
          <w:p w14:paraId="2FF15685" w14:textId="77777777" w:rsidR="00A95F8A" w:rsidRPr="00A95F8A" w:rsidRDefault="00A95F8A" w:rsidP="00C31CE6">
            <w:pPr>
              <w:spacing w:line="276" w:lineRule="auto"/>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w:t>
            </w:r>
            <w:r w:rsidRPr="00A95F8A">
              <w:rPr>
                <w:rFonts w:asciiTheme="majorHAnsi" w:eastAsiaTheme="majorEastAsia" w:hAnsiTheme="majorHAnsi" w:cstheme="majorBidi"/>
                <w:color w:val="365F91" w:themeColor="accent1" w:themeShade="BF"/>
                <w:sz w:val="26"/>
                <w:szCs w:val="26"/>
              </w:rPr>
              <w:tab/>
              <w:t>Дейности за организация и управление на проекта</w:t>
            </w:r>
          </w:p>
          <w:p w14:paraId="5890E722" w14:textId="77777777" w:rsidR="00A95F8A" w:rsidRPr="00A95F8A" w:rsidRDefault="00A95F8A" w:rsidP="00C31CE6">
            <w:pPr>
              <w:spacing w:line="276" w:lineRule="auto"/>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 xml:space="preserve">и </w:t>
            </w:r>
          </w:p>
          <w:p w14:paraId="49FFF3BE" w14:textId="77777777" w:rsidR="00A95F8A" w:rsidRPr="00A95F8A" w:rsidRDefault="00A95F8A" w:rsidP="00C31CE6">
            <w:pPr>
              <w:spacing w:line="276" w:lineRule="auto"/>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w:t>
            </w:r>
            <w:r w:rsidRPr="00A95F8A">
              <w:rPr>
                <w:rFonts w:asciiTheme="majorHAnsi" w:eastAsiaTheme="majorEastAsia" w:hAnsiTheme="majorHAnsi" w:cstheme="majorBidi"/>
                <w:color w:val="365F91" w:themeColor="accent1" w:themeShade="BF"/>
                <w:sz w:val="26"/>
                <w:szCs w:val="26"/>
              </w:rPr>
              <w:tab/>
              <w:t>Дейности за информация и комуникация</w:t>
            </w:r>
          </w:p>
          <w:p w14:paraId="7B36AB8B" w14:textId="77777777" w:rsidR="00A95F8A" w:rsidRPr="00A95F8A" w:rsidRDefault="00A95F8A" w:rsidP="00A95F8A">
            <w:pPr>
              <w:spacing w:after="200" w:line="276" w:lineRule="auto"/>
              <w:jc w:val="both"/>
              <w:rPr>
                <w:rFonts w:asciiTheme="majorHAnsi" w:eastAsiaTheme="majorEastAsia" w:hAnsiTheme="majorHAnsi" w:cstheme="majorBidi"/>
                <w:color w:val="365F91" w:themeColor="accent1" w:themeShade="BF"/>
                <w:sz w:val="26"/>
                <w:szCs w:val="26"/>
              </w:rPr>
            </w:pPr>
          </w:p>
          <w:p w14:paraId="7B5FE66F" w14:textId="77777777" w:rsidR="00A95F8A" w:rsidRPr="00A95F8A" w:rsidRDefault="00A95F8A" w:rsidP="00A95F8A">
            <w:pPr>
              <w:spacing w:after="200" w:line="276" w:lineRule="auto"/>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u w:val="single"/>
              </w:rPr>
              <w:lastRenderedPageBreak/>
              <w:t>Кандидатите не трябва да описват в проектните си предложения тези дейности</w:t>
            </w:r>
            <w:r w:rsidRPr="00A95F8A">
              <w:rPr>
                <w:rFonts w:asciiTheme="majorHAnsi" w:eastAsiaTheme="majorEastAsia" w:hAnsiTheme="majorHAnsi" w:cstheme="majorBidi"/>
                <w:color w:val="365F91" w:themeColor="accent1" w:themeShade="BF"/>
                <w:sz w:val="26"/>
                <w:szCs w:val="26"/>
              </w:rPr>
              <w:t>, наред с преките дейности по проекта, а с подписването на Формуляра за кандидатстване се задължават да ги изпълняват, както и че ще спазват заложените в ОП РЧР и ОП НОИР хоризонтални принципи (т. 16.13 от Формуляра за кандидатстване)!“</w:t>
            </w:r>
          </w:p>
          <w:p w14:paraId="291822BE" w14:textId="77777777" w:rsidR="00A95F8A" w:rsidRPr="00A95F8A" w:rsidRDefault="00A95F8A" w:rsidP="00DE0877">
            <w:pPr>
              <w:numPr>
                <w:ilvl w:val="0"/>
                <w:numId w:val="4"/>
              </w:numPr>
              <w:spacing w:before="100" w:beforeAutospacing="1" w:after="120" w:afterAutospacing="1" w:line="276" w:lineRule="auto"/>
              <w:ind w:left="0" w:firstLine="360"/>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 xml:space="preserve">Разходите за изпълнението на дейностите за информация и комуникация са включени в „непреките разходи“.  Непреките разходи, които са в размер точно на определен процент от преките допустими разходи в зависимост от размера на безвъзмездната финансова помощ (ОП РЧР + ОП НОИР) ще бъдат служебно отразени от УО в бюджета на всяко проектното предложение. В случай, че кандидатите не желаят да им се начисляват служебно непреки разходи, това обстоятелство следва да бъде декларирано в т. 16.15 от Формуляра за кандидатстване. В тази връзка разбивка на разходите за информация и комуникация не следва да се залага по двете оперативни програми. </w:t>
            </w:r>
          </w:p>
          <w:p w14:paraId="1DF99497" w14:textId="2188675B"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 xml:space="preserve">Обръщаме Ви внимание, че по ОП НОИР при попълване на Приложение VIII Детайлна разбивка на разходите – бюджет ОП НОИР на страница „Бюджет“ следва да се посочи сумата на непреките разходи като се приложи процентът на единна ставка за непреките разходи, съгласно т.12.4 от Условията за кандидатстване. Например: единната ставка за проект, чийто общ бюджет от двете програми е 800 000 лв., е 7%,  сумата на преките разходи по ОП НОИР е 300 000 лв., то единната ставка за непреките разходи по ОП НОИР </w:t>
            </w:r>
            <w:r w:rsidR="00190614">
              <w:rPr>
                <w:rFonts w:asciiTheme="majorHAnsi" w:eastAsiaTheme="majorEastAsia" w:hAnsiTheme="majorHAnsi" w:cstheme="majorBidi"/>
                <w:color w:val="365F91" w:themeColor="accent1" w:themeShade="BF"/>
                <w:sz w:val="26"/>
                <w:szCs w:val="26"/>
              </w:rPr>
              <w:t>следва да е 7% от 300 000 лв</w:t>
            </w:r>
            <w:r w:rsidRPr="00A95F8A">
              <w:rPr>
                <w:rFonts w:asciiTheme="majorHAnsi" w:eastAsiaTheme="majorEastAsia" w:hAnsiTheme="majorHAnsi" w:cstheme="majorBidi"/>
                <w:color w:val="365F91" w:themeColor="accent1" w:themeShade="BF"/>
                <w:sz w:val="26"/>
                <w:szCs w:val="26"/>
              </w:rPr>
              <w:t>. или 21 000 лв. и тази сума се попълва в ред „V. Единна ставка - непреки разходи (съгласно т.12.4 от Условия за кандидатстване)“ на страница „Бюджет“ от Приложение VIII Детайлна разбивка на разходите – бюджет ОП НОИР.</w:t>
            </w:r>
          </w:p>
          <w:p w14:paraId="0AC615DD" w14:textId="77777777" w:rsidR="00A95F8A" w:rsidRPr="00A95F8A" w:rsidRDefault="00A95F8A" w:rsidP="00DE0877">
            <w:pPr>
              <w:numPr>
                <w:ilvl w:val="0"/>
                <w:numId w:val="4"/>
              </w:numPr>
              <w:spacing w:before="100" w:beforeAutospacing="1" w:after="120" w:afterAutospacing="1" w:line="276" w:lineRule="auto"/>
              <w:ind w:left="0" w:firstLine="360"/>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 xml:space="preserve">По настоящата процедура се предоставя безвъзмездна финансова помощ за </w:t>
            </w:r>
            <w:r w:rsidRPr="00A95F8A">
              <w:rPr>
                <w:rFonts w:asciiTheme="majorHAnsi" w:eastAsiaTheme="majorEastAsia" w:hAnsiTheme="majorHAnsi" w:cstheme="majorBidi"/>
                <w:color w:val="365F91" w:themeColor="accent1" w:themeShade="BF"/>
                <w:sz w:val="26"/>
                <w:szCs w:val="26"/>
                <w:u w:val="single"/>
              </w:rPr>
              <w:t>интегрирано проектно предложение</w:t>
            </w:r>
            <w:r w:rsidRPr="00A95F8A">
              <w:rPr>
                <w:rFonts w:asciiTheme="majorHAnsi" w:eastAsiaTheme="majorEastAsia" w:hAnsiTheme="majorHAnsi" w:cstheme="majorBidi"/>
                <w:color w:val="365F91" w:themeColor="accent1" w:themeShade="BF"/>
                <w:sz w:val="26"/>
                <w:szCs w:val="26"/>
              </w:rPr>
              <w:t xml:space="preserve"> по две оперативни програми. Дейностите за информация и комуникация трябва да отговарят на условията и изискванията описани в Единен наръчник на бенефициента за прилагане на правилата за информация и комуникация 2014-2020 г., публикуван на интернет страницата на Оперативна програма „Развитие на човешките ресурси” 2014-2020 г. (ОП РЧР) и Оперативна програма „Наука и образование за интелигентен растеж“ 2014-2020 г. (ОПНОИР).  </w:t>
            </w:r>
          </w:p>
          <w:p w14:paraId="6C416AD1"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Относно дадения пример за разход за начална конференция единната ставка, определена според общата сума на бюджета от двете програми се прилага пропорционално към преките разходи по всяка от двете оперативни програми. Виж примера по-горе в отговор 2.</w:t>
            </w:r>
          </w:p>
          <w:p w14:paraId="24ABC239" w14:textId="77777777" w:rsidR="00A95F8A" w:rsidRPr="00A95F8A" w:rsidRDefault="00A95F8A" w:rsidP="00DE0877">
            <w:pPr>
              <w:numPr>
                <w:ilvl w:val="0"/>
                <w:numId w:val="4"/>
              </w:numPr>
              <w:spacing w:before="100" w:beforeAutospacing="1" w:after="120" w:afterAutospacing="1" w:line="276" w:lineRule="auto"/>
              <w:ind w:left="0" w:firstLine="360"/>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 xml:space="preserve">Екипът за управление на проекта може да бъде от служители на бенефициента и партньорите, наети съгласно националното трудово законодателство, а именно Кодекса на труда, Закона за държавния служител, ЗУСЕСИФ, ПМС №189/2016 г. и др. Екипът за управление може да бъде и от външни за бенефициента и партньорите лица, избрани по реда на ЗОП/ЗУСЕСИФ. </w:t>
            </w:r>
            <w:r w:rsidRPr="00A95F8A">
              <w:rPr>
                <w:rFonts w:asciiTheme="majorHAnsi" w:eastAsiaTheme="majorEastAsia" w:hAnsiTheme="majorHAnsi" w:cstheme="majorBidi"/>
                <w:color w:val="365F91" w:themeColor="accent1" w:themeShade="BF"/>
                <w:sz w:val="26"/>
                <w:szCs w:val="26"/>
              </w:rPr>
              <w:lastRenderedPageBreak/>
              <w:t>В тази връзка е допустимо общински съветник да изпълнява длъжността Координатор ОП НОИР, когато е избран чрез достатъчно прозрачна и недискриминационна процедура, тъй като общинските съветници не са общински служители – т.е. не е служител на общината - конкретен бенефициент по интегрираното проектно предложение.</w:t>
            </w:r>
          </w:p>
          <w:p w14:paraId="6C46C691" w14:textId="77777777" w:rsidR="00A95F8A" w:rsidRPr="00A95F8A" w:rsidRDefault="00A95F8A" w:rsidP="00A95F8A">
            <w:pPr>
              <w:spacing w:after="120" w:line="276" w:lineRule="auto"/>
              <w:jc w:val="both"/>
              <w:rPr>
                <w:rFonts w:asciiTheme="majorHAnsi" w:eastAsiaTheme="majorEastAsia" w:hAnsiTheme="majorHAnsi" w:cstheme="majorBidi"/>
                <w:b/>
                <w:color w:val="244061" w:themeColor="accent1" w:themeShade="80"/>
                <w:sz w:val="26"/>
                <w:szCs w:val="26"/>
              </w:rPr>
            </w:pPr>
          </w:p>
          <w:p w14:paraId="723C9BEA" w14:textId="77777777" w:rsidR="00A95F8A" w:rsidRPr="00A95F8A" w:rsidRDefault="00A95F8A" w:rsidP="00A95F8A">
            <w:pPr>
              <w:spacing w:after="120" w:line="276" w:lineRule="auto"/>
              <w:jc w:val="both"/>
              <w:rPr>
                <w:rFonts w:asciiTheme="majorHAnsi" w:eastAsiaTheme="majorEastAsia" w:hAnsiTheme="majorHAnsi" w:cstheme="majorBidi"/>
                <w:b/>
                <w:color w:val="365F91" w:themeColor="accent1" w:themeShade="BF"/>
                <w:sz w:val="24"/>
                <w:szCs w:val="24"/>
              </w:rPr>
            </w:pPr>
            <w:r w:rsidRPr="00A95F8A">
              <w:rPr>
                <w:rFonts w:asciiTheme="majorHAnsi" w:eastAsiaTheme="majorEastAsia" w:hAnsiTheme="majorHAnsi" w:cstheme="majorBidi"/>
                <w:b/>
                <w:color w:val="244061" w:themeColor="accent1" w:themeShade="80"/>
                <w:sz w:val="24"/>
                <w:szCs w:val="24"/>
              </w:rPr>
              <w:t>Въпрос № 6/04.04.2018 г.</w:t>
            </w:r>
          </w:p>
          <w:p w14:paraId="1A3647F0"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ЦИТАТ:</w:t>
            </w:r>
          </w:p>
          <w:p w14:paraId="2F727344"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"8.1. Максимален размер на безвъзмездната финансова помощ за конкретен проект</w:t>
            </w:r>
          </w:p>
          <w:p w14:paraId="54BCD091"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Максималният размер на заявената безвъзмездна финансова помощ за всеки Конкретен бенефициент по интегрираната процедура чрез директно предоставяне „СОЦИАЛНО-ИКОНОМИЧЕСКА ИНТЕГРАЦИЯ НА УЯЗВИМИ ГРУПИ. ИНТЕГРИРАНИ МЕРКИ ЗА ПОДОБРЯВАНЕ ДОСТЪПА ДО ОБРАЗОВАНИЕ“ – КОМПОНЕНТ 1 е до 890 000 лв.</w:t>
            </w:r>
          </w:p>
          <w:p w14:paraId="6A9A34D9"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Максималният размер на заявената безвъзмездна финансова помощ за дейности по ОП РЧР е 500 000 лв. В случаите на приложимост на Регламент (ЕО) № 1407/2013, максималният размер на помощта за партньорите е 391 166 лв. Максималният размер на заявената безвъзмездна финансова помощ за дейности по ОП НОИР е до 390 000 лв.</w:t>
            </w:r>
          </w:p>
          <w:p w14:paraId="38EA516F"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По настоящата процедура няма минимален праг за безвъзмездна финансова помощ."</w:t>
            </w:r>
          </w:p>
          <w:p w14:paraId="6F7F5E61"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 xml:space="preserve">Има се предвид, че ограниченията от 890 000 хил. </w:t>
            </w:r>
            <w:proofErr w:type="spellStart"/>
            <w:r w:rsidRPr="00A95F8A">
              <w:rPr>
                <w:rFonts w:asciiTheme="majorHAnsi" w:eastAsiaTheme="majorEastAsia" w:hAnsiTheme="majorHAnsi" w:cstheme="majorBidi"/>
                <w:color w:val="365F91" w:themeColor="accent1" w:themeShade="BF"/>
                <w:sz w:val="24"/>
                <w:szCs w:val="24"/>
              </w:rPr>
              <w:t>макс</w:t>
            </w:r>
            <w:proofErr w:type="spellEnd"/>
            <w:r w:rsidRPr="00A95F8A">
              <w:rPr>
                <w:rFonts w:asciiTheme="majorHAnsi" w:eastAsiaTheme="majorEastAsia" w:hAnsiTheme="majorHAnsi" w:cstheme="majorBidi"/>
                <w:color w:val="365F91" w:themeColor="accent1" w:themeShade="BF"/>
                <w:sz w:val="24"/>
                <w:szCs w:val="24"/>
              </w:rPr>
              <w:t>. безвъзмездна е за общината или за общината в едно с партньорите или общината иска 890 а партньора 100, втори партньор 100 и общия бюджет е 1 090 000 лева?!</w:t>
            </w:r>
          </w:p>
          <w:p w14:paraId="0454A0E9"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p>
          <w:p w14:paraId="3DADACE3"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Борислава Йорданова</w:t>
            </w:r>
          </w:p>
          <w:p w14:paraId="6979935C" w14:textId="3E9010A0" w:rsidR="00A95F8A" w:rsidRDefault="00A95F8A" w:rsidP="00A95F8A">
            <w:pPr>
              <w:keepNext/>
              <w:keepLines/>
              <w:spacing w:before="40" w:line="276" w:lineRule="auto"/>
              <w:outlineLvl w:val="2"/>
              <w:rPr>
                <w:rFonts w:asciiTheme="majorHAnsi" w:eastAsiaTheme="majorEastAsia" w:hAnsiTheme="majorHAnsi" w:cstheme="majorBidi"/>
                <w:b/>
                <w:color w:val="243F60" w:themeColor="accent1" w:themeShade="7F"/>
                <w:sz w:val="26"/>
                <w:szCs w:val="26"/>
              </w:rPr>
            </w:pPr>
            <w:r w:rsidRPr="00A95F8A">
              <w:rPr>
                <w:rFonts w:asciiTheme="majorHAnsi" w:eastAsiaTheme="majorEastAsia" w:hAnsiTheme="majorHAnsi" w:cstheme="majorBidi"/>
                <w:b/>
                <w:color w:val="243F60" w:themeColor="accent1" w:themeShade="7F"/>
                <w:sz w:val="26"/>
                <w:szCs w:val="26"/>
              </w:rPr>
              <w:t>Отговор № 6/04.04.2018 г.</w:t>
            </w:r>
          </w:p>
          <w:p w14:paraId="37DA9608" w14:textId="77777777" w:rsidR="00B55A66" w:rsidRPr="00A95F8A" w:rsidRDefault="00B55A66" w:rsidP="00A95F8A">
            <w:pPr>
              <w:keepNext/>
              <w:keepLines/>
              <w:spacing w:before="40" w:line="276" w:lineRule="auto"/>
              <w:outlineLvl w:val="2"/>
              <w:rPr>
                <w:rFonts w:asciiTheme="majorHAnsi" w:eastAsiaTheme="majorEastAsia" w:hAnsiTheme="majorHAnsi" w:cstheme="majorBidi"/>
                <w:b/>
                <w:color w:val="243F60" w:themeColor="accent1" w:themeShade="7F"/>
                <w:sz w:val="26"/>
                <w:szCs w:val="26"/>
              </w:rPr>
            </w:pPr>
          </w:p>
          <w:p w14:paraId="29898024"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Уважаема госпожо Йорданова,</w:t>
            </w:r>
          </w:p>
          <w:p w14:paraId="1B059F4D"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Сумата от 890 000 лв. е максималният размер на безвъзмездната помощ за отделно проектно предложение, в която се включват разходите на конкретния бенефициент – община и на неговите партньори, включени в изпълнението на дейностите по проекта.</w:t>
            </w:r>
          </w:p>
          <w:p w14:paraId="41BD059E" w14:textId="77777777" w:rsidR="00A95F8A" w:rsidRPr="00A95F8A" w:rsidRDefault="00A95F8A" w:rsidP="00A95F8A">
            <w:pPr>
              <w:spacing w:after="120" w:line="276" w:lineRule="auto"/>
              <w:jc w:val="both"/>
              <w:rPr>
                <w:rFonts w:asciiTheme="majorHAnsi" w:eastAsiaTheme="majorEastAsia" w:hAnsiTheme="majorHAnsi" w:cstheme="majorBidi"/>
                <w:b/>
                <w:color w:val="244061" w:themeColor="accent1" w:themeShade="80"/>
                <w:sz w:val="24"/>
                <w:szCs w:val="24"/>
              </w:rPr>
            </w:pPr>
          </w:p>
          <w:p w14:paraId="0B8D6487" w14:textId="77777777" w:rsidR="00A95F8A" w:rsidRPr="00A95F8A" w:rsidRDefault="00A95F8A" w:rsidP="00A95F8A">
            <w:pPr>
              <w:spacing w:after="120" w:line="276" w:lineRule="auto"/>
              <w:jc w:val="both"/>
              <w:rPr>
                <w:rFonts w:asciiTheme="majorHAnsi" w:eastAsiaTheme="majorEastAsia" w:hAnsiTheme="majorHAnsi" w:cstheme="majorBidi"/>
                <w:b/>
                <w:color w:val="244061" w:themeColor="accent1" w:themeShade="80"/>
                <w:sz w:val="24"/>
                <w:szCs w:val="24"/>
              </w:rPr>
            </w:pPr>
            <w:r w:rsidRPr="00A95F8A">
              <w:rPr>
                <w:rFonts w:asciiTheme="majorHAnsi" w:eastAsiaTheme="majorEastAsia" w:hAnsiTheme="majorHAnsi" w:cstheme="majorBidi"/>
                <w:b/>
                <w:color w:val="244061" w:themeColor="accent1" w:themeShade="80"/>
                <w:sz w:val="24"/>
                <w:szCs w:val="24"/>
              </w:rPr>
              <w:t>Въпрос № 7/04.04.2018 г.</w:t>
            </w:r>
          </w:p>
          <w:p w14:paraId="4A56589F"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Уважаеми госпожи и господа,</w:t>
            </w:r>
          </w:p>
          <w:p w14:paraId="6D92B3D6"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lastRenderedPageBreak/>
              <w:t>Във връзка с  Условията за кандидатстване по процедура чрез директно предоставяне на безвъзмездна финансова помощ с интегрирано проектно предложение BG05M9OP001-2.018 имаме следните въпроси:</w:t>
            </w:r>
          </w:p>
          <w:p w14:paraId="3009FE0C"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 xml:space="preserve">  1. В т.9.1 от условията се изисква от кандидатите да   представят актуализирани общински планове за интеграция на ромите, от които да е видно съответствие на мерките, които ще се изпълняват на територията на общината/района. Актуализираните общински планове за интеграция на ромите трябва да обхващат периода на изпълнение на проекта и със срок до одобряване на окончателния доклад по проекта (5 месеца след приключване на дейностите по проекта). Крайният срок за изпълнение на   дейностите по проекта е 31 декември 2020 година. Ако даден кандидат предвижда проектните дейности да приключат до 31 декември 2020 година от горното изискване би следвало, че актуализираните общински планове трябва да са до 31 май 2021 година. Тези планове се разработват в съответствие със Националната стратегия за интеграция на ромите, която е с краен срок 2020 година и по тази причина плановете не могат да бъдат за период след 2020 година. Бихте ли ни дали малко повече разяснения по този въпрос и по-точно дали кандидатите трябва да предвидят като краен срок за изпълнението на проектите си 31 юли 2020 г, т.е. пет месеца преди крайния срок за изпълнение на проектните дейности 31 декември 2020 година?</w:t>
            </w:r>
          </w:p>
          <w:p w14:paraId="0A63DC04"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 xml:space="preserve">   2. В т 7 от условията са описани индикаторите по процедурата. Основните индикатори за изпълнение и резултат  са броят на  ромите, включени в дейности. Въпросът ни е- Как се доказва принадлежността към ромската група на участник в проекта- чрез самоопределяне, по експертна оценка, декларация или друго?</w:t>
            </w:r>
          </w:p>
          <w:p w14:paraId="33FC4E22"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 xml:space="preserve">  3. На страница 20 в т.10 от условията са описани допустими партньори и по точно избора на партньори. Всеки партньор трябва да е избран на база публична и прозрачна процедура за избор, гарантираща свободна и лоялна конкуренция, равнопоставеност и </w:t>
            </w:r>
            <w:proofErr w:type="spellStart"/>
            <w:r w:rsidRPr="00A95F8A">
              <w:rPr>
                <w:rFonts w:asciiTheme="majorHAnsi" w:eastAsiaTheme="majorEastAsia" w:hAnsiTheme="majorHAnsi" w:cstheme="majorBidi"/>
                <w:color w:val="365F91" w:themeColor="accent1" w:themeShade="BF"/>
                <w:sz w:val="24"/>
                <w:szCs w:val="24"/>
              </w:rPr>
              <w:t>недискриминация</w:t>
            </w:r>
            <w:proofErr w:type="spellEnd"/>
            <w:r w:rsidRPr="00A95F8A">
              <w:rPr>
                <w:rFonts w:asciiTheme="majorHAnsi" w:eastAsiaTheme="majorEastAsia" w:hAnsiTheme="majorHAnsi" w:cstheme="majorBidi"/>
                <w:color w:val="365F91" w:themeColor="accent1" w:themeShade="BF"/>
                <w:sz w:val="24"/>
                <w:szCs w:val="24"/>
              </w:rPr>
              <w:t>. Въпросът ни е- Партньорите, които са избрани чрез процедура при разработването на концепцията трябва ли отново да бъдат избрани чрез процедура?</w:t>
            </w:r>
          </w:p>
          <w:p w14:paraId="714E4F88"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 xml:space="preserve">  4. Във връзка с избора на партньори имаме следните въпроси:</w:t>
            </w:r>
          </w:p>
          <w:p w14:paraId="644E04CC"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 xml:space="preserve">   Според разясненията на страница 19 от условията „Партньори на кандидатите за безвъзмездна финансова помощ" са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проекта и разходват средства от безвъзмездната финансова помощ”.  Може ли в проекта да се включат партньори, които няма да разходват средства? Ако едно НПО е партньор за дейности и по ОПРЧР и по ОПНОИР, трябва ли да разходва средства и по двете програми? Възможно ли е да се предвидят разходи за образователни институции в общината, без те да са включени като партньори или е необходимо всички училища и детски градини, в които ще се провеждат дейности по проекта да са и партньори в партньорското споразумение?</w:t>
            </w:r>
          </w:p>
          <w:p w14:paraId="201AF1A2"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 xml:space="preserve">5. Една от дейностите по I. Направление „Подобряване достъпа до заетост” е чиракуване. Това е обучение на конкретно работно място, под ръководството на наставник. Придобиването на професионална квалификация по този начин се явява подходяща форма за обучение на младежите, които са останали без необходимото образование. Въпросът ни е:  След приключване на чиракуването участниците ще </w:t>
            </w:r>
            <w:r w:rsidRPr="00A95F8A">
              <w:rPr>
                <w:rFonts w:asciiTheme="majorHAnsi" w:eastAsiaTheme="majorEastAsia" w:hAnsiTheme="majorHAnsi" w:cstheme="majorBidi"/>
                <w:color w:val="365F91" w:themeColor="accent1" w:themeShade="BF"/>
                <w:sz w:val="24"/>
                <w:szCs w:val="24"/>
              </w:rPr>
              <w:lastRenderedPageBreak/>
              <w:t>придобиват ли професионална квалификация, която се удостоверява със съответен сертификат и ако да, кой ще издава такъв сертификат при условие, че наставникът е от персонала на работодателя, който не е обучителна институция и не може да издаде такъв сертификат?</w:t>
            </w:r>
          </w:p>
          <w:p w14:paraId="44B4A06E"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 xml:space="preserve">Камен Макавеев- Сдружение "Асоциация </w:t>
            </w:r>
            <w:proofErr w:type="spellStart"/>
            <w:r w:rsidRPr="00A95F8A">
              <w:rPr>
                <w:rFonts w:asciiTheme="majorHAnsi" w:eastAsiaTheme="majorEastAsia" w:hAnsiTheme="majorHAnsi" w:cstheme="majorBidi"/>
                <w:color w:val="365F91" w:themeColor="accent1" w:themeShade="BF"/>
                <w:sz w:val="24"/>
                <w:szCs w:val="24"/>
              </w:rPr>
              <w:t>Интегро</w:t>
            </w:r>
            <w:proofErr w:type="spellEnd"/>
            <w:r w:rsidRPr="00A95F8A">
              <w:rPr>
                <w:rFonts w:asciiTheme="majorHAnsi" w:eastAsiaTheme="majorEastAsia" w:hAnsiTheme="majorHAnsi" w:cstheme="majorBidi"/>
                <w:color w:val="365F91" w:themeColor="accent1" w:themeShade="BF"/>
                <w:sz w:val="24"/>
                <w:szCs w:val="24"/>
              </w:rPr>
              <w:t>"</w:t>
            </w:r>
          </w:p>
          <w:p w14:paraId="607B67DD"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p>
          <w:p w14:paraId="794C6332" w14:textId="77777777" w:rsidR="00A95F8A" w:rsidRPr="00A95F8A" w:rsidRDefault="00A95F8A" w:rsidP="00A95F8A">
            <w:pPr>
              <w:spacing w:after="120" w:line="276" w:lineRule="auto"/>
              <w:jc w:val="both"/>
              <w:rPr>
                <w:rFonts w:asciiTheme="majorHAnsi" w:eastAsiaTheme="majorEastAsia" w:hAnsiTheme="majorHAnsi" w:cstheme="majorBidi"/>
                <w:b/>
                <w:color w:val="244061" w:themeColor="accent1" w:themeShade="80"/>
                <w:sz w:val="26"/>
                <w:szCs w:val="26"/>
              </w:rPr>
            </w:pPr>
            <w:r w:rsidRPr="00A95F8A">
              <w:rPr>
                <w:rFonts w:asciiTheme="majorHAnsi" w:eastAsiaTheme="majorEastAsia" w:hAnsiTheme="majorHAnsi" w:cstheme="majorBidi"/>
                <w:b/>
                <w:color w:val="244061" w:themeColor="accent1" w:themeShade="80"/>
                <w:sz w:val="26"/>
                <w:szCs w:val="26"/>
              </w:rPr>
              <w:t>Отговор № 7/04.04.2018 г.</w:t>
            </w:r>
          </w:p>
          <w:p w14:paraId="0286742C"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Уважаеми господин Макавеев,</w:t>
            </w:r>
          </w:p>
          <w:p w14:paraId="7B236AF6" w14:textId="77777777" w:rsidR="00A95F8A" w:rsidRPr="00A95F8A" w:rsidRDefault="00A95F8A" w:rsidP="00DE0877">
            <w:pPr>
              <w:numPr>
                <w:ilvl w:val="0"/>
                <w:numId w:val="5"/>
              </w:numPr>
              <w:spacing w:before="100" w:beforeAutospacing="1" w:after="120" w:afterAutospacing="1" w:line="276" w:lineRule="auto"/>
              <w:ind w:left="0" w:firstLine="360"/>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Съгласно Условията за кандидатстване, крайният срок за изпълнение на дейностите по процедурата е 31.12.2020 г. и всеки кандидат може да предвиди изпълнение на дейностите по проекта до този краен срок. Предвид по-късното обявяване на процедурата, Актуализираните общински планове за интеграция на ромите следва да обхващат периода на изпълнение на проекта и в случай, че дейностите по проекта приключват преди 31.12.2020 до 31.12.2020 г. В случай на актуализиране на Националната стратегия за интеграция на ромите, общинските планове също следва да бъдат актуализирани.</w:t>
            </w:r>
          </w:p>
          <w:p w14:paraId="18CB5B4E" w14:textId="77777777" w:rsidR="00A95F8A" w:rsidRPr="00A95F8A" w:rsidRDefault="00A95F8A" w:rsidP="00DE0877">
            <w:pPr>
              <w:numPr>
                <w:ilvl w:val="0"/>
                <w:numId w:val="5"/>
              </w:numPr>
              <w:spacing w:before="100" w:beforeAutospacing="1" w:after="120" w:afterAutospacing="1" w:line="276" w:lineRule="auto"/>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Принадлежността към определена етническа група на участник в проекта се доказва чрез самоопределяне.</w:t>
            </w:r>
          </w:p>
          <w:p w14:paraId="4C7A7429" w14:textId="77777777" w:rsidR="00A95F8A" w:rsidRPr="00A95F8A" w:rsidRDefault="00A95F8A" w:rsidP="00DE0877">
            <w:pPr>
              <w:numPr>
                <w:ilvl w:val="0"/>
                <w:numId w:val="5"/>
              </w:numPr>
              <w:spacing w:before="100" w:beforeAutospacing="1" w:after="120" w:afterAutospacing="1" w:line="276" w:lineRule="auto"/>
              <w:ind w:left="0" w:firstLine="360"/>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За партньорите, които са избрани чрез процедура при разработването на концепцията не е необходимо да се провежда   нова процедура за подбор</w:t>
            </w:r>
            <w:r w:rsidRPr="00A95F8A">
              <w:rPr>
                <w:rFonts w:asciiTheme="majorHAnsi" w:eastAsiaTheme="majorEastAsia" w:hAnsiTheme="majorHAnsi" w:cstheme="majorBidi"/>
                <w:color w:val="365F91" w:themeColor="accent1" w:themeShade="BF"/>
                <w:sz w:val="26"/>
                <w:szCs w:val="26"/>
                <w:lang w:val="en-US"/>
              </w:rPr>
              <w:t xml:space="preserve"> в </w:t>
            </w:r>
            <w:r w:rsidRPr="00A95F8A">
              <w:rPr>
                <w:rFonts w:asciiTheme="majorHAnsi" w:eastAsiaTheme="majorEastAsia" w:hAnsiTheme="majorHAnsi" w:cstheme="majorBidi"/>
                <w:color w:val="365F91" w:themeColor="accent1" w:themeShade="BF"/>
                <w:sz w:val="26"/>
                <w:szCs w:val="26"/>
              </w:rPr>
              <w:t>случай,</w:t>
            </w:r>
            <w:r w:rsidRPr="00A95F8A">
              <w:rPr>
                <w:rFonts w:asciiTheme="majorHAnsi" w:eastAsiaTheme="majorEastAsia" w:hAnsiTheme="majorHAnsi" w:cstheme="majorBidi"/>
                <w:color w:val="365F91" w:themeColor="accent1" w:themeShade="BF"/>
                <w:sz w:val="26"/>
                <w:szCs w:val="26"/>
                <w:lang w:val="en-US"/>
              </w:rPr>
              <w:t xml:space="preserve"> </w:t>
            </w:r>
            <w:r w:rsidRPr="00A95F8A">
              <w:rPr>
                <w:rFonts w:asciiTheme="majorHAnsi" w:eastAsiaTheme="majorEastAsia" w:hAnsiTheme="majorHAnsi" w:cstheme="majorBidi"/>
                <w:color w:val="365F91" w:themeColor="accent1" w:themeShade="BF"/>
                <w:sz w:val="26"/>
                <w:szCs w:val="26"/>
              </w:rPr>
              <w:t>че същите отговарят на изискванията, посочени в т. 10 Допустими партньори от Условията за кандидатстване. Към проектното предложение следва да бъдат приложени доказателства за техния подбор.</w:t>
            </w:r>
          </w:p>
          <w:p w14:paraId="10C724E9" w14:textId="77777777" w:rsidR="00A95F8A" w:rsidRPr="00A95F8A" w:rsidRDefault="00A95F8A" w:rsidP="00DE0877">
            <w:pPr>
              <w:numPr>
                <w:ilvl w:val="0"/>
                <w:numId w:val="5"/>
              </w:numPr>
              <w:spacing w:before="100" w:beforeAutospacing="1" w:after="120" w:afterAutospacing="1" w:line="276" w:lineRule="auto"/>
              <w:ind w:left="0" w:firstLine="360"/>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Допустимо е партньорите да участват само в изпълнението на определена/и дейност/и без да разходват средства от безвъзмездната финансова помощ. В случай, че едно НПО е партньор за дейностите и по двете оперативни програми, не е задължително да разходва средства и по двете програми.</w:t>
            </w:r>
            <w:r w:rsidRPr="00A95F8A">
              <w:rPr>
                <w:rFonts w:asciiTheme="majorHAnsi" w:eastAsiaTheme="majorEastAsia" w:hAnsiTheme="majorHAnsi" w:cstheme="majorBidi"/>
                <w:color w:val="365F91" w:themeColor="accent1" w:themeShade="BF"/>
                <w:sz w:val="26"/>
                <w:szCs w:val="26"/>
                <w:lang w:val="en-US"/>
              </w:rPr>
              <w:t xml:space="preserve"> </w:t>
            </w:r>
            <w:r w:rsidRPr="00A95F8A">
              <w:rPr>
                <w:rFonts w:asciiTheme="majorHAnsi" w:eastAsiaTheme="majorEastAsia" w:hAnsiTheme="majorHAnsi" w:cstheme="majorBidi"/>
                <w:color w:val="365F91" w:themeColor="accent1" w:themeShade="BF"/>
                <w:sz w:val="26"/>
                <w:szCs w:val="26"/>
              </w:rPr>
              <w:t>За дейностите по ОП НОИР е задължително партньорство на общината с поне едно НПО и едно училище и/или детска градина. Когато училища и детски градини не са партньори по проекта на общината – не са подписали партньорското споразумение, то те не разходват средства по проекта.</w:t>
            </w:r>
          </w:p>
          <w:p w14:paraId="42DFB438" w14:textId="77777777" w:rsidR="00A95F8A" w:rsidRPr="00A95F8A" w:rsidRDefault="00A95F8A" w:rsidP="00DE0877">
            <w:pPr>
              <w:numPr>
                <w:ilvl w:val="0"/>
                <w:numId w:val="5"/>
              </w:numPr>
              <w:spacing w:before="100" w:beforeAutospacing="1" w:after="120" w:afterAutospacing="1" w:line="276" w:lineRule="auto"/>
              <w:ind w:left="0" w:firstLine="360"/>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Допустимо е лице, което е наето по договор за чиракуване, да бъде включено в обучение за придобиване на професионална квалификация за съответната професия или за част от професия по ОП РЧР. Обучението за придобиване на професионална квалификация се осъществява в съответствие с изискванията на Закона за професионалното образование и обучение (ЗПОО) и от обучителна организация, която притежава активна лицензия за съответната специалност. Допустимо е обучението единствено по професии и специалности включени в Списъка на професиите за професионално образование и обучение, утвърден от министъра на образованието и науката ((https://www.mon.bg/?go=page&amp;pageId=2&amp;subpageId=295).</w:t>
            </w:r>
          </w:p>
          <w:p w14:paraId="1B119D51"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6"/>
                <w:szCs w:val="26"/>
              </w:rPr>
            </w:pPr>
          </w:p>
          <w:p w14:paraId="0DCCDF28" w14:textId="77777777" w:rsidR="00A95F8A" w:rsidRPr="00A95F8A" w:rsidRDefault="00A95F8A" w:rsidP="00A95F8A">
            <w:pPr>
              <w:spacing w:after="120" w:line="276" w:lineRule="auto"/>
              <w:jc w:val="both"/>
              <w:rPr>
                <w:rFonts w:asciiTheme="majorHAnsi" w:eastAsiaTheme="majorEastAsia" w:hAnsiTheme="majorHAnsi" w:cstheme="majorBidi"/>
                <w:b/>
                <w:color w:val="244061" w:themeColor="accent1" w:themeShade="80"/>
                <w:sz w:val="24"/>
                <w:szCs w:val="24"/>
              </w:rPr>
            </w:pPr>
            <w:r w:rsidRPr="00A95F8A">
              <w:rPr>
                <w:rFonts w:asciiTheme="majorHAnsi" w:eastAsiaTheme="majorEastAsia" w:hAnsiTheme="majorHAnsi" w:cstheme="majorBidi"/>
                <w:b/>
                <w:color w:val="244061" w:themeColor="accent1" w:themeShade="80"/>
                <w:sz w:val="24"/>
                <w:szCs w:val="24"/>
              </w:rPr>
              <w:lastRenderedPageBreak/>
              <w:t>Въпрос № 8/05.04.2018 г.</w:t>
            </w:r>
          </w:p>
          <w:p w14:paraId="0799B3E3"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Уважаеми дами/господа</w:t>
            </w:r>
          </w:p>
          <w:p w14:paraId="2E96C157"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Община Кюстендил има следния въпрос, относно подаването на проектно предложение по процедура „Социално-икономическа интеграция на уязвими групи. Интегрирани мерки за подобряване достъпа до образование“ – Компонент 1:</w:t>
            </w:r>
          </w:p>
          <w:p w14:paraId="6883F115"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1. Може ли да се прецизира подадената от Община Кюстендил Концепция чрез разширяване на обхвата й?</w:t>
            </w:r>
          </w:p>
          <w:p w14:paraId="28C4A199"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С уважение,</w:t>
            </w:r>
          </w:p>
          <w:p w14:paraId="1A7844CC" w14:textId="77777777" w:rsidR="00A95F8A" w:rsidRPr="00A95F8A" w:rsidRDefault="00A95F8A" w:rsidP="00B55A66">
            <w:pPr>
              <w:spacing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Отдел "Социални дейности"</w:t>
            </w:r>
          </w:p>
          <w:p w14:paraId="12F41443" w14:textId="0164981C" w:rsidR="00A95F8A" w:rsidRDefault="00A95F8A" w:rsidP="00B55A66">
            <w:pPr>
              <w:spacing w:line="276" w:lineRule="auto"/>
              <w:jc w:val="both"/>
              <w:rPr>
                <w:rFonts w:asciiTheme="majorHAnsi" w:eastAsiaTheme="majorEastAsia" w:hAnsiTheme="majorHAnsi" w:cstheme="majorBidi"/>
                <w:color w:val="365F91" w:themeColor="accent1" w:themeShade="BF"/>
                <w:sz w:val="24"/>
                <w:szCs w:val="24"/>
              </w:rPr>
            </w:pPr>
            <w:r w:rsidRPr="00A95F8A">
              <w:rPr>
                <w:rFonts w:asciiTheme="majorHAnsi" w:eastAsiaTheme="majorEastAsia" w:hAnsiTheme="majorHAnsi" w:cstheme="majorBidi"/>
                <w:color w:val="365F91" w:themeColor="accent1" w:themeShade="BF"/>
                <w:sz w:val="24"/>
                <w:szCs w:val="24"/>
              </w:rPr>
              <w:t>Община Кюстендил</w:t>
            </w:r>
          </w:p>
          <w:p w14:paraId="0B2C15EF" w14:textId="77777777" w:rsidR="00B55A66" w:rsidRPr="00A95F8A" w:rsidRDefault="00B55A66" w:rsidP="00B55A66">
            <w:pPr>
              <w:spacing w:line="276" w:lineRule="auto"/>
              <w:jc w:val="both"/>
              <w:rPr>
                <w:rFonts w:asciiTheme="majorHAnsi" w:eastAsiaTheme="majorEastAsia" w:hAnsiTheme="majorHAnsi" w:cstheme="majorBidi"/>
                <w:color w:val="365F91" w:themeColor="accent1" w:themeShade="BF"/>
                <w:sz w:val="26"/>
                <w:szCs w:val="26"/>
              </w:rPr>
            </w:pPr>
          </w:p>
          <w:p w14:paraId="38BA1320" w14:textId="77777777" w:rsidR="00A95F8A" w:rsidRPr="00A95F8A" w:rsidRDefault="00A95F8A" w:rsidP="00A95F8A">
            <w:pPr>
              <w:spacing w:after="120" w:line="276" w:lineRule="auto"/>
              <w:jc w:val="both"/>
              <w:rPr>
                <w:rFonts w:asciiTheme="majorHAnsi" w:eastAsiaTheme="majorEastAsia" w:hAnsiTheme="majorHAnsi" w:cstheme="majorBidi"/>
                <w:b/>
                <w:color w:val="244061" w:themeColor="accent1" w:themeShade="80"/>
                <w:sz w:val="26"/>
                <w:szCs w:val="26"/>
              </w:rPr>
            </w:pPr>
            <w:r w:rsidRPr="00A95F8A">
              <w:rPr>
                <w:rFonts w:asciiTheme="majorHAnsi" w:eastAsiaTheme="majorEastAsia" w:hAnsiTheme="majorHAnsi" w:cstheme="majorBidi"/>
                <w:b/>
                <w:color w:val="244061" w:themeColor="accent1" w:themeShade="80"/>
                <w:sz w:val="26"/>
                <w:szCs w:val="26"/>
              </w:rPr>
              <w:t>Отговор № 8/05.04.2018 г.</w:t>
            </w:r>
          </w:p>
          <w:p w14:paraId="557C82B9" w14:textId="77777777" w:rsidR="00A95F8A" w:rsidRPr="00A95F8A" w:rsidRDefault="00A95F8A" w:rsidP="00A95F8A">
            <w:pPr>
              <w:spacing w:after="120" w:line="276" w:lineRule="auto"/>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Уважаеми госпожи и господа,</w:t>
            </w:r>
          </w:p>
          <w:p w14:paraId="6CCF1609" w14:textId="7CAD3790" w:rsidR="004E6D5D" w:rsidRPr="00A95F8A" w:rsidRDefault="00A95F8A" w:rsidP="004E6D5D">
            <w:pPr>
              <w:spacing w:after="120" w:line="276" w:lineRule="auto"/>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t xml:space="preserve">При подготовката на интегрирано проектно предложение по настоящата процедура, общините могат да развият и разширят одобрените концепции от предварителния подбор, като се съобразят с всички изисквания по двете оперативни програми, посочени в Условията за кандидатстване. </w:t>
            </w:r>
          </w:p>
          <w:p w14:paraId="6B89D5E2" w14:textId="77777777" w:rsidR="00CE59B6" w:rsidRDefault="00CE59B6" w:rsidP="00CE59B6">
            <w:pPr>
              <w:spacing w:after="120" w:line="276" w:lineRule="auto"/>
              <w:jc w:val="both"/>
            </w:pPr>
          </w:p>
          <w:p w14:paraId="7D412996" w14:textId="77777777" w:rsidR="00C45E44" w:rsidRPr="00C45E44" w:rsidRDefault="00C45E44" w:rsidP="00C45E44">
            <w:pPr>
              <w:keepNext/>
              <w:keepLines/>
              <w:spacing w:before="40" w:line="276" w:lineRule="auto"/>
              <w:outlineLvl w:val="1"/>
              <w:rPr>
                <w:rFonts w:asciiTheme="majorHAnsi" w:eastAsiaTheme="majorEastAsia" w:hAnsiTheme="majorHAnsi" w:cstheme="majorBidi"/>
                <w:b/>
                <w:color w:val="365F91" w:themeColor="accent1" w:themeShade="BF"/>
                <w:sz w:val="24"/>
                <w:szCs w:val="24"/>
              </w:rPr>
            </w:pPr>
            <w:r w:rsidRPr="00C45E44">
              <w:rPr>
                <w:rFonts w:asciiTheme="majorHAnsi" w:eastAsiaTheme="majorEastAsia" w:hAnsiTheme="majorHAnsi" w:cstheme="majorBidi"/>
                <w:b/>
                <w:color w:val="365F91" w:themeColor="accent1" w:themeShade="BF"/>
                <w:sz w:val="24"/>
                <w:szCs w:val="24"/>
              </w:rPr>
              <w:t>Въпрос № 9/10.04.2018 г.</w:t>
            </w:r>
          </w:p>
          <w:p w14:paraId="47E56AEF" w14:textId="77777777" w:rsidR="00C45E44" w:rsidRPr="00C45E44" w:rsidRDefault="00C45E44" w:rsidP="00C45E44">
            <w:pPr>
              <w:spacing w:after="200" w:line="276" w:lineRule="auto"/>
              <w:rPr>
                <w:rFonts w:asciiTheme="majorHAnsi" w:hAnsiTheme="majorHAnsi"/>
                <w:color w:val="365F91" w:themeColor="accent1" w:themeShade="BF"/>
                <w:sz w:val="24"/>
                <w:szCs w:val="24"/>
              </w:rPr>
            </w:pPr>
          </w:p>
          <w:p w14:paraId="47442E03" w14:textId="77777777" w:rsidR="00C45E44" w:rsidRPr="00C45E44" w:rsidRDefault="00C45E44" w:rsidP="00C45E44">
            <w:pPr>
              <w:spacing w:after="200" w:line="276" w:lineRule="auto"/>
              <w:rPr>
                <w:rFonts w:asciiTheme="majorHAnsi" w:eastAsia="Times New Roman" w:hAnsiTheme="majorHAnsi" w:cs="Times New Roman"/>
                <w:color w:val="365F91" w:themeColor="accent1" w:themeShade="BF"/>
                <w:sz w:val="24"/>
                <w:szCs w:val="24"/>
                <w:lang w:eastAsia="bg-BG"/>
              </w:rPr>
            </w:pPr>
            <w:r w:rsidRPr="00C45E44">
              <w:rPr>
                <w:rFonts w:asciiTheme="majorHAnsi" w:eastAsia="Times New Roman" w:hAnsiTheme="majorHAnsi" w:cs="Times New Roman"/>
                <w:color w:val="365F91" w:themeColor="accent1" w:themeShade="BF"/>
                <w:sz w:val="24"/>
                <w:szCs w:val="24"/>
                <w:lang w:eastAsia="bg-BG"/>
              </w:rPr>
              <w:t>Уважаеми колеги,</w:t>
            </w:r>
          </w:p>
          <w:p w14:paraId="1DA6051B" w14:textId="77777777" w:rsidR="00C45E44" w:rsidRPr="00C45E44" w:rsidRDefault="00C45E44" w:rsidP="00C45E44">
            <w:pPr>
              <w:spacing w:after="200" w:line="276" w:lineRule="auto"/>
              <w:rPr>
                <w:rFonts w:asciiTheme="majorHAnsi" w:eastAsia="Times New Roman" w:hAnsiTheme="majorHAnsi" w:cs="Times New Roman"/>
                <w:color w:val="365F91" w:themeColor="accent1" w:themeShade="BF"/>
                <w:sz w:val="24"/>
                <w:szCs w:val="24"/>
                <w:lang w:eastAsia="bg-BG"/>
              </w:rPr>
            </w:pPr>
            <w:r w:rsidRPr="00C45E44">
              <w:rPr>
                <w:rFonts w:asciiTheme="majorHAnsi" w:eastAsia="Times New Roman" w:hAnsiTheme="majorHAnsi" w:cs="Times New Roman"/>
                <w:color w:val="365F91" w:themeColor="accent1" w:themeShade="BF"/>
                <w:sz w:val="24"/>
                <w:szCs w:val="24"/>
                <w:lang w:eastAsia="bg-BG"/>
              </w:rPr>
              <w:t>Във връзка с дългия период от подаване до одобрение на идейни концепции, променена икономическа обстановка и увеличение на максималния размер безвъзмездна финансова помощ за дейности по ОП НОИР в настоящите Насоки за кандидатстване, допустимо ли е при проявена необходимост да бъдат увеличени заложените стойности във вече одобрена концепция в направление НОИР?</w:t>
            </w:r>
          </w:p>
          <w:p w14:paraId="00E28E93" w14:textId="77777777" w:rsidR="00C45E44" w:rsidRPr="00C45E44" w:rsidRDefault="00C45E44" w:rsidP="00C45E44">
            <w:pPr>
              <w:spacing w:after="200" w:line="276" w:lineRule="auto"/>
              <w:rPr>
                <w:rFonts w:asciiTheme="majorHAnsi" w:eastAsia="Times New Roman" w:hAnsiTheme="majorHAnsi" w:cs="Times New Roman"/>
                <w:color w:val="365F91" w:themeColor="accent1" w:themeShade="BF"/>
                <w:sz w:val="24"/>
                <w:szCs w:val="24"/>
                <w:lang w:eastAsia="bg-BG"/>
              </w:rPr>
            </w:pPr>
            <w:r w:rsidRPr="00C45E44">
              <w:rPr>
                <w:rFonts w:asciiTheme="majorHAnsi" w:eastAsia="Times New Roman" w:hAnsiTheme="majorHAnsi" w:cs="Times New Roman"/>
                <w:color w:val="365F91" w:themeColor="accent1" w:themeShade="BF"/>
                <w:sz w:val="24"/>
                <w:szCs w:val="24"/>
                <w:lang w:eastAsia="bg-BG"/>
              </w:rPr>
              <w:t>С уважение,</w:t>
            </w:r>
          </w:p>
          <w:p w14:paraId="0E845022" w14:textId="77777777" w:rsidR="00C45E44" w:rsidRPr="00C45E44" w:rsidRDefault="00C45E44" w:rsidP="00C45E44">
            <w:pPr>
              <w:spacing w:after="200" w:line="276" w:lineRule="auto"/>
              <w:rPr>
                <w:rFonts w:asciiTheme="majorHAnsi" w:eastAsia="Times New Roman" w:hAnsiTheme="majorHAnsi" w:cs="Times New Roman"/>
                <w:color w:val="365F91" w:themeColor="accent1" w:themeShade="BF"/>
                <w:sz w:val="24"/>
                <w:szCs w:val="24"/>
                <w:lang w:eastAsia="bg-BG"/>
              </w:rPr>
            </w:pPr>
            <w:r w:rsidRPr="00C45E44">
              <w:rPr>
                <w:rFonts w:asciiTheme="majorHAnsi" w:eastAsia="Times New Roman" w:hAnsiTheme="majorHAnsi" w:cs="Times New Roman"/>
                <w:color w:val="365F91" w:themeColor="accent1" w:themeShade="BF"/>
                <w:sz w:val="24"/>
                <w:szCs w:val="24"/>
                <w:lang w:eastAsia="bg-BG"/>
              </w:rPr>
              <w:t>Цветелина Тодорова</w:t>
            </w:r>
          </w:p>
          <w:p w14:paraId="0502DAB5" w14:textId="77777777" w:rsidR="00C45E44" w:rsidRPr="00C45E44" w:rsidRDefault="00C45E44" w:rsidP="00C45E44">
            <w:pPr>
              <w:spacing w:line="276" w:lineRule="auto"/>
              <w:rPr>
                <w:rFonts w:asciiTheme="majorHAnsi" w:eastAsia="Times New Roman" w:hAnsiTheme="majorHAnsi" w:cs="Times New Roman"/>
                <w:color w:val="365F91" w:themeColor="accent1" w:themeShade="BF"/>
                <w:sz w:val="24"/>
                <w:szCs w:val="24"/>
                <w:lang w:eastAsia="bg-BG"/>
              </w:rPr>
            </w:pPr>
            <w:r w:rsidRPr="00C45E44">
              <w:rPr>
                <w:rFonts w:asciiTheme="majorHAnsi" w:eastAsia="Times New Roman" w:hAnsiTheme="majorHAnsi" w:cs="Times New Roman"/>
                <w:color w:val="365F91" w:themeColor="accent1" w:themeShade="BF"/>
                <w:sz w:val="24"/>
                <w:szCs w:val="24"/>
                <w:lang w:eastAsia="bg-BG"/>
              </w:rPr>
              <w:t>Специалист</w:t>
            </w:r>
          </w:p>
          <w:p w14:paraId="598D1321" w14:textId="77777777" w:rsidR="00C45E44" w:rsidRPr="00C45E44" w:rsidRDefault="00C45E44" w:rsidP="00C45E44">
            <w:pPr>
              <w:spacing w:line="276" w:lineRule="auto"/>
            </w:pPr>
            <w:r w:rsidRPr="00C45E44">
              <w:rPr>
                <w:rFonts w:asciiTheme="majorHAnsi" w:eastAsia="Times New Roman" w:hAnsiTheme="majorHAnsi" w:cs="Times New Roman"/>
                <w:color w:val="365F91" w:themeColor="accent1" w:themeShade="BF"/>
                <w:sz w:val="24"/>
                <w:szCs w:val="24"/>
                <w:lang w:eastAsia="bg-BG"/>
              </w:rPr>
              <w:t>Община Долна Митрополия</w:t>
            </w:r>
          </w:p>
          <w:p w14:paraId="1423B21E" w14:textId="77777777" w:rsidR="00C45E44" w:rsidRPr="00C45E44" w:rsidRDefault="00C45E44" w:rsidP="00C45E44">
            <w:pPr>
              <w:keepNext/>
              <w:keepLines/>
              <w:spacing w:before="40" w:line="276" w:lineRule="auto"/>
              <w:outlineLvl w:val="2"/>
              <w:rPr>
                <w:rFonts w:asciiTheme="majorHAnsi" w:eastAsiaTheme="majorEastAsia" w:hAnsiTheme="majorHAnsi" w:cstheme="majorBidi"/>
                <w:b/>
                <w:color w:val="243F60" w:themeColor="accent1" w:themeShade="7F"/>
                <w:sz w:val="26"/>
                <w:szCs w:val="26"/>
              </w:rPr>
            </w:pPr>
            <w:r w:rsidRPr="00C45E44">
              <w:rPr>
                <w:rFonts w:asciiTheme="majorHAnsi" w:eastAsiaTheme="majorEastAsia" w:hAnsiTheme="majorHAnsi" w:cstheme="majorBidi"/>
                <w:b/>
                <w:color w:val="243F60" w:themeColor="accent1" w:themeShade="7F"/>
                <w:sz w:val="26"/>
                <w:szCs w:val="26"/>
              </w:rPr>
              <w:lastRenderedPageBreak/>
              <w:t>Отговор № 9/10.04.2018 г.</w:t>
            </w:r>
          </w:p>
          <w:p w14:paraId="3874F1E1" w14:textId="77777777" w:rsidR="00C45E44" w:rsidRPr="00C45E44" w:rsidRDefault="00C45E44" w:rsidP="00C45E44">
            <w:pPr>
              <w:spacing w:after="200" w:line="276" w:lineRule="auto"/>
            </w:pPr>
          </w:p>
          <w:p w14:paraId="79701B6D" w14:textId="77777777" w:rsidR="00C45E44" w:rsidRPr="00C45E44" w:rsidRDefault="00C45E44" w:rsidP="00C45E44">
            <w:pPr>
              <w:spacing w:after="200" w:line="276" w:lineRule="auto"/>
              <w:jc w:val="both"/>
              <w:rPr>
                <w:rFonts w:asciiTheme="majorHAnsi" w:hAnsiTheme="majorHAnsi"/>
                <w:color w:val="365F91" w:themeColor="accent1" w:themeShade="BF"/>
                <w:sz w:val="26"/>
                <w:szCs w:val="26"/>
              </w:rPr>
            </w:pPr>
            <w:r w:rsidRPr="00C45E44">
              <w:rPr>
                <w:rFonts w:asciiTheme="majorHAnsi" w:hAnsiTheme="majorHAnsi"/>
                <w:color w:val="365F91" w:themeColor="accent1" w:themeShade="BF"/>
                <w:sz w:val="26"/>
                <w:szCs w:val="26"/>
              </w:rPr>
              <w:t>Уважаема госпожо Тодорова,</w:t>
            </w:r>
          </w:p>
          <w:p w14:paraId="124E73AC" w14:textId="77777777" w:rsidR="00C45E44" w:rsidRPr="00C45E44" w:rsidRDefault="00C45E44" w:rsidP="00C45E44">
            <w:pPr>
              <w:spacing w:after="200" w:line="276" w:lineRule="auto"/>
              <w:jc w:val="both"/>
              <w:rPr>
                <w:rFonts w:asciiTheme="majorHAnsi" w:hAnsiTheme="majorHAnsi"/>
                <w:color w:val="365F91" w:themeColor="accent1" w:themeShade="BF"/>
                <w:sz w:val="26"/>
                <w:szCs w:val="26"/>
              </w:rPr>
            </w:pPr>
            <w:r w:rsidRPr="00C45E44">
              <w:rPr>
                <w:rFonts w:asciiTheme="majorHAnsi" w:hAnsiTheme="majorHAnsi"/>
                <w:color w:val="365F91" w:themeColor="accent1" w:themeShade="BF"/>
                <w:sz w:val="26"/>
                <w:szCs w:val="26"/>
              </w:rPr>
              <w:t>Да, допустимо е. Съгласно Условията за кандидатстване максимално допустимият размер на безвъзмездната финансова помощ за дейностите по ОП НОИР е 390 000 лв. Всички разходи заложени в бюджета и по двете оперативни програми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p w14:paraId="66B84BF9"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p>
          <w:p w14:paraId="47477C07" w14:textId="77777777" w:rsidR="00C45E44" w:rsidRPr="00C45E44" w:rsidRDefault="00C45E44" w:rsidP="00C45E44">
            <w:pPr>
              <w:spacing w:after="120" w:line="276" w:lineRule="auto"/>
              <w:jc w:val="both"/>
              <w:rPr>
                <w:rFonts w:asciiTheme="majorHAnsi" w:eastAsiaTheme="majorEastAsia" w:hAnsiTheme="majorHAnsi" w:cstheme="majorBidi"/>
                <w:b/>
                <w:color w:val="365F91" w:themeColor="accent1" w:themeShade="BF"/>
                <w:sz w:val="24"/>
                <w:szCs w:val="24"/>
              </w:rPr>
            </w:pPr>
            <w:r w:rsidRPr="00C45E44">
              <w:rPr>
                <w:rFonts w:asciiTheme="majorHAnsi" w:eastAsiaTheme="majorEastAsia" w:hAnsiTheme="majorHAnsi" w:cstheme="majorBidi"/>
                <w:b/>
                <w:color w:val="244061" w:themeColor="accent1" w:themeShade="80"/>
                <w:sz w:val="24"/>
                <w:szCs w:val="24"/>
              </w:rPr>
              <w:t>Въпрос № 10/10.04.2018 г.</w:t>
            </w:r>
          </w:p>
          <w:p w14:paraId="1C6DF9F4"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 xml:space="preserve">Здравейте, </w:t>
            </w:r>
          </w:p>
          <w:p w14:paraId="421ABE36"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Във връзка с процедура чрез директно предоставяне на безвъзмездна финансова помощ с интегрирано проектно предложение BG05M9OP001-2.018  „Социално-икономическа интеграция на уязвими групи. Интегрирани мерки за подобряване достъпа до образование“ – Компонент 1, бихме искали да получим разяснение по следния въпрос:</w:t>
            </w:r>
          </w:p>
          <w:p w14:paraId="16FFFCC7"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По IV. Направление „Развитие на местните общности и преодоляване на негативните стереотипи”, на стр. 33 от  Условия за кандидатстване по процедурата е посочено, че “За изпълнението на дейностите, насочени към информационни кампании и провеждане на различни публични инициативи по направление „Развитие на местните общности и преодоляване на негативните стереотипи” са допустими разходи в размер на не повече от 10% от общия размер на допустимите разходи по ОП РЧР за всеки проект.”</w:t>
            </w:r>
          </w:p>
          <w:p w14:paraId="75912BFE"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 xml:space="preserve">Моля, за уточнение, за цялото IV. Направление ли следва да се приеме, че бюджетът за неговото изпълнение не следва да надвишава 10% от общия размер на допустимите разходи по ОП РЧР? </w:t>
            </w:r>
          </w:p>
          <w:p w14:paraId="5D5196F9"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Ако отговорът е отрицателен, моля, за уточнение, за кои точно дейности от 1 до 7 на стр. 32 от Условия за кандидатстване се приема, че представляват “информационни кампании и провеждане на различни публични инициативи”.</w:t>
            </w:r>
          </w:p>
          <w:p w14:paraId="5B99236A"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bookmarkStart w:id="0" w:name="_GoBack"/>
            <w:bookmarkEnd w:id="0"/>
            <w:r w:rsidRPr="00C45E44">
              <w:rPr>
                <w:rFonts w:asciiTheme="majorHAnsi" w:eastAsiaTheme="majorEastAsia" w:hAnsiTheme="majorHAnsi" w:cstheme="majorBidi"/>
                <w:color w:val="365F91" w:themeColor="accent1" w:themeShade="BF"/>
                <w:sz w:val="24"/>
                <w:szCs w:val="24"/>
              </w:rPr>
              <w:t>С уважение,</w:t>
            </w:r>
          </w:p>
          <w:p w14:paraId="1CF086AE"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Николай Танов</w:t>
            </w:r>
          </w:p>
          <w:p w14:paraId="526B8DA3"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СО-район Красна поляна</w:t>
            </w:r>
          </w:p>
          <w:p w14:paraId="03258A8C" w14:textId="77777777" w:rsidR="00C45E44" w:rsidRPr="00C45E44" w:rsidRDefault="00C45E44" w:rsidP="00C45E44">
            <w:pPr>
              <w:keepNext/>
              <w:keepLines/>
              <w:spacing w:before="40" w:line="276" w:lineRule="auto"/>
              <w:outlineLvl w:val="2"/>
              <w:rPr>
                <w:rFonts w:asciiTheme="majorHAnsi" w:eastAsiaTheme="majorEastAsia" w:hAnsiTheme="majorHAnsi" w:cstheme="majorBidi"/>
                <w:b/>
                <w:color w:val="243F60" w:themeColor="accent1" w:themeShade="7F"/>
                <w:sz w:val="26"/>
                <w:szCs w:val="26"/>
              </w:rPr>
            </w:pPr>
          </w:p>
          <w:p w14:paraId="5240D8A7" w14:textId="77777777" w:rsidR="00C45E44" w:rsidRPr="00C45E44" w:rsidRDefault="00C45E44" w:rsidP="00C45E44">
            <w:pPr>
              <w:keepNext/>
              <w:keepLines/>
              <w:spacing w:before="40" w:line="276" w:lineRule="auto"/>
              <w:outlineLvl w:val="2"/>
              <w:rPr>
                <w:rFonts w:asciiTheme="majorHAnsi" w:eastAsiaTheme="majorEastAsia" w:hAnsiTheme="majorHAnsi" w:cstheme="majorBidi"/>
                <w:b/>
                <w:color w:val="243F60" w:themeColor="accent1" w:themeShade="7F"/>
                <w:sz w:val="26"/>
                <w:szCs w:val="26"/>
              </w:rPr>
            </w:pPr>
            <w:r w:rsidRPr="00C45E44">
              <w:rPr>
                <w:rFonts w:asciiTheme="majorHAnsi" w:eastAsiaTheme="majorEastAsia" w:hAnsiTheme="majorHAnsi" w:cstheme="majorBidi"/>
                <w:b/>
                <w:color w:val="243F60" w:themeColor="accent1" w:themeShade="7F"/>
                <w:sz w:val="26"/>
                <w:szCs w:val="26"/>
              </w:rPr>
              <w:lastRenderedPageBreak/>
              <w:t>Отговор № 10/10.04.2018 г.</w:t>
            </w:r>
          </w:p>
          <w:p w14:paraId="1CC45690" w14:textId="77777777" w:rsidR="00C45E44" w:rsidRPr="00C45E44" w:rsidRDefault="00C45E44" w:rsidP="00C45E44">
            <w:pPr>
              <w:spacing w:after="200" w:line="276" w:lineRule="auto"/>
            </w:pPr>
          </w:p>
          <w:p w14:paraId="33399F44" w14:textId="77777777" w:rsidR="00C45E44" w:rsidRPr="00C45E44" w:rsidRDefault="00C45E44" w:rsidP="00C45E44">
            <w:pPr>
              <w:spacing w:after="200" w:line="276" w:lineRule="auto"/>
              <w:rPr>
                <w:rFonts w:asciiTheme="majorHAnsi" w:hAnsiTheme="majorHAnsi"/>
                <w:color w:val="365F91" w:themeColor="accent1" w:themeShade="BF"/>
                <w:sz w:val="26"/>
                <w:szCs w:val="26"/>
              </w:rPr>
            </w:pPr>
            <w:r w:rsidRPr="00C45E44">
              <w:rPr>
                <w:rFonts w:asciiTheme="majorHAnsi" w:hAnsiTheme="majorHAnsi"/>
                <w:color w:val="365F91" w:themeColor="accent1" w:themeShade="BF"/>
                <w:sz w:val="26"/>
                <w:szCs w:val="26"/>
              </w:rPr>
              <w:t>Уважаеми господин Танов,</w:t>
            </w:r>
          </w:p>
          <w:p w14:paraId="3EFF5D4D"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Съгласно Условията за кандидатстване само разходите за дейностите за провеждане на информационни кампании и различни публични инициативи по направление IV. „Развитие на местните общности и преодоляване на негативните стереотипи” са ограничени до 10 % от общия размер на допустимите разходи, а не за цялото направление. Информационни кампании и публични инициативи биха могли да се организират по следните дейности от направление IV, без списъкът да е изчерпателен и/или задължителен:</w:t>
            </w:r>
          </w:p>
          <w:p w14:paraId="65AB2D7C" w14:textId="77777777" w:rsidR="00C45E44" w:rsidRPr="00C45E44" w:rsidRDefault="00C45E44" w:rsidP="00DE0877">
            <w:pPr>
              <w:numPr>
                <w:ilvl w:val="0"/>
                <w:numId w:val="7"/>
              </w:numPr>
              <w:spacing w:before="100" w:beforeAutospacing="1" w:after="120" w:afterAutospacing="1"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 xml:space="preserve">Инициативи за преодоляване на негативните стереотипи; </w:t>
            </w:r>
          </w:p>
          <w:p w14:paraId="72FCD811" w14:textId="77777777" w:rsidR="00C45E44" w:rsidRPr="00C45E44" w:rsidRDefault="00C45E44" w:rsidP="00DE0877">
            <w:pPr>
              <w:numPr>
                <w:ilvl w:val="0"/>
                <w:numId w:val="7"/>
              </w:numPr>
              <w:spacing w:before="100" w:beforeAutospacing="1" w:after="120" w:afterAutospacing="1"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 xml:space="preserve">Инициативи за популяризиране на културната идентичност на етнически общности; </w:t>
            </w:r>
          </w:p>
          <w:p w14:paraId="68FA0533" w14:textId="77777777" w:rsidR="00C45E44" w:rsidRPr="00C45E44" w:rsidRDefault="00C45E44" w:rsidP="00DE0877">
            <w:pPr>
              <w:numPr>
                <w:ilvl w:val="0"/>
                <w:numId w:val="7"/>
              </w:numPr>
              <w:spacing w:before="100" w:beforeAutospacing="1" w:after="120" w:afterAutospacing="1"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 xml:space="preserve">Организиране на публични събития, срещи и дискусии с представители на </w:t>
            </w:r>
            <w:proofErr w:type="spellStart"/>
            <w:r w:rsidRPr="00C45E44">
              <w:rPr>
                <w:rFonts w:asciiTheme="majorHAnsi" w:eastAsiaTheme="majorEastAsia" w:hAnsiTheme="majorHAnsi" w:cstheme="majorBidi"/>
                <w:color w:val="365F91" w:themeColor="accent1" w:themeShade="BF"/>
                <w:sz w:val="26"/>
                <w:szCs w:val="26"/>
              </w:rPr>
              <w:t>маргинализираните</w:t>
            </w:r>
            <w:proofErr w:type="spellEnd"/>
            <w:r w:rsidRPr="00C45E44">
              <w:rPr>
                <w:rFonts w:asciiTheme="majorHAnsi" w:eastAsiaTheme="majorEastAsia" w:hAnsiTheme="majorHAnsi" w:cstheme="majorBidi"/>
                <w:color w:val="365F91" w:themeColor="accent1" w:themeShade="BF"/>
                <w:sz w:val="26"/>
                <w:szCs w:val="26"/>
              </w:rPr>
              <w:t xml:space="preserve"> общности, местната общност, заинтересованите страни и медиите за: </w:t>
            </w:r>
          </w:p>
          <w:p w14:paraId="5AA66DA3"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 постигане на положителна промяна на обществените нагласи към проблемите на най-</w:t>
            </w:r>
            <w:proofErr w:type="spellStart"/>
            <w:r w:rsidRPr="00C45E44">
              <w:rPr>
                <w:rFonts w:asciiTheme="majorHAnsi" w:eastAsiaTheme="majorEastAsia" w:hAnsiTheme="majorHAnsi" w:cstheme="majorBidi"/>
                <w:color w:val="365F91" w:themeColor="accent1" w:themeShade="BF"/>
                <w:sz w:val="26"/>
                <w:szCs w:val="26"/>
              </w:rPr>
              <w:t>маргинализираните</w:t>
            </w:r>
            <w:proofErr w:type="spellEnd"/>
            <w:r w:rsidRPr="00C45E44">
              <w:rPr>
                <w:rFonts w:asciiTheme="majorHAnsi" w:eastAsiaTheme="majorEastAsia" w:hAnsiTheme="majorHAnsi" w:cstheme="majorBidi"/>
                <w:color w:val="365F91" w:themeColor="accent1" w:themeShade="BF"/>
                <w:sz w:val="26"/>
                <w:szCs w:val="26"/>
              </w:rPr>
              <w:t xml:space="preserve"> групи от </w:t>
            </w:r>
            <w:proofErr w:type="spellStart"/>
            <w:r w:rsidRPr="00C45E44">
              <w:rPr>
                <w:rFonts w:asciiTheme="majorHAnsi" w:eastAsiaTheme="majorEastAsia" w:hAnsiTheme="majorHAnsi" w:cstheme="majorBidi"/>
                <w:color w:val="365F91" w:themeColor="accent1" w:themeShade="BF"/>
                <w:sz w:val="26"/>
                <w:szCs w:val="26"/>
              </w:rPr>
              <w:t>сегрегрираните</w:t>
            </w:r>
            <w:proofErr w:type="spellEnd"/>
            <w:r w:rsidRPr="00C45E44">
              <w:rPr>
                <w:rFonts w:asciiTheme="majorHAnsi" w:eastAsiaTheme="majorEastAsia" w:hAnsiTheme="majorHAnsi" w:cstheme="majorBidi"/>
                <w:color w:val="365F91" w:themeColor="accent1" w:themeShade="BF"/>
                <w:sz w:val="26"/>
                <w:szCs w:val="26"/>
              </w:rPr>
              <w:t xml:space="preserve"> райони; </w:t>
            </w:r>
          </w:p>
          <w:p w14:paraId="3DC8E693"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 xml:space="preserve">- идентифициране на мерки за подобряване социалното включване на </w:t>
            </w:r>
            <w:proofErr w:type="spellStart"/>
            <w:r w:rsidRPr="00C45E44">
              <w:rPr>
                <w:rFonts w:asciiTheme="majorHAnsi" w:eastAsiaTheme="majorEastAsia" w:hAnsiTheme="majorHAnsi" w:cstheme="majorBidi"/>
                <w:color w:val="365F91" w:themeColor="accent1" w:themeShade="BF"/>
                <w:sz w:val="26"/>
                <w:szCs w:val="26"/>
              </w:rPr>
              <w:t>маргинализираните</w:t>
            </w:r>
            <w:proofErr w:type="spellEnd"/>
            <w:r w:rsidRPr="00C45E44">
              <w:rPr>
                <w:rFonts w:asciiTheme="majorHAnsi" w:eastAsiaTheme="majorEastAsia" w:hAnsiTheme="majorHAnsi" w:cstheme="majorBidi"/>
                <w:color w:val="365F91" w:themeColor="accent1" w:themeShade="BF"/>
                <w:sz w:val="26"/>
                <w:szCs w:val="26"/>
              </w:rPr>
              <w:t xml:space="preserve"> общности от </w:t>
            </w:r>
            <w:proofErr w:type="spellStart"/>
            <w:r w:rsidRPr="00C45E44">
              <w:rPr>
                <w:rFonts w:asciiTheme="majorHAnsi" w:eastAsiaTheme="majorEastAsia" w:hAnsiTheme="majorHAnsi" w:cstheme="majorBidi"/>
                <w:color w:val="365F91" w:themeColor="accent1" w:themeShade="BF"/>
                <w:sz w:val="26"/>
                <w:szCs w:val="26"/>
              </w:rPr>
              <w:t>сегрегираните</w:t>
            </w:r>
            <w:proofErr w:type="spellEnd"/>
            <w:r w:rsidRPr="00C45E44">
              <w:rPr>
                <w:rFonts w:asciiTheme="majorHAnsi" w:eastAsiaTheme="majorEastAsia" w:hAnsiTheme="majorHAnsi" w:cstheme="majorBidi"/>
                <w:color w:val="365F91" w:themeColor="accent1" w:themeShade="BF"/>
                <w:sz w:val="26"/>
                <w:szCs w:val="26"/>
              </w:rPr>
              <w:t xml:space="preserve"> райони.</w:t>
            </w:r>
          </w:p>
          <w:p w14:paraId="5F425F81"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Допустимо е информационни кампании и публични инициативи да се организират и по другите дейности, посочени в направление IV, като същите следва да бъдат подробно описани и обосновани в т. 10 План за изпълнение/Дейности по проекта към ОП РЧР от Формуляра за кандидатстване.</w:t>
            </w:r>
          </w:p>
          <w:p w14:paraId="1056CA5B" w14:textId="77777777" w:rsidR="00C45E44" w:rsidRPr="00C45E44" w:rsidRDefault="00C45E44" w:rsidP="00C45E44">
            <w:pPr>
              <w:spacing w:after="120" w:line="276" w:lineRule="auto"/>
              <w:jc w:val="both"/>
              <w:rPr>
                <w:rFonts w:asciiTheme="majorHAnsi" w:eastAsiaTheme="majorEastAsia" w:hAnsiTheme="majorHAnsi" w:cstheme="majorBidi"/>
                <w:b/>
                <w:color w:val="244061" w:themeColor="accent1" w:themeShade="80"/>
                <w:sz w:val="24"/>
                <w:szCs w:val="24"/>
              </w:rPr>
            </w:pPr>
          </w:p>
          <w:p w14:paraId="6C9DCD83" w14:textId="77777777" w:rsidR="00C45E44" w:rsidRPr="00C45E44" w:rsidRDefault="00C45E44" w:rsidP="00C45E44">
            <w:pPr>
              <w:spacing w:after="120" w:line="276" w:lineRule="auto"/>
              <w:jc w:val="both"/>
              <w:rPr>
                <w:rFonts w:asciiTheme="majorHAnsi" w:eastAsiaTheme="majorEastAsia" w:hAnsiTheme="majorHAnsi" w:cstheme="majorBidi"/>
                <w:b/>
                <w:color w:val="365F91" w:themeColor="accent1" w:themeShade="BF"/>
                <w:sz w:val="24"/>
                <w:szCs w:val="24"/>
              </w:rPr>
            </w:pPr>
            <w:r w:rsidRPr="00C45E44">
              <w:rPr>
                <w:rFonts w:asciiTheme="majorHAnsi" w:eastAsiaTheme="majorEastAsia" w:hAnsiTheme="majorHAnsi" w:cstheme="majorBidi"/>
                <w:b/>
                <w:color w:val="244061" w:themeColor="accent1" w:themeShade="80"/>
                <w:sz w:val="24"/>
                <w:szCs w:val="24"/>
              </w:rPr>
              <w:t>Въпрос № 11/10.04.2018 г.</w:t>
            </w:r>
          </w:p>
          <w:p w14:paraId="7CE20D3A"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Общинска администрация гр. Стражица, има следните въпроси по процедура BG05M9OP001-2.018:</w:t>
            </w:r>
          </w:p>
          <w:p w14:paraId="072266FB" w14:textId="77777777" w:rsidR="00C45E44" w:rsidRPr="00C45E44" w:rsidRDefault="00C45E44" w:rsidP="00DE0877">
            <w:pPr>
              <w:numPr>
                <w:ilvl w:val="0"/>
                <w:numId w:val="6"/>
              </w:numPr>
              <w:spacing w:before="100" w:beforeAutospacing="1" w:after="120" w:afterAutospacing="1" w:line="276" w:lineRule="auto"/>
              <w:ind w:left="0" w:firstLine="312"/>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 xml:space="preserve">Допустимо ли е училища и детски градини, които не са включени като партньори по проекта също да участват в проекта и при тях да се изпълняват дейности, като средствата се разходват през бюджета на общината? </w:t>
            </w:r>
          </w:p>
          <w:p w14:paraId="4DD556DE" w14:textId="77777777" w:rsidR="00C45E44" w:rsidRPr="00C45E44" w:rsidRDefault="00C45E44" w:rsidP="00DE0877">
            <w:pPr>
              <w:numPr>
                <w:ilvl w:val="0"/>
                <w:numId w:val="6"/>
              </w:numPr>
              <w:spacing w:before="100" w:beforeAutospacing="1" w:after="120" w:afterAutospacing="1" w:line="276" w:lineRule="auto"/>
              <w:ind w:left="0" w:firstLine="312"/>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 xml:space="preserve">Може ли училища и детски градини да са партньори, но тъй като нямат финансови възможности средствата да се разходват от общината. </w:t>
            </w:r>
          </w:p>
          <w:p w14:paraId="0C725885" w14:textId="77777777" w:rsidR="00C45E44" w:rsidRPr="00C45E44" w:rsidRDefault="00C45E44" w:rsidP="00DE0877">
            <w:pPr>
              <w:numPr>
                <w:ilvl w:val="0"/>
                <w:numId w:val="6"/>
              </w:numPr>
              <w:spacing w:before="100" w:beforeAutospacing="1" w:after="120" w:afterAutospacing="1" w:line="276" w:lineRule="auto"/>
              <w:ind w:left="0" w:firstLine="312"/>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 xml:space="preserve">Трябва ли да има поне един партньор училище или детска градина, което да разходва средства? </w:t>
            </w:r>
          </w:p>
          <w:p w14:paraId="19BA9FF0" w14:textId="77777777" w:rsidR="00C45E44" w:rsidRPr="00C45E44" w:rsidRDefault="00C45E44" w:rsidP="00DE0877">
            <w:pPr>
              <w:numPr>
                <w:ilvl w:val="0"/>
                <w:numId w:val="6"/>
              </w:numPr>
              <w:spacing w:before="100" w:beforeAutospacing="1" w:after="120" w:afterAutospacing="1" w:line="276" w:lineRule="auto"/>
              <w:ind w:left="0" w:firstLine="312"/>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lastRenderedPageBreak/>
              <w:t>Може ли да има един партньор НПО за двете оперативни програми, но да разходва средства само по едната програма?</w:t>
            </w:r>
          </w:p>
          <w:p w14:paraId="279687D1" w14:textId="77777777" w:rsidR="00C45E44" w:rsidRPr="00C45E44" w:rsidRDefault="00C45E44" w:rsidP="00DE0877">
            <w:pPr>
              <w:numPr>
                <w:ilvl w:val="0"/>
                <w:numId w:val="6"/>
              </w:numPr>
              <w:spacing w:before="100" w:beforeAutospacing="1" w:after="120" w:afterAutospacing="1" w:line="276" w:lineRule="auto"/>
              <w:ind w:left="0" w:firstLine="312"/>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Съгласно насоките за кандидатстване Актуализираните общински планове за интеграция на ромите трябва да обхващат периода на изпълнение на проекта и със срок до одобряване на окончателния доклад по проекта (5 месеца след приключване на дейностите по проекта). Това означава ли, че когато Актуализирания общински план е със срок на действие до края на 2020г., дейностите по проекта следва да приключат до края на юли 2020г.? Кога се очаква подписването на договорите за безвъзмездна финансова помощ?</w:t>
            </w:r>
          </w:p>
          <w:p w14:paraId="54E5174B" w14:textId="77777777" w:rsidR="00C45E44" w:rsidRPr="00C45E44" w:rsidRDefault="00C45E44" w:rsidP="00C45E44">
            <w:pPr>
              <w:keepNext/>
              <w:keepLines/>
              <w:spacing w:before="40" w:line="276" w:lineRule="auto"/>
              <w:outlineLvl w:val="2"/>
              <w:rPr>
                <w:rFonts w:asciiTheme="majorHAnsi" w:eastAsiaTheme="majorEastAsia" w:hAnsiTheme="majorHAnsi" w:cstheme="majorBidi"/>
                <w:b/>
                <w:color w:val="243F60" w:themeColor="accent1" w:themeShade="7F"/>
                <w:sz w:val="26"/>
                <w:szCs w:val="26"/>
              </w:rPr>
            </w:pPr>
          </w:p>
          <w:p w14:paraId="73BB8530" w14:textId="77777777" w:rsidR="00C45E44" w:rsidRPr="00C45E44" w:rsidRDefault="00C45E44" w:rsidP="00C45E44">
            <w:pPr>
              <w:keepNext/>
              <w:keepLines/>
              <w:spacing w:before="40" w:line="276" w:lineRule="auto"/>
              <w:outlineLvl w:val="2"/>
              <w:rPr>
                <w:rFonts w:asciiTheme="majorHAnsi" w:eastAsiaTheme="majorEastAsia" w:hAnsiTheme="majorHAnsi" w:cstheme="majorBidi"/>
                <w:b/>
                <w:color w:val="243F60" w:themeColor="accent1" w:themeShade="7F"/>
                <w:sz w:val="26"/>
                <w:szCs w:val="26"/>
              </w:rPr>
            </w:pPr>
            <w:r w:rsidRPr="00C45E44">
              <w:rPr>
                <w:rFonts w:asciiTheme="majorHAnsi" w:eastAsiaTheme="majorEastAsia" w:hAnsiTheme="majorHAnsi" w:cstheme="majorBidi"/>
                <w:b/>
                <w:color w:val="243F60" w:themeColor="accent1" w:themeShade="7F"/>
                <w:sz w:val="26"/>
                <w:szCs w:val="26"/>
              </w:rPr>
              <w:t>Отговор № 11/10.04.2018 г.</w:t>
            </w:r>
          </w:p>
          <w:p w14:paraId="7BF186AF"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Уважаема госпожо/Уважаеми господине,</w:t>
            </w:r>
          </w:p>
          <w:p w14:paraId="7BC8D857"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 xml:space="preserve">1. Да, може да участват с целеви групи, като средствата се разходват през бюджета на общината. За дейностите по ОП НОИР партньорството на общината с поне едно НПО и едно училище и/или детска градина е задължително. Съгласно параграф 1, точка 5 от Допълнителните разпоредби на ПМС №162/2016 „Партньори на кандидатите за безвъзмездна финансова помощ" са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проекта и разходват средства от безвъзмездната финансова помощ“. Съгласно Условията за кандидатстване кандидатът и партньорите представят партньорско споразумение, в което описват своите ангажименти включително и какви суми от БФП ще разходват, както и във формуляра за кандидатстване, секция „Данни за партньора“, поле „Финансово участие“. </w:t>
            </w:r>
          </w:p>
          <w:p w14:paraId="632069AE"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2. Ако училища и детски градини са партньори те задължително трябва да разходват средства съгласно параграф 1, точка 5 от Допълнителните разпоредби на ПМС №162/2016 „Партньори на кандидатите за безвъзмездна финансова помощ" са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проекта и разходват средства от безвъзмездната финансова помощ“. В случаите, когато училища и детски градини не разходват средства, се допуска  участие под формата на допустими целеви групи в изпълнение на проектни дейности, като средствата се разходват през бюджета на общината.</w:t>
            </w:r>
          </w:p>
          <w:p w14:paraId="6D831D96"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3. Да. За дейностите по ОП НОИР е задължително партньорство на общината с поне едно НПО и едно училище и/или детска градина. По ОП НОИР партньорите могат да бъдат повече от едно НПО и повече от едно училище и/или детска градина. За целта всички те подписват партньорско споразумение със своите ангажименти, включително и какви суми от БФП ще разходват. Моля, вижте отговора на въпрос 1 по-горе.</w:t>
            </w:r>
          </w:p>
          <w:p w14:paraId="5A12FA7A"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 xml:space="preserve">4. Допустимо е една неправителствена организация да бъде партньор в проектното предложение и да изпълнява дейности по ОП РЧР и ОП НОИР. В този случай е необходимо партньорът да отговаря на изискванията и на двете ОП и да се опише капацитета на </w:t>
            </w:r>
            <w:r w:rsidRPr="00C45E44">
              <w:rPr>
                <w:rFonts w:asciiTheme="majorHAnsi" w:eastAsiaTheme="majorEastAsia" w:hAnsiTheme="majorHAnsi" w:cstheme="majorBidi"/>
                <w:color w:val="365F91" w:themeColor="accent1" w:themeShade="BF"/>
                <w:sz w:val="26"/>
                <w:szCs w:val="26"/>
              </w:rPr>
              <w:lastRenderedPageBreak/>
              <w:t>неправителствената организация за изпълнение на заложените дейности в съответните направления. НПО – партньор на общината следва като такъв да разходва средства от безвъзмездната финансова помощ съгласно параграф 1, т.5 от Допълнителните разпоредби на ПМС №162/2016 г.</w:t>
            </w:r>
          </w:p>
          <w:p w14:paraId="2520053F"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5. Съгласно Условията за кандидатстване, крайният срок за изпълнение на дейностите по процедурата е 31.12.2020 г. и всеки кандидат може да предвиди изпълнение на дейностите по проекта до този краен срок. Актуализираните общински планове за интеграция на ромите следва да обхващат периода на изпълнение на проекта и в случай, че дейностите по проекта приключват преди 31.12.2020 до 31.12.2020 г. В случай на актуализиране на Националната стратегия за интеграция на ромите, общинските планове също следва да бъдат актуализирани. Предвид сроковете за оценка на проектните предложения (до три месеца от крайния срок за подаване на проектните предложения), индикативният срок за подписване на договорите за безвъзмездна финансова помощ е м. септември 2018 г.</w:t>
            </w:r>
          </w:p>
          <w:p w14:paraId="5875FD14" w14:textId="77777777" w:rsidR="00C45E44" w:rsidRPr="00C45E44" w:rsidRDefault="00C45E44" w:rsidP="00C45E44">
            <w:pPr>
              <w:spacing w:after="120" w:line="276" w:lineRule="auto"/>
              <w:jc w:val="both"/>
              <w:rPr>
                <w:rFonts w:asciiTheme="majorHAnsi" w:eastAsiaTheme="majorEastAsia" w:hAnsiTheme="majorHAnsi" w:cstheme="majorBidi"/>
                <w:b/>
                <w:color w:val="244061" w:themeColor="accent1" w:themeShade="80"/>
                <w:sz w:val="24"/>
                <w:szCs w:val="24"/>
              </w:rPr>
            </w:pPr>
          </w:p>
          <w:p w14:paraId="417AD523" w14:textId="77777777" w:rsidR="00C45E44" w:rsidRPr="00C45E44" w:rsidRDefault="00C45E44" w:rsidP="00C45E44">
            <w:pPr>
              <w:spacing w:after="120" w:line="276" w:lineRule="auto"/>
              <w:jc w:val="both"/>
              <w:rPr>
                <w:rFonts w:asciiTheme="majorHAnsi" w:eastAsiaTheme="majorEastAsia" w:hAnsiTheme="majorHAnsi" w:cstheme="majorBidi"/>
                <w:b/>
                <w:color w:val="244061" w:themeColor="accent1" w:themeShade="80"/>
                <w:sz w:val="24"/>
                <w:szCs w:val="24"/>
              </w:rPr>
            </w:pPr>
            <w:r w:rsidRPr="00C45E44">
              <w:rPr>
                <w:rFonts w:asciiTheme="majorHAnsi" w:eastAsiaTheme="majorEastAsia" w:hAnsiTheme="majorHAnsi" w:cstheme="majorBidi"/>
                <w:b/>
                <w:color w:val="244061" w:themeColor="accent1" w:themeShade="80"/>
                <w:sz w:val="24"/>
                <w:szCs w:val="24"/>
              </w:rPr>
              <w:t>Въпрос № 12/</w:t>
            </w:r>
            <w:r w:rsidRPr="00C45E44">
              <w:rPr>
                <w:rFonts w:asciiTheme="majorHAnsi" w:eastAsiaTheme="majorEastAsia" w:hAnsiTheme="majorHAnsi" w:cstheme="majorBidi"/>
                <w:b/>
                <w:color w:val="244061" w:themeColor="accent1" w:themeShade="80"/>
                <w:sz w:val="24"/>
                <w:szCs w:val="24"/>
                <w:lang w:val="en-US"/>
              </w:rPr>
              <w:t>1</w:t>
            </w:r>
            <w:r w:rsidRPr="00C45E44">
              <w:rPr>
                <w:rFonts w:asciiTheme="majorHAnsi" w:eastAsiaTheme="majorEastAsia" w:hAnsiTheme="majorHAnsi" w:cstheme="majorBidi"/>
                <w:b/>
                <w:color w:val="244061" w:themeColor="accent1" w:themeShade="80"/>
                <w:sz w:val="24"/>
                <w:szCs w:val="24"/>
              </w:rPr>
              <w:t>0.04.2018 г.</w:t>
            </w:r>
          </w:p>
          <w:p w14:paraId="204F76A2"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Здравейте, във връзка с обявената процедура "Социално-икономическа интеграция на уязвими групи Компонент 1" имам следните въпроси:</w:t>
            </w:r>
          </w:p>
          <w:p w14:paraId="2386F34E"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1. Задължително e всеки проект да включва дейности от направление I. „Подобряване достъпа до заетост“ и направление III. „Подобряване достъпа до социални и здравни услуги”. За да се гарантира интегрирания характер на интервенциите, препоръчително е включването на поне една дейност от всяко едно от останалите две направления.</w:t>
            </w:r>
          </w:p>
          <w:p w14:paraId="0B30B1A2"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Това означава ли, че трябва да се посочат всички дейности по Направление I и III  или само тези, които преценим?</w:t>
            </w:r>
          </w:p>
          <w:p w14:paraId="661B5377"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 xml:space="preserve">2. Какво точно се има предвид под: По мерките, финансирани по ОП РЧР ще бъдат подкрепяни инициативи за осигуряване на достъп до образование, до момента, в който децата и учениците се включат в образователния процес. </w:t>
            </w:r>
          </w:p>
          <w:p w14:paraId="415DDE3D"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Моля за пояснение относно разликата в дейностите за образование по ОПРЧР и ОПНОИР.</w:t>
            </w:r>
          </w:p>
          <w:p w14:paraId="4923941D"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 xml:space="preserve"> </w:t>
            </w:r>
          </w:p>
          <w:p w14:paraId="74F60116"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r w:rsidRPr="00C45E44">
              <w:rPr>
                <w:rFonts w:asciiTheme="majorHAnsi" w:eastAsiaTheme="majorEastAsia" w:hAnsiTheme="majorHAnsi" w:cstheme="majorBidi"/>
                <w:color w:val="365F91" w:themeColor="accent1" w:themeShade="BF"/>
                <w:sz w:val="24"/>
                <w:szCs w:val="24"/>
              </w:rPr>
              <w:t>Поздрави!</w:t>
            </w:r>
          </w:p>
          <w:p w14:paraId="1C94A00E"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4"/>
                <w:szCs w:val="24"/>
              </w:rPr>
            </w:pPr>
          </w:p>
          <w:p w14:paraId="0CCD04B1" w14:textId="77777777" w:rsidR="00C45E44" w:rsidRPr="00C45E44" w:rsidRDefault="00C45E44" w:rsidP="00C45E44">
            <w:pPr>
              <w:spacing w:after="120" w:line="276" w:lineRule="auto"/>
              <w:jc w:val="both"/>
              <w:rPr>
                <w:rFonts w:asciiTheme="majorHAnsi" w:eastAsiaTheme="majorEastAsia" w:hAnsiTheme="majorHAnsi" w:cstheme="majorBidi"/>
                <w:b/>
                <w:color w:val="244061" w:themeColor="accent1" w:themeShade="80"/>
                <w:sz w:val="26"/>
                <w:szCs w:val="26"/>
              </w:rPr>
            </w:pPr>
            <w:r w:rsidRPr="00C45E44">
              <w:rPr>
                <w:rFonts w:asciiTheme="majorHAnsi" w:eastAsiaTheme="majorEastAsia" w:hAnsiTheme="majorHAnsi" w:cstheme="majorBidi"/>
                <w:b/>
                <w:color w:val="244061" w:themeColor="accent1" w:themeShade="80"/>
                <w:sz w:val="26"/>
                <w:szCs w:val="26"/>
              </w:rPr>
              <w:t>Отговор № 12/</w:t>
            </w:r>
            <w:r w:rsidRPr="00C45E44">
              <w:rPr>
                <w:rFonts w:asciiTheme="majorHAnsi" w:eastAsiaTheme="majorEastAsia" w:hAnsiTheme="majorHAnsi" w:cstheme="majorBidi"/>
                <w:b/>
                <w:color w:val="244061" w:themeColor="accent1" w:themeShade="80"/>
                <w:sz w:val="26"/>
                <w:szCs w:val="26"/>
                <w:lang w:val="en-US"/>
              </w:rPr>
              <w:t>1</w:t>
            </w:r>
            <w:r w:rsidRPr="00C45E44">
              <w:rPr>
                <w:rFonts w:asciiTheme="majorHAnsi" w:eastAsiaTheme="majorEastAsia" w:hAnsiTheme="majorHAnsi" w:cstheme="majorBidi"/>
                <w:b/>
                <w:color w:val="244061" w:themeColor="accent1" w:themeShade="80"/>
                <w:sz w:val="26"/>
                <w:szCs w:val="26"/>
              </w:rPr>
              <w:t>0.04.2018 г.</w:t>
            </w:r>
          </w:p>
          <w:p w14:paraId="3039B858"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Уважаема госпожо/Уважаеми господине,</w:t>
            </w:r>
          </w:p>
          <w:p w14:paraId="3161CABB" w14:textId="77777777" w:rsidR="00C45E44" w:rsidRPr="00C45E44" w:rsidRDefault="00C45E44" w:rsidP="00DE0877">
            <w:pPr>
              <w:numPr>
                <w:ilvl w:val="0"/>
                <w:numId w:val="8"/>
              </w:numPr>
              <w:spacing w:before="100" w:beforeAutospacing="1" w:after="120" w:afterAutospacing="1" w:line="276" w:lineRule="auto"/>
              <w:ind w:left="0" w:hanging="29"/>
              <w:jc w:val="both"/>
              <w:rPr>
                <w:rFonts w:asciiTheme="majorHAnsi" w:eastAsiaTheme="majorEastAsia" w:hAnsiTheme="majorHAnsi" w:cstheme="majorBidi"/>
                <w:color w:val="365F91" w:themeColor="accent1" w:themeShade="BF"/>
                <w:sz w:val="26"/>
                <w:szCs w:val="26"/>
                <w:lang w:val="en-US"/>
              </w:rPr>
            </w:pPr>
            <w:r w:rsidRPr="00C45E44">
              <w:rPr>
                <w:rFonts w:asciiTheme="majorHAnsi" w:eastAsiaTheme="majorEastAsia" w:hAnsiTheme="majorHAnsi" w:cstheme="majorBidi"/>
                <w:color w:val="365F91" w:themeColor="accent1" w:themeShade="BF"/>
                <w:sz w:val="26"/>
                <w:szCs w:val="26"/>
              </w:rPr>
              <w:lastRenderedPageBreak/>
              <w:t>Всяко проектно предложение следва да включва тези дейности от направление I. „Подобряване достъпа до заетост“ и направление III. „Подобряване достъпа до социални и здравни услуги”, които отговарят на потребностите на представителите на целевите групи.</w:t>
            </w:r>
          </w:p>
          <w:p w14:paraId="0FAB3BB5" w14:textId="77777777" w:rsidR="00C45E44" w:rsidRPr="00C45E44" w:rsidRDefault="00C45E44" w:rsidP="00DE0877">
            <w:pPr>
              <w:numPr>
                <w:ilvl w:val="0"/>
                <w:numId w:val="8"/>
              </w:numPr>
              <w:spacing w:before="100" w:beforeAutospacing="1" w:after="120" w:afterAutospacing="1" w:line="276" w:lineRule="auto"/>
              <w:ind w:left="0" w:hanging="29"/>
              <w:jc w:val="both"/>
              <w:rPr>
                <w:rFonts w:asciiTheme="majorHAnsi" w:eastAsiaTheme="majorEastAsia" w:hAnsiTheme="majorHAnsi" w:cstheme="majorBidi"/>
                <w:color w:val="365F91" w:themeColor="accent1" w:themeShade="BF"/>
                <w:sz w:val="26"/>
                <w:szCs w:val="26"/>
                <w:lang w:val="en-US"/>
              </w:rPr>
            </w:pPr>
            <w:r w:rsidRPr="00C45E44">
              <w:rPr>
                <w:rFonts w:asciiTheme="majorHAnsi" w:eastAsiaTheme="majorEastAsia" w:hAnsiTheme="majorHAnsi" w:cstheme="majorBidi"/>
                <w:color w:val="365F91" w:themeColor="accent1" w:themeShade="BF"/>
                <w:sz w:val="26"/>
                <w:szCs w:val="26"/>
              </w:rPr>
              <w:t xml:space="preserve">Във връзка с </w:t>
            </w:r>
            <w:proofErr w:type="spellStart"/>
            <w:r w:rsidRPr="00C45E44">
              <w:rPr>
                <w:rFonts w:asciiTheme="majorHAnsi" w:eastAsiaTheme="majorEastAsia" w:hAnsiTheme="majorHAnsi" w:cstheme="majorBidi"/>
                <w:color w:val="365F91" w:themeColor="accent1" w:themeShade="BF"/>
                <w:sz w:val="26"/>
                <w:szCs w:val="26"/>
              </w:rPr>
              <w:t>демаркацията</w:t>
            </w:r>
            <w:proofErr w:type="spellEnd"/>
            <w:r w:rsidRPr="00C45E44">
              <w:rPr>
                <w:rFonts w:asciiTheme="majorHAnsi" w:eastAsiaTheme="majorEastAsia" w:hAnsiTheme="majorHAnsi" w:cstheme="majorBidi"/>
                <w:color w:val="365F91" w:themeColor="accent1" w:themeShade="BF"/>
                <w:sz w:val="26"/>
                <w:szCs w:val="26"/>
              </w:rPr>
              <w:t xml:space="preserve"> с ОП НОИР и недопускането на двойно финансиране по ОП РЧР няма да се финансират дейности, които са част от образователния процес в детската градина или училището. Дейностите по ОП РЧР са насочени към подкрепа за връщане в образователната система (за отпадналите от нея деца) или за превенция на отпадането им – основно дейностите са мотивационни, консултативни и др., но не включват допълнителни занимания с децата по отделните учебни предмети. Дейностите, финансирани по ОП НОИР, са насочени изключително към образователната интеграция на децата и учениците от етническите малцинства, както и за квалификация на педагогическите кадри за работа в мултикултурна среда. По ОП НОИР ще се подкрепят допълнителни занимания с децата и учениците от целевите групи, с цел по-добро усвояване на учебния материал и превенция на отпадането от образователната система.</w:t>
            </w:r>
            <w:r w:rsidRPr="00C45E44">
              <w:rPr>
                <w:rFonts w:asciiTheme="majorHAnsi" w:eastAsiaTheme="majorEastAsia" w:hAnsiTheme="majorHAnsi" w:cstheme="majorBidi"/>
                <w:color w:val="365F91" w:themeColor="accent1" w:themeShade="BF"/>
                <w:sz w:val="26"/>
                <w:szCs w:val="26"/>
                <w:lang w:val="en-US"/>
              </w:rPr>
              <w:t xml:space="preserve"> </w:t>
            </w:r>
            <w:r w:rsidRPr="00C45E44">
              <w:rPr>
                <w:rFonts w:asciiTheme="majorHAnsi" w:eastAsiaTheme="majorEastAsia" w:hAnsiTheme="majorHAnsi" w:cstheme="majorBidi"/>
                <w:color w:val="365F91" w:themeColor="accent1" w:themeShade="BF"/>
                <w:sz w:val="26"/>
                <w:szCs w:val="26"/>
              </w:rPr>
              <w:t>По ОП РЧР няма да бъдат финансирани дейности, осъществяващи се на територията на детската градина или училището, които са част от формалния образователен процес.</w:t>
            </w:r>
          </w:p>
          <w:p w14:paraId="371E4514"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 xml:space="preserve"> </w:t>
            </w:r>
          </w:p>
          <w:p w14:paraId="1F4CDE32" w14:textId="77777777" w:rsidR="00C45E44" w:rsidRPr="00C45E44" w:rsidRDefault="00C45E44" w:rsidP="00C45E44">
            <w:pPr>
              <w:spacing w:after="120" w:line="276" w:lineRule="auto"/>
              <w:jc w:val="both"/>
              <w:rPr>
                <w:rFonts w:asciiTheme="majorHAnsi" w:eastAsiaTheme="majorEastAsia" w:hAnsiTheme="majorHAnsi" w:cstheme="majorBidi"/>
                <w:b/>
                <w:color w:val="365F91" w:themeColor="accent1" w:themeShade="BF"/>
                <w:sz w:val="24"/>
                <w:szCs w:val="24"/>
              </w:rPr>
            </w:pPr>
            <w:r w:rsidRPr="00C45E44">
              <w:rPr>
                <w:rFonts w:asciiTheme="majorHAnsi" w:eastAsiaTheme="majorEastAsia" w:hAnsiTheme="majorHAnsi" w:cstheme="majorBidi"/>
                <w:b/>
                <w:color w:val="365F91" w:themeColor="accent1" w:themeShade="BF"/>
                <w:sz w:val="24"/>
                <w:szCs w:val="24"/>
              </w:rPr>
              <w:t>Въпрос № 13/12.04.2018 г.</w:t>
            </w:r>
          </w:p>
          <w:p w14:paraId="62F4D40B"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Здравейте!</w:t>
            </w:r>
          </w:p>
          <w:p w14:paraId="65778675"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Въпросът е свързан с дейностите по ОП "НОИР". Допустими ли са разходи за екскурзии и ученически лагер за целевата група - деца, ученици и младежи от етническите малцинства и ако да, в бюджетен раздел IV. РАЗХОДИ ЗА ПРОВЕЖДАНЕ И УЧАСТИЕ В МЕРОПРИЯТИЯ ли се отразяват?</w:t>
            </w:r>
          </w:p>
          <w:p w14:paraId="356E15E3"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p>
          <w:p w14:paraId="5B4A8812"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Благодаря предварително,</w:t>
            </w:r>
          </w:p>
          <w:p w14:paraId="5552F5E0"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proofErr w:type="spellStart"/>
            <w:r w:rsidRPr="00C45E44">
              <w:rPr>
                <w:rFonts w:asciiTheme="majorHAnsi" w:eastAsiaTheme="majorEastAsia" w:hAnsiTheme="majorHAnsi" w:cstheme="majorBidi"/>
                <w:color w:val="365F91" w:themeColor="accent1" w:themeShade="BF"/>
                <w:sz w:val="26"/>
                <w:szCs w:val="26"/>
              </w:rPr>
              <w:t>Цветенка</w:t>
            </w:r>
            <w:proofErr w:type="spellEnd"/>
            <w:r w:rsidRPr="00C45E44">
              <w:rPr>
                <w:rFonts w:asciiTheme="majorHAnsi" w:eastAsiaTheme="majorEastAsia" w:hAnsiTheme="majorHAnsi" w:cstheme="majorBidi"/>
                <w:color w:val="365F91" w:themeColor="accent1" w:themeShade="BF"/>
                <w:sz w:val="26"/>
                <w:szCs w:val="26"/>
              </w:rPr>
              <w:t xml:space="preserve"> Хаджиева</w:t>
            </w:r>
          </w:p>
          <w:p w14:paraId="6AAF7C52"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Община Луковит</w:t>
            </w:r>
          </w:p>
          <w:p w14:paraId="69414FD8"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p>
          <w:p w14:paraId="09A10D8E" w14:textId="77777777" w:rsidR="00C45E44" w:rsidRPr="00C45E44" w:rsidRDefault="00C45E44" w:rsidP="00C45E44">
            <w:pPr>
              <w:spacing w:after="120" w:line="276" w:lineRule="auto"/>
              <w:jc w:val="both"/>
              <w:rPr>
                <w:rFonts w:asciiTheme="majorHAnsi" w:eastAsiaTheme="majorEastAsia" w:hAnsiTheme="majorHAnsi" w:cstheme="majorBidi"/>
                <w:b/>
                <w:color w:val="244061" w:themeColor="accent1" w:themeShade="80"/>
                <w:sz w:val="26"/>
                <w:szCs w:val="26"/>
              </w:rPr>
            </w:pPr>
            <w:r w:rsidRPr="00C45E44">
              <w:rPr>
                <w:rFonts w:asciiTheme="majorHAnsi" w:eastAsiaTheme="majorEastAsia" w:hAnsiTheme="majorHAnsi" w:cstheme="majorBidi"/>
                <w:b/>
                <w:color w:val="244061" w:themeColor="accent1" w:themeShade="80"/>
                <w:sz w:val="26"/>
                <w:szCs w:val="26"/>
              </w:rPr>
              <w:t>Отговор № 13/12.04.2018 г.</w:t>
            </w:r>
          </w:p>
          <w:p w14:paraId="0291AC46"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 xml:space="preserve">Да. Разходи за екскурзии и ученически лагери за целевата група са допустими, същите се отразяват в бюджетен раздел IV. РАЗХОДИ ЗА ПРОВЕЖДАНЕ И УЧАСТИЕ В МЕРОПРИЯТИЯ. Моля, имайте предвид, че всички дейности, включително мероприятия </w:t>
            </w:r>
            <w:r w:rsidRPr="00C45E44">
              <w:rPr>
                <w:rFonts w:asciiTheme="majorHAnsi" w:eastAsiaTheme="majorEastAsia" w:hAnsiTheme="majorHAnsi" w:cstheme="majorBidi"/>
                <w:color w:val="365F91" w:themeColor="accent1" w:themeShade="BF"/>
                <w:sz w:val="26"/>
                <w:szCs w:val="26"/>
              </w:rPr>
              <w:lastRenderedPageBreak/>
              <w:t>като екскурзии и ученически лагери,  трябва да допринасят за постигане целите на проекта и на инвестиционния приоритет, заложените индикатори и актуализираните общински планове за интеграция на ромите.</w:t>
            </w:r>
          </w:p>
          <w:p w14:paraId="298AA8F0" w14:textId="77777777" w:rsidR="00C45E44" w:rsidRPr="00C45E44" w:rsidRDefault="00C45E44" w:rsidP="00C45E44">
            <w:pPr>
              <w:spacing w:after="120" w:line="276" w:lineRule="auto"/>
              <w:jc w:val="both"/>
              <w:rPr>
                <w:rFonts w:asciiTheme="majorHAnsi" w:eastAsiaTheme="majorEastAsia" w:hAnsiTheme="majorHAnsi" w:cstheme="majorBidi"/>
                <w:b/>
                <w:color w:val="244061" w:themeColor="accent1" w:themeShade="80"/>
                <w:sz w:val="24"/>
                <w:szCs w:val="24"/>
              </w:rPr>
            </w:pPr>
          </w:p>
          <w:p w14:paraId="09E1C1D5" w14:textId="77777777" w:rsidR="00C45E44" w:rsidRPr="00C45E44" w:rsidRDefault="00C45E44" w:rsidP="00C45E44">
            <w:pPr>
              <w:spacing w:after="120" w:line="276" w:lineRule="auto"/>
              <w:jc w:val="both"/>
              <w:rPr>
                <w:rFonts w:asciiTheme="majorHAnsi" w:eastAsiaTheme="majorEastAsia" w:hAnsiTheme="majorHAnsi" w:cstheme="majorBidi"/>
                <w:b/>
                <w:color w:val="244061" w:themeColor="accent1" w:themeShade="80"/>
                <w:sz w:val="24"/>
                <w:szCs w:val="24"/>
              </w:rPr>
            </w:pPr>
            <w:r w:rsidRPr="00C45E44">
              <w:rPr>
                <w:rFonts w:asciiTheme="majorHAnsi" w:eastAsiaTheme="majorEastAsia" w:hAnsiTheme="majorHAnsi" w:cstheme="majorBidi"/>
                <w:b/>
                <w:color w:val="244061" w:themeColor="accent1" w:themeShade="80"/>
                <w:sz w:val="24"/>
                <w:szCs w:val="24"/>
              </w:rPr>
              <w:t>Въпрос № 14/16.04.2018 г.</w:t>
            </w:r>
          </w:p>
          <w:p w14:paraId="34D5B9AF"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Здравейте!</w:t>
            </w:r>
          </w:p>
          <w:p w14:paraId="064135FC"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Въпросът е свързан с дейностите, свързани с придобиване на професионална квалификация или ключова компетентност по ОП "РЧР". Разходите за стипендии не са описани в раздел "Допустими разходи". Съответно не се предвиждат стипендии за курсистите. Това така ли е?</w:t>
            </w:r>
          </w:p>
          <w:p w14:paraId="0EC0BBFF"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p>
          <w:p w14:paraId="12F8E900" w14:textId="77777777" w:rsidR="00C45E44" w:rsidRPr="00C45E44" w:rsidRDefault="00C45E44" w:rsidP="00C45E44">
            <w:pPr>
              <w:spacing w:after="20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Благодаря предварително,</w:t>
            </w:r>
          </w:p>
          <w:p w14:paraId="720F63CA" w14:textId="77777777" w:rsidR="00C45E44" w:rsidRPr="00C45E44" w:rsidRDefault="00C45E44" w:rsidP="00C45E44">
            <w:pPr>
              <w:spacing w:after="200" w:line="276" w:lineRule="auto"/>
              <w:jc w:val="both"/>
              <w:rPr>
                <w:rFonts w:asciiTheme="majorHAnsi" w:eastAsiaTheme="majorEastAsia" w:hAnsiTheme="majorHAnsi" w:cstheme="majorBidi"/>
                <w:color w:val="365F91" w:themeColor="accent1" w:themeShade="BF"/>
                <w:sz w:val="26"/>
                <w:szCs w:val="26"/>
              </w:rPr>
            </w:pPr>
            <w:proofErr w:type="spellStart"/>
            <w:r w:rsidRPr="00C45E44">
              <w:rPr>
                <w:rFonts w:asciiTheme="majorHAnsi" w:eastAsiaTheme="majorEastAsia" w:hAnsiTheme="majorHAnsi" w:cstheme="majorBidi"/>
                <w:color w:val="365F91" w:themeColor="accent1" w:themeShade="BF"/>
                <w:sz w:val="26"/>
                <w:szCs w:val="26"/>
              </w:rPr>
              <w:t>Цветенка</w:t>
            </w:r>
            <w:proofErr w:type="spellEnd"/>
            <w:r w:rsidRPr="00C45E44">
              <w:rPr>
                <w:rFonts w:asciiTheme="majorHAnsi" w:eastAsiaTheme="majorEastAsia" w:hAnsiTheme="majorHAnsi" w:cstheme="majorBidi"/>
                <w:color w:val="365F91" w:themeColor="accent1" w:themeShade="BF"/>
                <w:sz w:val="26"/>
                <w:szCs w:val="26"/>
              </w:rPr>
              <w:t xml:space="preserve"> Хаджиева</w:t>
            </w:r>
          </w:p>
          <w:p w14:paraId="53741E77" w14:textId="77777777" w:rsidR="00C45E44" w:rsidRPr="00C45E44" w:rsidRDefault="00C45E44" w:rsidP="00C45E44">
            <w:pPr>
              <w:spacing w:after="20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Община Луковит</w:t>
            </w:r>
          </w:p>
          <w:p w14:paraId="28C18C3B"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p>
          <w:p w14:paraId="242D7479" w14:textId="77777777" w:rsidR="00C45E44" w:rsidRPr="00C45E44" w:rsidRDefault="00C45E44" w:rsidP="00C45E44">
            <w:pPr>
              <w:spacing w:after="120" w:line="276" w:lineRule="auto"/>
              <w:jc w:val="both"/>
              <w:rPr>
                <w:rFonts w:asciiTheme="majorHAnsi" w:eastAsiaTheme="majorEastAsia" w:hAnsiTheme="majorHAnsi" w:cstheme="majorBidi"/>
                <w:b/>
                <w:color w:val="244061" w:themeColor="accent1" w:themeShade="80"/>
                <w:sz w:val="26"/>
                <w:szCs w:val="26"/>
              </w:rPr>
            </w:pPr>
            <w:r w:rsidRPr="00C45E44">
              <w:rPr>
                <w:rFonts w:asciiTheme="majorHAnsi" w:eastAsiaTheme="majorEastAsia" w:hAnsiTheme="majorHAnsi" w:cstheme="majorBidi"/>
                <w:b/>
                <w:color w:val="244061" w:themeColor="accent1" w:themeShade="80"/>
                <w:sz w:val="26"/>
                <w:szCs w:val="26"/>
              </w:rPr>
              <w:t>Отговор № 14/16.04.2018 г.</w:t>
            </w:r>
          </w:p>
          <w:p w14:paraId="7EDA12E8"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Уважаема госпожо Хаджиева,</w:t>
            </w:r>
          </w:p>
          <w:p w14:paraId="0F143D07" w14:textId="77777777" w:rsidR="00C45E44" w:rsidRPr="00C45E44" w:rsidRDefault="00C45E44" w:rsidP="00C45E44">
            <w:pPr>
              <w:spacing w:after="120" w:line="276" w:lineRule="auto"/>
              <w:jc w:val="both"/>
              <w:rPr>
                <w:rFonts w:asciiTheme="majorHAnsi" w:eastAsiaTheme="majorEastAsia" w:hAnsiTheme="majorHAnsi" w:cstheme="majorBidi"/>
                <w:color w:val="365F91" w:themeColor="accent1" w:themeShade="BF"/>
                <w:sz w:val="26"/>
                <w:szCs w:val="26"/>
              </w:rPr>
            </w:pPr>
            <w:r w:rsidRPr="00C45E44">
              <w:rPr>
                <w:rFonts w:asciiTheme="majorHAnsi" w:eastAsiaTheme="majorEastAsia" w:hAnsiTheme="majorHAnsi" w:cstheme="majorBidi"/>
                <w:color w:val="365F91" w:themeColor="accent1" w:themeShade="BF"/>
                <w:sz w:val="26"/>
                <w:szCs w:val="26"/>
              </w:rPr>
              <w:t xml:space="preserve">По ОП РЧР не са допустими разходи за стипендии на лицата, включени в обучение по професионална квалификация и/или ключови компетентности. Допустимо е лицата, които са включени в субсидирана заетост или са назначени на работно място за стажуване или чиракуване да бъдат включени в обучения за професионална квалификация или ключови компетентности и да получават възнаграждение в размер на МРЗ (по договор за субсидирана заетост и стажуване) или 90% от МРЗ (по договор за чиракуване). </w:t>
            </w:r>
          </w:p>
          <w:p w14:paraId="153E26EA" w14:textId="21DF38B6" w:rsidR="00C45E44" w:rsidRPr="00DD016D" w:rsidRDefault="00C45E44" w:rsidP="00CE59B6">
            <w:pPr>
              <w:spacing w:after="120" w:line="276" w:lineRule="auto"/>
              <w:jc w:val="both"/>
            </w:pPr>
          </w:p>
        </w:tc>
      </w:tr>
      <w:tr w:rsidR="008012ED" w:rsidRPr="00FE5436" w14:paraId="118C4022" w14:textId="77777777" w:rsidTr="008012ED">
        <w:trPr>
          <w:trHeight w:val="104"/>
        </w:trPr>
        <w:tc>
          <w:tcPr>
            <w:tcW w:w="15593" w:type="dxa"/>
          </w:tcPr>
          <w:p w14:paraId="0A12E29C" w14:textId="77777777" w:rsidR="008012ED" w:rsidRPr="00DD016D" w:rsidRDefault="008012ED" w:rsidP="00D938C8">
            <w:pPr>
              <w:spacing w:after="120" w:line="276" w:lineRule="auto"/>
              <w:jc w:val="both"/>
            </w:pPr>
          </w:p>
        </w:tc>
      </w:tr>
      <w:tr w:rsidR="006A60A2" w:rsidRPr="00DD016D" w14:paraId="6CC534A0" w14:textId="77777777" w:rsidTr="008012ED">
        <w:trPr>
          <w:trHeight w:val="104"/>
        </w:trPr>
        <w:tc>
          <w:tcPr>
            <w:tcW w:w="15593" w:type="dxa"/>
            <w:tcBorders>
              <w:top w:val="nil"/>
              <w:left w:val="nil"/>
              <w:bottom w:val="nil"/>
              <w:right w:val="nil"/>
            </w:tcBorders>
            <w:shd w:val="clear" w:color="auto" w:fill="auto"/>
          </w:tcPr>
          <w:p w14:paraId="1429F0DF" w14:textId="60DA9230" w:rsidR="006A60A2" w:rsidRPr="002229C0" w:rsidRDefault="00AB7FCD" w:rsidP="006A60A2">
            <w:pPr>
              <w:pStyle w:val="Heading2"/>
              <w:jc w:val="both"/>
              <w:outlineLvl w:val="1"/>
              <w:rPr>
                <w:b/>
                <w:sz w:val="24"/>
                <w:szCs w:val="24"/>
              </w:rPr>
            </w:pPr>
            <w:r>
              <w:rPr>
                <w:b/>
                <w:sz w:val="24"/>
                <w:szCs w:val="24"/>
              </w:rPr>
              <w:lastRenderedPageBreak/>
              <w:t>Въпрос № 15</w:t>
            </w:r>
            <w:r w:rsidR="006A60A2" w:rsidRPr="002229C0">
              <w:rPr>
                <w:b/>
                <w:sz w:val="24"/>
                <w:szCs w:val="24"/>
              </w:rPr>
              <w:t>/</w:t>
            </w:r>
            <w:r w:rsidR="006A60A2">
              <w:rPr>
                <w:b/>
                <w:sz w:val="24"/>
                <w:szCs w:val="24"/>
              </w:rPr>
              <w:t>16</w:t>
            </w:r>
            <w:r w:rsidR="006A60A2" w:rsidRPr="002229C0">
              <w:rPr>
                <w:b/>
                <w:sz w:val="24"/>
                <w:szCs w:val="24"/>
              </w:rPr>
              <w:t>.04.2018 г.</w:t>
            </w:r>
          </w:p>
          <w:p w14:paraId="280A5C47" w14:textId="77777777" w:rsidR="006A60A2" w:rsidRPr="002229C0" w:rsidRDefault="006A60A2" w:rsidP="006A60A2">
            <w:pPr>
              <w:jc w:val="both"/>
              <w:rPr>
                <w:rFonts w:asciiTheme="majorHAnsi" w:hAnsiTheme="majorHAnsi"/>
                <w:color w:val="365F91" w:themeColor="accent1" w:themeShade="BF"/>
                <w:sz w:val="24"/>
                <w:szCs w:val="24"/>
              </w:rPr>
            </w:pPr>
          </w:p>
          <w:p w14:paraId="3082CB4A" w14:textId="77777777" w:rsidR="006A60A2" w:rsidRPr="00EC0C45" w:rsidRDefault="006A60A2" w:rsidP="006A60A2">
            <w:pPr>
              <w:jc w:val="both"/>
              <w:rPr>
                <w:rFonts w:asciiTheme="majorHAnsi" w:eastAsia="Times New Roman" w:hAnsiTheme="majorHAnsi" w:cs="Times New Roman"/>
                <w:color w:val="365F91" w:themeColor="accent1" w:themeShade="BF"/>
                <w:sz w:val="24"/>
                <w:szCs w:val="24"/>
                <w:lang w:eastAsia="bg-BG"/>
              </w:rPr>
            </w:pPr>
            <w:r w:rsidRPr="00EC0C45">
              <w:rPr>
                <w:rFonts w:asciiTheme="majorHAnsi" w:eastAsia="Times New Roman" w:hAnsiTheme="majorHAnsi" w:cs="Times New Roman"/>
                <w:color w:val="365F91" w:themeColor="accent1" w:themeShade="BF"/>
                <w:sz w:val="24"/>
                <w:szCs w:val="24"/>
                <w:lang w:eastAsia="bg-BG"/>
              </w:rPr>
              <w:t>Уважаеми дами и господа,</w:t>
            </w:r>
          </w:p>
          <w:p w14:paraId="24BD91E7" w14:textId="77777777" w:rsidR="006A60A2" w:rsidRPr="00EC0C45" w:rsidRDefault="006A60A2" w:rsidP="006A60A2">
            <w:pPr>
              <w:jc w:val="both"/>
              <w:rPr>
                <w:rFonts w:asciiTheme="majorHAnsi" w:eastAsia="Times New Roman" w:hAnsiTheme="majorHAnsi" w:cs="Times New Roman"/>
                <w:color w:val="365F91" w:themeColor="accent1" w:themeShade="BF"/>
                <w:sz w:val="24"/>
                <w:szCs w:val="24"/>
                <w:lang w:eastAsia="bg-BG"/>
              </w:rPr>
            </w:pPr>
            <w:r w:rsidRPr="00EC0C45">
              <w:rPr>
                <w:rFonts w:asciiTheme="majorHAnsi" w:eastAsia="Times New Roman" w:hAnsiTheme="majorHAnsi" w:cs="Times New Roman"/>
                <w:color w:val="365F91" w:themeColor="accent1" w:themeShade="BF"/>
                <w:sz w:val="24"/>
                <w:szCs w:val="24"/>
                <w:lang w:eastAsia="bg-BG"/>
              </w:rPr>
              <w:t>1</w:t>
            </w:r>
            <w:r w:rsidRPr="00597947">
              <w:rPr>
                <w:rFonts w:asciiTheme="majorHAnsi" w:eastAsia="Times New Roman" w:hAnsiTheme="majorHAnsi" w:cs="Times New Roman"/>
                <w:color w:val="365F91" w:themeColor="accent1" w:themeShade="BF"/>
                <w:sz w:val="24"/>
                <w:szCs w:val="24"/>
                <w:lang w:eastAsia="bg-BG"/>
              </w:rPr>
              <w:t>.      Председателя на общински съвет може ли да бъде работодател в качеството си на партньор представляващ партньорската организация (Потребителната кооперация)?</w:t>
            </w:r>
          </w:p>
          <w:p w14:paraId="1793115A" w14:textId="77777777" w:rsidR="006A60A2" w:rsidRPr="00EC0C45" w:rsidRDefault="006A60A2" w:rsidP="006A60A2">
            <w:pPr>
              <w:jc w:val="both"/>
              <w:rPr>
                <w:rFonts w:asciiTheme="majorHAnsi" w:eastAsia="Times New Roman" w:hAnsiTheme="majorHAnsi" w:cs="Times New Roman"/>
                <w:color w:val="365F91" w:themeColor="accent1" w:themeShade="BF"/>
                <w:sz w:val="24"/>
                <w:szCs w:val="24"/>
                <w:lang w:eastAsia="bg-BG"/>
              </w:rPr>
            </w:pPr>
            <w:r w:rsidRPr="00EC0C45">
              <w:rPr>
                <w:rFonts w:asciiTheme="majorHAnsi" w:eastAsia="Times New Roman" w:hAnsiTheme="majorHAnsi" w:cs="Times New Roman"/>
                <w:color w:val="365F91" w:themeColor="accent1" w:themeShade="BF"/>
                <w:sz w:val="24"/>
                <w:szCs w:val="24"/>
                <w:lang w:eastAsia="bg-BG"/>
              </w:rPr>
              <w:t>2.      Как точно да се формулира Декларацията  в т. 16.15 от формуляра за кандидатстване?</w:t>
            </w:r>
          </w:p>
          <w:p w14:paraId="000D79A6" w14:textId="77777777" w:rsidR="006A60A2" w:rsidRPr="00EC0C45" w:rsidRDefault="006A60A2" w:rsidP="006A60A2">
            <w:pPr>
              <w:jc w:val="both"/>
              <w:rPr>
                <w:rFonts w:asciiTheme="majorHAnsi" w:eastAsia="Times New Roman" w:hAnsiTheme="majorHAnsi" w:cs="Times New Roman"/>
                <w:color w:val="365F91" w:themeColor="accent1" w:themeShade="BF"/>
                <w:sz w:val="24"/>
                <w:szCs w:val="24"/>
                <w:lang w:eastAsia="bg-BG"/>
              </w:rPr>
            </w:pPr>
            <w:r w:rsidRPr="00EC0C45">
              <w:rPr>
                <w:rFonts w:asciiTheme="majorHAnsi" w:eastAsia="Times New Roman" w:hAnsiTheme="majorHAnsi" w:cs="Times New Roman"/>
                <w:color w:val="365F91" w:themeColor="accent1" w:themeShade="BF"/>
                <w:sz w:val="24"/>
                <w:szCs w:val="24"/>
                <w:lang w:eastAsia="bg-BG"/>
              </w:rPr>
              <w:t>3.      Не е получена Декларация от асоцииран партньор – МТСП  - Агенция за социално подпомагане за проект по Оперативна програма „Развитие на човешките ресурси“ 2014 – 2020 Изпълнителна агенция Оперативна програма „Наука и образовани за интелигентен растеж“ процедура чрез директно предоставяне на безвъзмездна финансова помощ с интегрирано проектно предложение  BG05M9OP001-2.018 „Социално-икономическа интеграция на уязвими групи. Интегрирани мерки за подобряване достъпа до образование“ – Компонент 1.</w:t>
            </w:r>
          </w:p>
          <w:p w14:paraId="20008184" w14:textId="77777777" w:rsidR="006A60A2" w:rsidRPr="00EC0C45" w:rsidRDefault="006A60A2" w:rsidP="006A60A2">
            <w:pPr>
              <w:jc w:val="both"/>
              <w:rPr>
                <w:rFonts w:asciiTheme="majorHAnsi" w:eastAsia="Times New Roman" w:hAnsiTheme="majorHAnsi" w:cs="Times New Roman"/>
                <w:color w:val="365F91" w:themeColor="accent1" w:themeShade="BF"/>
                <w:sz w:val="24"/>
                <w:szCs w:val="24"/>
                <w:lang w:eastAsia="bg-BG"/>
              </w:rPr>
            </w:pPr>
            <w:r w:rsidRPr="00EC0C45">
              <w:rPr>
                <w:rFonts w:asciiTheme="majorHAnsi" w:eastAsia="Times New Roman" w:hAnsiTheme="majorHAnsi" w:cs="Times New Roman"/>
                <w:color w:val="365F91" w:themeColor="accent1" w:themeShade="BF"/>
                <w:sz w:val="24"/>
                <w:szCs w:val="24"/>
                <w:lang w:eastAsia="bg-BG"/>
              </w:rPr>
              <w:t>Поискано с наше писмо № 1500-51/23.03.2018 год. и № 1500-65/12.04.2018 г. до Цветелина Герасимова</w:t>
            </w:r>
          </w:p>
          <w:p w14:paraId="4E755EE0" w14:textId="77777777" w:rsidR="006A60A2" w:rsidRPr="00EC0C45" w:rsidRDefault="006A60A2" w:rsidP="006A60A2">
            <w:pPr>
              <w:jc w:val="both"/>
              <w:rPr>
                <w:rFonts w:asciiTheme="majorHAnsi" w:eastAsia="Times New Roman" w:hAnsiTheme="majorHAnsi" w:cs="Times New Roman"/>
                <w:color w:val="365F91" w:themeColor="accent1" w:themeShade="BF"/>
                <w:sz w:val="24"/>
                <w:szCs w:val="24"/>
                <w:lang w:eastAsia="bg-BG"/>
              </w:rPr>
            </w:pPr>
            <w:r w:rsidRPr="00EC0C45">
              <w:rPr>
                <w:rFonts w:asciiTheme="majorHAnsi" w:eastAsia="Times New Roman" w:hAnsiTheme="majorHAnsi" w:cs="Times New Roman"/>
                <w:color w:val="365F91" w:themeColor="accent1" w:themeShade="BF"/>
                <w:sz w:val="24"/>
                <w:szCs w:val="24"/>
                <w:lang w:eastAsia="bg-BG"/>
              </w:rPr>
              <w:t xml:space="preserve">4.      Как трябва да се разпределят и опишат във формуляра за кандидатстване дейностите за публичност и комуникация за двете оперативни програми? </w:t>
            </w:r>
          </w:p>
          <w:p w14:paraId="07C58827" w14:textId="77777777" w:rsidR="006A60A2" w:rsidRPr="00EC0C45" w:rsidRDefault="006A60A2" w:rsidP="006A60A2">
            <w:pPr>
              <w:jc w:val="both"/>
              <w:rPr>
                <w:rFonts w:asciiTheme="majorHAnsi" w:eastAsia="Times New Roman" w:hAnsiTheme="majorHAnsi" w:cs="Times New Roman"/>
                <w:color w:val="365F91" w:themeColor="accent1" w:themeShade="BF"/>
                <w:sz w:val="24"/>
                <w:szCs w:val="24"/>
                <w:lang w:eastAsia="bg-BG"/>
              </w:rPr>
            </w:pPr>
            <w:r w:rsidRPr="00EC0C45">
              <w:rPr>
                <w:rFonts w:asciiTheme="majorHAnsi" w:eastAsia="Times New Roman" w:hAnsiTheme="majorHAnsi" w:cs="Times New Roman"/>
                <w:color w:val="365F91" w:themeColor="accent1" w:themeShade="BF"/>
                <w:sz w:val="24"/>
                <w:szCs w:val="24"/>
                <w:lang w:eastAsia="bg-BG"/>
              </w:rPr>
              <w:t xml:space="preserve">5.      Трябва ли и как да се заложат разбивките на разходите за публичност и комуникация за двете оперативни програми? </w:t>
            </w:r>
          </w:p>
          <w:p w14:paraId="4004EC4D" w14:textId="77777777" w:rsidR="006A60A2" w:rsidRPr="00EC0C45" w:rsidRDefault="006A60A2" w:rsidP="006A60A2">
            <w:pPr>
              <w:jc w:val="both"/>
              <w:rPr>
                <w:rFonts w:asciiTheme="majorHAnsi" w:eastAsia="Times New Roman" w:hAnsiTheme="majorHAnsi" w:cs="Times New Roman"/>
                <w:color w:val="365F91" w:themeColor="accent1" w:themeShade="BF"/>
                <w:sz w:val="24"/>
                <w:szCs w:val="24"/>
                <w:lang w:eastAsia="bg-BG"/>
              </w:rPr>
            </w:pPr>
            <w:r w:rsidRPr="00EC0C45">
              <w:rPr>
                <w:rFonts w:asciiTheme="majorHAnsi" w:eastAsia="Times New Roman" w:hAnsiTheme="majorHAnsi" w:cs="Times New Roman"/>
                <w:color w:val="365F91" w:themeColor="accent1" w:themeShade="BF"/>
                <w:sz w:val="24"/>
                <w:szCs w:val="24"/>
                <w:lang w:eastAsia="bg-BG"/>
              </w:rPr>
              <w:t xml:space="preserve">6.      Как ще се разглежда провеждането напр. на начална конференция, като разход и информация за двете програми или трябва да бъдат направени две конференции? </w:t>
            </w:r>
          </w:p>
          <w:p w14:paraId="17EA1F4A" w14:textId="77777777" w:rsidR="006A60A2" w:rsidRDefault="006A60A2" w:rsidP="006A60A2">
            <w:pPr>
              <w:pStyle w:val="Heading3"/>
              <w:jc w:val="both"/>
              <w:outlineLvl w:val="2"/>
              <w:rPr>
                <w:rFonts w:eastAsia="Times New Roman" w:cs="Times New Roman"/>
                <w:color w:val="365F91" w:themeColor="accent1" w:themeShade="BF"/>
                <w:lang w:eastAsia="bg-BG"/>
              </w:rPr>
            </w:pPr>
            <w:r w:rsidRPr="00EC0C45">
              <w:rPr>
                <w:rFonts w:eastAsia="Times New Roman" w:cs="Times New Roman"/>
                <w:color w:val="365F91" w:themeColor="accent1" w:themeShade="BF"/>
                <w:lang w:eastAsia="bg-BG"/>
              </w:rPr>
              <w:t>7.      Може ли общински съветник да изпълнява длъжността Координатор ОП НОИР  в екипа за организация и управление на проект по процедура „СОЦИАЛНО-ИКОНОМИЧЕСКА ИНТЕГРАЦИЯ НА УЯЗВИМИ ГРУПИ. ИНТЕГРИРАНИ МЕРКИ ЗА ПОДОБРЯВАНЕ ДОСТЪПА ДО ОБРАЗОВАНИЕ“ – КОМПОНЕНТ 1?</w:t>
            </w:r>
          </w:p>
          <w:p w14:paraId="0BBF2125" w14:textId="77777777" w:rsidR="006A60A2" w:rsidRDefault="006A60A2" w:rsidP="00751C54">
            <w:pPr>
              <w:pStyle w:val="Heading3"/>
              <w:outlineLvl w:val="2"/>
              <w:rPr>
                <w:rFonts w:eastAsia="Times New Roman" w:cs="Times New Roman"/>
                <w:color w:val="365F91" w:themeColor="accent1" w:themeShade="BF"/>
                <w:lang w:eastAsia="bg-BG"/>
              </w:rPr>
            </w:pPr>
          </w:p>
          <w:p w14:paraId="3E6731F4" w14:textId="77777777" w:rsidR="006A60A2" w:rsidRDefault="006A60A2" w:rsidP="00751C54">
            <w:pPr>
              <w:pStyle w:val="Heading3"/>
              <w:outlineLvl w:val="2"/>
              <w:rPr>
                <w:rFonts w:eastAsia="Times New Roman" w:cs="Times New Roman"/>
                <w:color w:val="365F91" w:themeColor="accent1" w:themeShade="BF"/>
                <w:lang w:eastAsia="bg-BG"/>
              </w:rPr>
            </w:pPr>
            <w:r>
              <w:rPr>
                <w:rFonts w:eastAsia="Times New Roman" w:cs="Times New Roman"/>
                <w:color w:val="365F91" w:themeColor="accent1" w:themeShade="BF"/>
                <w:lang w:eastAsia="bg-BG"/>
              </w:rPr>
              <w:t>Община Антоново</w:t>
            </w:r>
          </w:p>
          <w:p w14:paraId="17F4293F" w14:textId="77777777" w:rsidR="006A60A2" w:rsidRDefault="006A60A2" w:rsidP="00751C54">
            <w:pPr>
              <w:pStyle w:val="Heading3"/>
              <w:outlineLvl w:val="2"/>
              <w:rPr>
                <w:rFonts w:eastAsia="Times New Roman" w:cs="Times New Roman"/>
                <w:color w:val="365F91" w:themeColor="accent1" w:themeShade="BF"/>
                <w:lang w:eastAsia="bg-BG"/>
              </w:rPr>
            </w:pPr>
          </w:p>
          <w:p w14:paraId="0CDF13EE" w14:textId="427955B0" w:rsidR="006A60A2" w:rsidRPr="008B4451" w:rsidRDefault="006A60A2" w:rsidP="00751C54">
            <w:pPr>
              <w:pStyle w:val="Heading3"/>
              <w:outlineLvl w:val="2"/>
              <w:rPr>
                <w:b/>
                <w:sz w:val="26"/>
                <w:szCs w:val="26"/>
                <w:lang w:val="en-US"/>
              </w:rPr>
            </w:pPr>
            <w:r w:rsidRPr="00C81D2A">
              <w:rPr>
                <w:b/>
                <w:sz w:val="26"/>
                <w:szCs w:val="26"/>
              </w:rPr>
              <w:t xml:space="preserve">Отговор </w:t>
            </w:r>
            <w:r>
              <w:rPr>
                <w:b/>
                <w:sz w:val="26"/>
                <w:szCs w:val="26"/>
              </w:rPr>
              <w:t>№ 1</w:t>
            </w:r>
            <w:r w:rsidR="00AB7FCD">
              <w:rPr>
                <w:b/>
                <w:sz w:val="26"/>
                <w:szCs w:val="26"/>
                <w:lang w:val="en-US"/>
              </w:rPr>
              <w:t>5</w:t>
            </w:r>
            <w:r>
              <w:rPr>
                <w:b/>
                <w:sz w:val="26"/>
                <w:szCs w:val="26"/>
              </w:rPr>
              <w:t>/16.04</w:t>
            </w:r>
            <w:r w:rsidRPr="00C81D2A">
              <w:rPr>
                <w:b/>
                <w:sz w:val="26"/>
                <w:szCs w:val="26"/>
              </w:rPr>
              <w:t>.2018 г.</w:t>
            </w:r>
          </w:p>
          <w:p w14:paraId="650C5438" w14:textId="77777777" w:rsidR="006A60A2" w:rsidRDefault="006A60A2" w:rsidP="00751C54"/>
          <w:p w14:paraId="2507E27B" w14:textId="77777777" w:rsidR="006A60A2" w:rsidRDefault="006A60A2" w:rsidP="00751C54">
            <w:pPr>
              <w:jc w:val="both"/>
              <w:rPr>
                <w:rFonts w:asciiTheme="majorHAnsi" w:hAnsiTheme="majorHAnsi"/>
                <w:color w:val="365F91" w:themeColor="accent1" w:themeShade="BF"/>
                <w:sz w:val="26"/>
                <w:szCs w:val="26"/>
              </w:rPr>
            </w:pPr>
            <w:r w:rsidRPr="00EC0C45">
              <w:rPr>
                <w:rFonts w:asciiTheme="majorHAnsi" w:hAnsiTheme="majorHAnsi"/>
                <w:color w:val="365F91" w:themeColor="accent1" w:themeShade="BF"/>
                <w:sz w:val="26"/>
                <w:szCs w:val="26"/>
              </w:rPr>
              <w:t>Уважаема госпожо/Уважаеми господине</w:t>
            </w:r>
            <w:r w:rsidRPr="00886F5B">
              <w:rPr>
                <w:rFonts w:asciiTheme="majorHAnsi" w:hAnsiTheme="majorHAnsi"/>
                <w:color w:val="365F91" w:themeColor="accent1" w:themeShade="BF"/>
                <w:sz w:val="26"/>
                <w:szCs w:val="26"/>
              </w:rPr>
              <w:t>,</w:t>
            </w:r>
          </w:p>
          <w:p w14:paraId="3A883F02" w14:textId="77777777" w:rsidR="006A60A2" w:rsidRPr="009633B3" w:rsidRDefault="006A60A2" w:rsidP="00DE0877">
            <w:pPr>
              <w:pStyle w:val="ListParagraph"/>
              <w:numPr>
                <w:ilvl w:val="0"/>
                <w:numId w:val="9"/>
              </w:numPr>
              <w:spacing w:after="0"/>
              <w:ind w:left="0" w:firstLine="360"/>
              <w:jc w:val="both"/>
              <w:rPr>
                <w:rFonts w:asciiTheme="majorHAnsi" w:hAnsiTheme="majorHAnsi"/>
                <w:color w:val="365F91" w:themeColor="accent1" w:themeShade="BF"/>
                <w:sz w:val="26"/>
                <w:szCs w:val="26"/>
              </w:rPr>
            </w:pPr>
            <w:r w:rsidRPr="009633B3">
              <w:rPr>
                <w:rFonts w:asciiTheme="majorHAnsi" w:hAnsiTheme="majorHAnsi"/>
                <w:color w:val="365F91" w:themeColor="accent1" w:themeShade="BF"/>
                <w:sz w:val="26"/>
                <w:szCs w:val="26"/>
                <w:lang w:val="bg-BG"/>
              </w:rPr>
              <w:t>Да, допустимо е в случай, че отговаря на изискванията за партньор по процедурата, съгласно т. 10 от Условията за кандидатстване и на определението за „работодател“ - всяко физическо лице, юридическо лице или негово поделение, както и всяко друго организационно и икономически обособено образувание (предприятие, учреждение, включително община, организация, кооперация, стопанство, заведение, домакинство, дружество и други подобни), което самостоятелно наема работници или служители по трудово правоотношение, включително за извършване на надомна работа и работа от разстояние и за изпращане за изпълнение на работа в предприятие ползвател“.</w:t>
            </w:r>
          </w:p>
          <w:p w14:paraId="17E5FDA8" w14:textId="77777777" w:rsidR="006A60A2" w:rsidRPr="00932021" w:rsidRDefault="006A60A2" w:rsidP="00DE0877">
            <w:pPr>
              <w:pStyle w:val="ListParagraph"/>
              <w:numPr>
                <w:ilvl w:val="0"/>
                <w:numId w:val="9"/>
              </w:numPr>
              <w:spacing w:after="0"/>
              <w:ind w:left="-29" w:firstLine="389"/>
              <w:jc w:val="both"/>
              <w:rPr>
                <w:rFonts w:asciiTheme="majorHAnsi" w:hAnsiTheme="majorHAnsi"/>
                <w:color w:val="365F91" w:themeColor="accent1" w:themeShade="BF"/>
                <w:sz w:val="26"/>
                <w:szCs w:val="26"/>
                <w:lang w:val="bg-BG"/>
              </w:rPr>
            </w:pPr>
            <w:r>
              <w:rPr>
                <w:rFonts w:asciiTheme="majorHAnsi" w:hAnsiTheme="majorHAnsi"/>
                <w:color w:val="365F91" w:themeColor="accent1" w:themeShade="BF"/>
                <w:sz w:val="26"/>
                <w:szCs w:val="26"/>
                <w:lang w:val="bg-BG"/>
              </w:rPr>
              <w:t>В т. 16.15 от Формуляра за кандидатстване следва да декларирате желание/нежелание в проектното предложение служебно да са начислят „Непреки разходи“ от УО. Примерен текст – „Декларирам, че желая в проектното предложение на община Антоново да бъдат начислени служебно „Непреки разходи“.</w:t>
            </w:r>
          </w:p>
          <w:p w14:paraId="6D40C5E8" w14:textId="77777777" w:rsidR="006A60A2" w:rsidRPr="00932021" w:rsidRDefault="006A60A2" w:rsidP="00DE0877">
            <w:pPr>
              <w:pStyle w:val="ListParagraph"/>
              <w:numPr>
                <w:ilvl w:val="0"/>
                <w:numId w:val="9"/>
              </w:numPr>
              <w:spacing w:after="0"/>
              <w:ind w:left="-29" w:firstLine="389"/>
              <w:jc w:val="both"/>
              <w:rPr>
                <w:rFonts w:asciiTheme="majorHAnsi" w:hAnsiTheme="majorHAnsi"/>
                <w:color w:val="365F91" w:themeColor="accent1" w:themeShade="BF"/>
                <w:sz w:val="26"/>
                <w:szCs w:val="26"/>
                <w:lang w:val="bg-BG"/>
              </w:rPr>
            </w:pPr>
            <w:r>
              <w:rPr>
                <w:rFonts w:asciiTheme="majorHAnsi" w:hAnsiTheme="majorHAnsi"/>
                <w:color w:val="365F91" w:themeColor="accent1" w:themeShade="BF"/>
                <w:sz w:val="26"/>
                <w:szCs w:val="26"/>
                <w:lang w:val="bg-BG"/>
              </w:rPr>
              <w:lastRenderedPageBreak/>
              <w:t>УО на ОП РЧР е изпратил писма до всички задължителни асоциирани партньори с молба за съдействие и подкрепа на общините при подготовката на проектните предложения.</w:t>
            </w:r>
          </w:p>
          <w:p w14:paraId="68F5581B" w14:textId="77777777" w:rsidR="006A60A2" w:rsidRPr="00F97515" w:rsidRDefault="006A60A2" w:rsidP="00DE0877">
            <w:pPr>
              <w:pStyle w:val="ListParagraph"/>
              <w:numPr>
                <w:ilvl w:val="0"/>
                <w:numId w:val="9"/>
              </w:numPr>
              <w:spacing w:after="0"/>
              <w:jc w:val="both"/>
              <w:rPr>
                <w:rFonts w:asciiTheme="majorHAnsi" w:hAnsiTheme="majorHAnsi"/>
                <w:color w:val="365F91" w:themeColor="accent1" w:themeShade="BF"/>
                <w:sz w:val="26"/>
                <w:szCs w:val="26"/>
                <w:lang w:val="bg-BG"/>
              </w:rPr>
            </w:pPr>
            <w:r w:rsidRPr="00F97515">
              <w:rPr>
                <w:rFonts w:asciiTheme="majorHAnsi" w:hAnsiTheme="majorHAnsi"/>
                <w:color w:val="365F91" w:themeColor="accent1" w:themeShade="BF"/>
                <w:sz w:val="26"/>
                <w:szCs w:val="26"/>
                <w:lang w:val="bg-BG"/>
              </w:rPr>
              <w:t>Съгласно т. 11. Дейности, допустими за финансиране от Условията за кандидатстване:</w:t>
            </w:r>
          </w:p>
          <w:p w14:paraId="2741E358" w14:textId="77777777" w:rsidR="006A60A2" w:rsidRPr="00F97515" w:rsidRDefault="006A60A2" w:rsidP="00751C54">
            <w:pPr>
              <w:jc w:val="both"/>
              <w:rPr>
                <w:rFonts w:asciiTheme="majorHAnsi" w:hAnsiTheme="majorHAnsi"/>
                <w:color w:val="365F91" w:themeColor="accent1" w:themeShade="BF"/>
                <w:sz w:val="26"/>
                <w:szCs w:val="26"/>
              </w:rPr>
            </w:pPr>
            <w:r w:rsidRPr="00F97515">
              <w:rPr>
                <w:rFonts w:asciiTheme="majorHAnsi" w:hAnsiTheme="majorHAnsi"/>
                <w:color w:val="365F91" w:themeColor="accent1" w:themeShade="BF"/>
                <w:sz w:val="26"/>
                <w:szCs w:val="26"/>
              </w:rPr>
              <w:t>„В рамките на всеки проект задължително се изпълняват следните дейности:</w:t>
            </w:r>
          </w:p>
          <w:p w14:paraId="25BB7126" w14:textId="77777777" w:rsidR="006A60A2" w:rsidRPr="00F97515" w:rsidRDefault="006A60A2" w:rsidP="00751C54">
            <w:pPr>
              <w:pStyle w:val="ListParagraph"/>
              <w:spacing w:after="0"/>
              <w:ind w:left="720"/>
              <w:jc w:val="both"/>
              <w:rPr>
                <w:rFonts w:asciiTheme="majorHAnsi" w:hAnsiTheme="majorHAnsi"/>
                <w:color w:val="365F91" w:themeColor="accent1" w:themeShade="BF"/>
                <w:sz w:val="26"/>
                <w:szCs w:val="26"/>
                <w:lang w:val="bg-BG"/>
              </w:rPr>
            </w:pPr>
            <w:r w:rsidRPr="00F97515">
              <w:rPr>
                <w:rFonts w:asciiTheme="majorHAnsi" w:hAnsiTheme="majorHAnsi"/>
                <w:color w:val="365F91" w:themeColor="accent1" w:themeShade="BF"/>
                <w:sz w:val="26"/>
                <w:szCs w:val="26"/>
                <w:lang w:val="bg-BG"/>
              </w:rPr>
              <w:t>•</w:t>
            </w:r>
            <w:r w:rsidRPr="00F97515">
              <w:rPr>
                <w:rFonts w:asciiTheme="majorHAnsi" w:hAnsiTheme="majorHAnsi"/>
                <w:color w:val="365F91" w:themeColor="accent1" w:themeShade="BF"/>
                <w:sz w:val="26"/>
                <w:szCs w:val="26"/>
                <w:lang w:val="bg-BG"/>
              </w:rPr>
              <w:tab/>
              <w:t xml:space="preserve">Дейности за организация и управление на проекта </w:t>
            </w:r>
          </w:p>
          <w:p w14:paraId="22F091E7" w14:textId="77777777" w:rsidR="006A60A2" w:rsidRPr="00F97515" w:rsidRDefault="006A60A2" w:rsidP="00751C54">
            <w:pPr>
              <w:pStyle w:val="ListParagraph"/>
              <w:spacing w:after="0"/>
              <w:ind w:left="720"/>
              <w:jc w:val="both"/>
              <w:rPr>
                <w:rFonts w:asciiTheme="majorHAnsi" w:hAnsiTheme="majorHAnsi"/>
                <w:color w:val="365F91" w:themeColor="accent1" w:themeShade="BF"/>
                <w:sz w:val="26"/>
                <w:szCs w:val="26"/>
                <w:lang w:val="bg-BG"/>
              </w:rPr>
            </w:pPr>
            <w:r w:rsidRPr="00F97515">
              <w:rPr>
                <w:rFonts w:asciiTheme="majorHAnsi" w:hAnsiTheme="majorHAnsi"/>
                <w:color w:val="365F91" w:themeColor="accent1" w:themeShade="BF"/>
                <w:sz w:val="26"/>
                <w:szCs w:val="26"/>
                <w:lang w:val="bg-BG"/>
              </w:rPr>
              <w:t>•</w:t>
            </w:r>
            <w:r w:rsidRPr="00F97515">
              <w:rPr>
                <w:rFonts w:asciiTheme="majorHAnsi" w:hAnsiTheme="majorHAnsi"/>
                <w:color w:val="365F91" w:themeColor="accent1" w:themeShade="BF"/>
                <w:sz w:val="26"/>
                <w:szCs w:val="26"/>
                <w:lang w:val="bg-BG"/>
              </w:rPr>
              <w:tab/>
              <w:t>Дейности за информация и комуникация</w:t>
            </w:r>
          </w:p>
          <w:p w14:paraId="021A0F42" w14:textId="77777777" w:rsidR="006A60A2" w:rsidRPr="00F97515" w:rsidRDefault="006A60A2" w:rsidP="00751C54">
            <w:pPr>
              <w:pStyle w:val="ListParagraph"/>
              <w:spacing w:after="0"/>
              <w:jc w:val="both"/>
              <w:rPr>
                <w:rFonts w:asciiTheme="majorHAnsi" w:hAnsiTheme="majorHAnsi"/>
                <w:color w:val="365F91" w:themeColor="accent1" w:themeShade="BF"/>
                <w:sz w:val="26"/>
                <w:szCs w:val="26"/>
                <w:lang w:val="bg-BG"/>
              </w:rPr>
            </w:pPr>
            <w:r w:rsidRPr="00F97515">
              <w:rPr>
                <w:rFonts w:asciiTheme="majorHAnsi" w:hAnsiTheme="majorHAnsi"/>
                <w:color w:val="365F91" w:themeColor="accent1" w:themeShade="BF"/>
                <w:sz w:val="26"/>
                <w:szCs w:val="26"/>
                <w:lang w:val="bg-BG"/>
              </w:rPr>
              <w:t>Кандидатите не трябва да описват в проектните си предложения тези дейности, наред с преките дейности по проекта, а с подписването на Формуляра за кандидатстване се задължават да ги изпълняват, както и че ще спазват заложените в ОП РЧР и ОП НОИР хоризонтални принципи (т. 16.13 от Формуляра за кандидатстване)!“</w:t>
            </w:r>
          </w:p>
          <w:p w14:paraId="3CC7FD44" w14:textId="77777777" w:rsidR="006A60A2" w:rsidRDefault="006A60A2" w:rsidP="00DE0877">
            <w:pPr>
              <w:pStyle w:val="ListParagraph"/>
              <w:numPr>
                <w:ilvl w:val="0"/>
                <w:numId w:val="9"/>
              </w:numPr>
              <w:spacing w:after="0"/>
              <w:ind w:left="0" w:firstLine="360"/>
              <w:jc w:val="both"/>
              <w:rPr>
                <w:rFonts w:asciiTheme="majorHAnsi" w:hAnsiTheme="majorHAnsi"/>
                <w:color w:val="365F91" w:themeColor="accent1" w:themeShade="BF"/>
                <w:sz w:val="26"/>
                <w:szCs w:val="26"/>
                <w:lang w:val="bg-BG"/>
              </w:rPr>
            </w:pPr>
            <w:r w:rsidRPr="00F97515">
              <w:rPr>
                <w:rFonts w:asciiTheme="majorHAnsi" w:hAnsiTheme="majorHAnsi"/>
                <w:color w:val="365F91" w:themeColor="accent1" w:themeShade="BF"/>
                <w:sz w:val="26"/>
                <w:szCs w:val="26"/>
                <w:lang w:val="bg-BG"/>
              </w:rPr>
              <w:t xml:space="preserve">Разходите за изпълнението на дейностите за информация и комуникация са включени в „непреките разходи“.  Непреките разходи, които са в размер точно на определен процент от преките допустими разходи в зависимост от размера на безвъзмездната финансова помощ (ОП РЧР + ОП НОИР) ще бъдат служебно отразени от УО в бюджета на всяко проектното предложение. В случай, че кандидатите не желаят да им се начисляват служебно непреки разходи, това обстоятелство следва да бъде декларирано в т. 16.15 от Формуляра за кандидатстване. В тази връзка разбивка на разходите за информация и комуникация не следва да се залага по двете оперативни програми. </w:t>
            </w:r>
          </w:p>
          <w:p w14:paraId="5F4BEC93" w14:textId="77777777" w:rsidR="006A60A2" w:rsidRPr="00F97515" w:rsidRDefault="006A60A2" w:rsidP="00751C54">
            <w:pPr>
              <w:jc w:val="both"/>
              <w:rPr>
                <w:rFonts w:asciiTheme="majorHAnsi" w:hAnsiTheme="majorHAnsi"/>
                <w:color w:val="365F91" w:themeColor="accent1" w:themeShade="BF"/>
                <w:sz w:val="26"/>
                <w:szCs w:val="26"/>
              </w:rPr>
            </w:pPr>
            <w:r w:rsidRPr="00F97515">
              <w:rPr>
                <w:rFonts w:asciiTheme="majorHAnsi" w:hAnsiTheme="majorHAnsi"/>
                <w:color w:val="365F91" w:themeColor="accent1" w:themeShade="BF"/>
                <w:sz w:val="26"/>
                <w:szCs w:val="26"/>
              </w:rPr>
              <w:t>Обръщаме Ви внимание, че по ОП НОИР при попълване на Приложение VIII Детайлна разбивка на разходите – бюджет ОП НОИР на страница „Бюджет“ следва да се посочи сумата на непреките разходи като се приложи процентът на единна ставка за непреките разходи, съгласно т.12.4 от Условията за кандидатстване. Например: единната ставка за проект, чийто общ бюджет от двете програми е 800 000 лв., е 7%,  сумата на преките разходи по ОП НОИР е 300 000 лв., то единната ставка за непреките разходи по ОП НОИР следва да е 7% от 300 000 лв. или 21 000 лв. и тази сума се попълва в ред „V. Единна ставка - непреки разходи (съгласно т.12.4 от Условия за кандидатстване)“ на страница „Бюджет“ от Приложение VIII Детайлна разбивка на разходите – бюджет ОП НОИР.</w:t>
            </w:r>
          </w:p>
          <w:p w14:paraId="7EBFB032" w14:textId="77777777" w:rsidR="006A60A2" w:rsidRPr="00932021" w:rsidRDefault="006A60A2" w:rsidP="00DE0877">
            <w:pPr>
              <w:pStyle w:val="ListParagraph"/>
              <w:numPr>
                <w:ilvl w:val="0"/>
                <w:numId w:val="9"/>
              </w:numPr>
              <w:spacing w:after="120"/>
              <w:ind w:left="0" w:firstLine="360"/>
              <w:jc w:val="both"/>
              <w:rPr>
                <w:rFonts w:asciiTheme="majorHAnsi" w:eastAsiaTheme="majorEastAsia" w:hAnsiTheme="majorHAnsi" w:cstheme="majorBidi"/>
                <w:color w:val="365F91" w:themeColor="accent1" w:themeShade="BF"/>
                <w:sz w:val="26"/>
                <w:szCs w:val="26"/>
                <w:lang w:val="bg-BG"/>
              </w:rPr>
            </w:pPr>
            <w:r w:rsidRPr="00932021">
              <w:rPr>
                <w:rFonts w:asciiTheme="majorHAnsi" w:eastAsiaTheme="majorEastAsia" w:hAnsiTheme="majorHAnsi" w:cstheme="majorBidi"/>
                <w:color w:val="365F91" w:themeColor="accent1" w:themeShade="BF"/>
                <w:sz w:val="26"/>
                <w:szCs w:val="26"/>
                <w:lang w:val="bg-BG"/>
              </w:rPr>
              <w:t xml:space="preserve">По настоящата процедура се предоставя безвъзмездна финансова помощ за </w:t>
            </w:r>
            <w:r w:rsidRPr="00932021">
              <w:rPr>
                <w:rFonts w:asciiTheme="majorHAnsi" w:eastAsiaTheme="majorEastAsia" w:hAnsiTheme="majorHAnsi" w:cstheme="majorBidi"/>
                <w:color w:val="365F91" w:themeColor="accent1" w:themeShade="BF"/>
                <w:sz w:val="26"/>
                <w:szCs w:val="26"/>
                <w:u w:val="single"/>
                <w:lang w:val="bg-BG"/>
              </w:rPr>
              <w:t>интегрирано проектно предложение</w:t>
            </w:r>
            <w:r w:rsidRPr="00932021">
              <w:rPr>
                <w:rFonts w:asciiTheme="majorHAnsi" w:eastAsiaTheme="majorEastAsia" w:hAnsiTheme="majorHAnsi" w:cstheme="majorBidi"/>
                <w:color w:val="365F91" w:themeColor="accent1" w:themeShade="BF"/>
                <w:sz w:val="26"/>
                <w:szCs w:val="26"/>
                <w:lang w:val="bg-BG"/>
              </w:rPr>
              <w:t xml:space="preserve"> по две оперативни програми. Дейностите за информация и комуникация трябва да отговарят на условията и изискванията описани в Единен наръчник на бенефициента за прилагане на правилата за информация и комуникация 2014-2020 г., публикуван на интернет страницата на Оперативна програма „Развитие на човешките ресурси” 2014-2020 г. (ОП РЧР) и Оперативна програма „Наука и образование за интелигентен растеж“ 2014-2020 г. (ОПНОИР).  </w:t>
            </w:r>
          </w:p>
          <w:p w14:paraId="1AD7647A" w14:textId="77777777" w:rsidR="006A60A2" w:rsidRPr="00A95F8A" w:rsidRDefault="006A60A2" w:rsidP="00751C54">
            <w:pPr>
              <w:spacing w:after="120" w:line="276" w:lineRule="auto"/>
              <w:jc w:val="both"/>
              <w:rPr>
                <w:rFonts w:asciiTheme="majorHAnsi" w:eastAsiaTheme="majorEastAsia" w:hAnsiTheme="majorHAnsi" w:cstheme="majorBidi"/>
                <w:color w:val="365F91" w:themeColor="accent1" w:themeShade="BF"/>
                <w:sz w:val="26"/>
                <w:szCs w:val="26"/>
              </w:rPr>
            </w:pPr>
            <w:r w:rsidRPr="00A95F8A">
              <w:rPr>
                <w:rFonts w:asciiTheme="majorHAnsi" w:eastAsiaTheme="majorEastAsia" w:hAnsiTheme="majorHAnsi" w:cstheme="majorBidi"/>
                <w:color w:val="365F91" w:themeColor="accent1" w:themeShade="BF"/>
                <w:sz w:val="26"/>
                <w:szCs w:val="26"/>
              </w:rPr>
              <w:lastRenderedPageBreak/>
              <w:t>Относно дадения пример за разход за начална конференция единната ставка, определена според общата сума на бюджета от двете програми се прилага пропорционално към преките разходи по всяка от двете оперативни програми.</w:t>
            </w:r>
            <w:r>
              <w:rPr>
                <w:rFonts w:asciiTheme="majorHAnsi" w:eastAsiaTheme="majorEastAsia" w:hAnsiTheme="majorHAnsi" w:cstheme="majorBidi"/>
                <w:color w:val="365F91" w:themeColor="accent1" w:themeShade="BF"/>
                <w:sz w:val="26"/>
                <w:szCs w:val="26"/>
              </w:rPr>
              <w:t xml:space="preserve"> Виж примера по-горе в отговор 5</w:t>
            </w:r>
            <w:r w:rsidRPr="00A95F8A">
              <w:rPr>
                <w:rFonts w:asciiTheme="majorHAnsi" w:eastAsiaTheme="majorEastAsia" w:hAnsiTheme="majorHAnsi" w:cstheme="majorBidi"/>
                <w:color w:val="365F91" w:themeColor="accent1" w:themeShade="BF"/>
                <w:sz w:val="26"/>
                <w:szCs w:val="26"/>
              </w:rPr>
              <w:t>.</w:t>
            </w:r>
          </w:p>
          <w:p w14:paraId="54366EF7" w14:textId="4584690D" w:rsidR="006A60A2" w:rsidRDefault="006A60A2" w:rsidP="00DE0877">
            <w:pPr>
              <w:pStyle w:val="ListParagraph"/>
              <w:numPr>
                <w:ilvl w:val="0"/>
                <w:numId w:val="9"/>
              </w:numPr>
              <w:spacing w:after="0"/>
              <w:ind w:left="0" w:firstLine="360"/>
              <w:jc w:val="both"/>
              <w:rPr>
                <w:rFonts w:asciiTheme="majorHAnsi" w:hAnsiTheme="majorHAnsi"/>
                <w:color w:val="365F91" w:themeColor="accent1" w:themeShade="BF"/>
                <w:sz w:val="26"/>
                <w:szCs w:val="26"/>
                <w:lang w:val="bg-BG"/>
              </w:rPr>
            </w:pPr>
            <w:r w:rsidRPr="000F0958">
              <w:rPr>
                <w:rFonts w:asciiTheme="majorHAnsi" w:hAnsiTheme="majorHAnsi"/>
                <w:color w:val="365F91" w:themeColor="accent1" w:themeShade="BF"/>
                <w:sz w:val="26"/>
                <w:szCs w:val="26"/>
                <w:lang w:val="bg-BG"/>
              </w:rPr>
              <w:t>Екипът за управление на проекта може да бъде от служители на бенефициента и партньорите, наети съгласно националното трудово законодателство, а именно Кодекса на труда, Закона за държавния служител, ЗУСЕСИФ, ПМС №189/2016 г.</w:t>
            </w:r>
            <w:r w:rsidRPr="00932021">
              <w:rPr>
                <w:rFonts w:asciiTheme="majorHAnsi" w:hAnsiTheme="majorHAnsi"/>
                <w:color w:val="365F91" w:themeColor="accent1" w:themeShade="BF"/>
                <w:sz w:val="26"/>
                <w:szCs w:val="26"/>
                <w:lang w:val="bg-BG"/>
              </w:rPr>
              <w:t xml:space="preserve"> и др. Екипът за управление може да бъде и от външни за бенефициента и партньорите лица, избрани по реда на ЗОП/ЗУСЕСИФ. В тази връзка е допустимо общински съветник да изпълнява длъжността Координатор ОП НОИР, когато е избран чрез достатъчно прозрачна и недискриминационна процедура, тъй като общинските съветници не са общински служители – т.е. не е служител на общината - конкретен бенефициент по интегрираното проектно предложение.</w:t>
            </w:r>
          </w:p>
          <w:p w14:paraId="474BE0FB" w14:textId="11F14AE1" w:rsidR="006A60A2" w:rsidRDefault="00AB7FCD" w:rsidP="00751C54">
            <w:pPr>
              <w:spacing w:after="120"/>
              <w:jc w:val="both"/>
              <w:rPr>
                <w:rFonts w:asciiTheme="majorHAnsi" w:eastAsiaTheme="majorEastAsia" w:hAnsiTheme="majorHAnsi" w:cstheme="majorBidi"/>
                <w:b/>
                <w:color w:val="365F91" w:themeColor="accent1" w:themeShade="BF"/>
                <w:sz w:val="24"/>
                <w:szCs w:val="24"/>
              </w:rPr>
            </w:pPr>
            <w:r>
              <w:rPr>
                <w:rFonts w:asciiTheme="majorHAnsi" w:eastAsiaTheme="majorEastAsia" w:hAnsiTheme="majorHAnsi" w:cstheme="majorBidi"/>
                <w:b/>
                <w:color w:val="244061" w:themeColor="accent1" w:themeShade="80"/>
                <w:sz w:val="24"/>
                <w:szCs w:val="24"/>
              </w:rPr>
              <w:t>Въпрос № 16</w:t>
            </w:r>
            <w:r w:rsidR="006A60A2">
              <w:rPr>
                <w:rFonts w:asciiTheme="majorHAnsi" w:eastAsiaTheme="majorEastAsia" w:hAnsiTheme="majorHAnsi" w:cstheme="majorBidi"/>
                <w:b/>
                <w:color w:val="244061" w:themeColor="accent1" w:themeShade="80"/>
                <w:sz w:val="24"/>
                <w:szCs w:val="24"/>
              </w:rPr>
              <w:t>/16</w:t>
            </w:r>
            <w:r w:rsidR="006A60A2" w:rsidRPr="000938C0">
              <w:rPr>
                <w:rFonts w:asciiTheme="majorHAnsi" w:eastAsiaTheme="majorEastAsia" w:hAnsiTheme="majorHAnsi" w:cstheme="majorBidi"/>
                <w:b/>
                <w:color w:val="244061" w:themeColor="accent1" w:themeShade="80"/>
                <w:sz w:val="24"/>
                <w:szCs w:val="24"/>
              </w:rPr>
              <w:t>.04.2018 г.</w:t>
            </w:r>
          </w:p>
          <w:p w14:paraId="4502E290" w14:textId="77777777" w:rsidR="006A60A2" w:rsidRPr="00EC0C45" w:rsidRDefault="006A60A2" w:rsidP="00751C54">
            <w:pPr>
              <w:spacing w:after="120"/>
              <w:jc w:val="both"/>
              <w:rPr>
                <w:rFonts w:asciiTheme="majorHAnsi" w:eastAsiaTheme="majorEastAsia" w:hAnsiTheme="majorHAnsi" w:cstheme="majorBidi"/>
                <w:color w:val="365F91" w:themeColor="accent1" w:themeShade="BF"/>
                <w:sz w:val="24"/>
                <w:szCs w:val="24"/>
              </w:rPr>
            </w:pPr>
            <w:r w:rsidRPr="00EC0C45">
              <w:rPr>
                <w:rFonts w:asciiTheme="majorHAnsi" w:eastAsiaTheme="majorEastAsia" w:hAnsiTheme="majorHAnsi" w:cstheme="majorBidi"/>
                <w:color w:val="365F91" w:themeColor="accent1" w:themeShade="BF"/>
                <w:sz w:val="24"/>
                <w:szCs w:val="24"/>
              </w:rPr>
              <w:t>Здравейте,</w:t>
            </w:r>
          </w:p>
          <w:p w14:paraId="1ABA7EF0" w14:textId="77777777" w:rsidR="006A60A2" w:rsidRPr="00EC0C45" w:rsidRDefault="006A60A2" w:rsidP="00751C54">
            <w:pPr>
              <w:spacing w:after="120"/>
              <w:jc w:val="both"/>
              <w:rPr>
                <w:rFonts w:asciiTheme="majorHAnsi" w:eastAsiaTheme="majorEastAsia" w:hAnsiTheme="majorHAnsi" w:cstheme="majorBidi"/>
                <w:color w:val="365F91" w:themeColor="accent1" w:themeShade="BF"/>
                <w:sz w:val="24"/>
                <w:szCs w:val="24"/>
              </w:rPr>
            </w:pPr>
            <w:r w:rsidRPr="00EC0C45">
              <w:rPr>
                <w:rFonts w:asciiTheme="majorHAnsi" w:eastAsiaTheme="majorEastAsia" w:hAnsiTheme="majorHAnsi" w:cstheme="majorBidi"/>
                <w:color w:val="365F91" w:themeColor="accent1" w:themeShade="BF"/>
                <w:sz w:val="24"/>
                <w:szCs w:val="24"/>
              </w:rPr>
              <w:t>Във връзка с подаване на проектно предложение  по „Социално-икономическа интеграция на уязвими групи. Интегрирани мерки за подобряване достъпа до образование - Компонент 1“ имаме въпроси относно документите, които се подават на етап кандидатстване:</w:t>
            </w:r>
          </w:p>
          <w:p w14:paraId="7FA481BE" w14:textId="77777777" w:rsidR="006A60A2" w:rsidRPr="00EC0C45" w:rsidRDefault="006A60A2" w:rsidP="00751C54">
            <w:pPr>
              <w:spacing w:after="120"/>
              <w:jc w:val="both"/>
              <w:rPr>
                <w:rFonts w:asciiTheme="majorHAnsi" w:eastAsiaTheme="majorEastAsia" w:hAnsiTheme="majorHAnsi" w:cstheme="majorBidi"/>
                <w:color w:val="365F91" w:themeColor="accent1" w:themeShade="BF"/>
                <w:sz w:val="24"/>
                <w:szCs w:val="24"/>
              </w:rPr>
            </w:pPr>
            <w:r w:rsidRPr="00EC0C45">
              <w:rPr>
                <w:rFonts w:asciiTheme="majorHAnsi" w:eastAsiaTheme="majorEastAsia" w:hAnsiTheme="majorHAnsi" w:cstheme="majorBidi"/>
                <w:color w:val="365F91" w:themeColor="accent1" w:themeShade="BF"/>
                <w:sz w:val="24"/>
                <w:szCs w:val="24"/>
              </w:rPr>
              <w:t xml:space="preserve">1. Посочено е в условията за кандидатстване на стр. 66 т. 7 "Актуализиран общински план за интеграция на ромите за периода 2015-2020 г. - сканиран и прикачен в ИСУН 2020 (актуализирания общински план следва да обхваща периода на изпълнение на проекта и до одобряване на окончателния доклад по проекта, т.е. до 5 месеца, след приключване на дейностите по проекта)", което респективно означава ли, че Актуализираният план трябва да е до месец май  2021 г., след като дейностите по проекта следва да приключат до 31.12.2020? </w:t>
            </w:r>
          </w:p>
          <w:p w14:paraId="65125DF1" w14:textId="77777777" w:rsidR="006A60A2" w:rsidRPr="00EC0C45" w:rsidRDefault="006A60A2" w:rsidP="00751C54">
            <w:pPr>
              <w:spacing w:after="120"/>
              <w:jc w:val="both"/>
              <w:rPr>
                <w:rFonts w:asciiTheme="majorHAnsi" w:eastAsiaTheme="majorEastAsia" w:hAnsiTheme="majorHAnsi" w:cstheme="majorBidi"/>
                <w:color w:val="365F91" w:themeColor="accent1" w:themeShade="BF"/>
                <w:sz w:val="24"/>
                <w:szCs w:val="24"/>
              </w:rPr>
            </w:pPr>
            <w:r w:rsidRPr="00EC0C45">
              <w:rPr>
                <w:rFonts w:asciiTheme="majorHAnsi" w:eastAsiaTheme="majorEastAsia" w:hAnsiTheme="majorHAnsi" w:cstheme="majorBidi"/>
                <w:color w:val="365F91" w:themeColor="accent1" w:themeShade="BF"/>
                <w:sz w:val="24"/>
                <w:szCs w:val="24"/>
              </w:rPr>
              <w:t xml:space="preserve">2. Относно включването на задължителните асоциирани партньори, моля разяснете точно какво искате от кандидатите да представят като доказателство: </w:t>
            </w:r>
          </w:p>
          <w:p w14:paraId="0CAAD393" w14:textId="77777777" w:rsidR="006A60A2" w:rsidRPr="00EC0C45" w:rsidRDefault="006A60A2" w:rsidP="00751C54">
            <w:pPr>
              <w:spacing w:after="120"/>
              <w:jc w:val="both"/>
              <w:rPr>
                <w:rFonts w:asciiTheme="majorHAnsi" w:eastAsiaTheme="majorEastAsia" w:hAnsiTheme="majorHAnsi" w:cstheme="majorBidi"/>
                <w:color w:val="365F91" w:themeColor="accent1" w:themeShade="BF"/>
                <w:sz w:val="24"/>
                <w:szCs w:val="24"/>
              </w:rPr>
            </w:pPr>
            <w:r w:rsidRPr="00EC0C45">
              <w:rPr>
                <w:rFonts w:asciiTheme="majorHAnsi" w:eastAsiaTheme="majorEastAsia" w:hAnsiTheme="majorHAnsi" w:cstheme="majorBidi"/>
                <w:color w:val="365F91" w:themeColor="accent1" w:themeShade="BF"/>
                <w:sz w:val="24"/>
                <w:szCs w:val="24"/>
              </w:rPr>
              <w:t>Цитирам от стр. 27 от Насоките:</w:t>
            </w:r>
          </w:p>
          <w:p w14:paraId="10836CE5" w14:textId="77777777" w:rsidR="006A60A2" w:rsidRPr="00EC0C45" w:rsidRDefault="006A60A2" w:rsidP="00751C54">
            <w:pPr>
              <w:spacing w:after="120"/>
              <w:jc w:val="both"/>
              <w:rPr>
                <w:rFonts w:asciiTheme="majorHAnsi" w:eastAsiaTheme="majorEastAsia" w:hAnsiTheme="majorHAnsi" w:cstheme="majorBidi"/>
                <w:color w:val="365F91" w:themeColor="accent1" w:themeShade="BF"/>
                <w:sz w:val="24"/>
                <w:szCs w:val="24"/>
              </w:rPr>
            </w:pPr>
            <w:r w:rsidRPr="00EC0C45">
              <w:rPr>
                <w:rFonts w:asciiTheme="majorHAnsi" w:eastAsiaTheme="majorEastAsia" w:hAnsiTheme="majorHAnsi" w:cstheme="majorBidi"/>
                <w:color w:val="365F91" w:themeColor="accent1" w:themeShade="BF"/>
                <w:sz w:val="24"/>
                <w:szCs w:val="24"/>
              </w:rPr>
              <w:t xml:space="preserve"> "Във всяко проектно предложение като задължителни асоциирани партньори трябва да бъдат включени Министерство на образованието и науката (за дейностите по ОП НОИР) и Агенция по заетостта, Агенция за социално подпомагане (и техни звена – дирекции) и Регионална здравна инспекция (за дейностите по ОП РЧР)."</w:t>
            </w:r>
          </w:p>
          <w:p w14:paraId="1CF55367" w14:textId="77777777" w:rsidR="006A60A2" w:rsidRPr="00EC0C45" w:rsidRDefault="006A60A2" w:rsidP="00751C54">
            <w:pPr>
              <w:spacing w:after="120"/>
              <w:jc w:val="both"/>
              <w:rPr>
                <w:rFonts w:asciiTheme="majorHAnsi" w:eastAsiaTheme="majorEastAsia" w:hAnsiTheme="majorHAnsi" w:cstheme="majorBidi"/>
                <w:color w:val="365F91" w:themeColor="accent1" w:themeShade="BF"/>
                <w:sz w:val="24"/>
                <w:szCs w:val="24"/>
              </w:rPr>
            </w:pPr>
            <w:r w:rsidRPr="00EC0C45">
              <w:rPr>
                <w:rFonts w:asciiTheme="majorHAnsi" w:eastAsiaTheme="majorEastAsia" w:hAnsiTheme="majorHAnsi" w:cstheme="majorBidi"/>
                <w:color w:val="365F91" w:themeColor="accent1" w:themeShade="BF"/>
                <w:sz w:val="24"/>
                <w:szCs w:val="24"/>
              </w:rPr>
              <w:t>Следва ли от този текст ние да изискаме от горецитираните администрации на централно ниво да ни предоставят писма за подкрепа  с копие до съответните  териториалните звена, които следва да имат принос към изпълнението на дейностите по проекта?</w:t>
            </w:r>
          </w:p>
          <w:p w14:paraId="33F086C5" w14:textId="77777777" w:rsidR="00361E10" w:rsidRDefault="00361E10" w:rsidP="00751C54">
            <w:pPr>
              <w:spacing w:after="120"/>
              <w:jc w:val="both"/>
              <w:rPr>
                <w:rFonts w:asciiTheme="majorHAnsi" w:eastAsiaTheme="majorEastAsia" w:hAnsiTheme="majorHAnsi" w:cstheme="majorBidi"/>
                <w:color w:val="365F91" w:themeColor="accent1" w:themeShade="BF"/>
                <w:sz w:val="24"/>
                <w:szCs w:val="24"/>
              </w:rPr>
            </w:pPr>
          </w:p>
          <w:p w14:paraId="0A8D5177" w14:textId="1672248A" w:rsidR="006A60A2" w:rsidRPr="00EC0C45" w:rsidRDefault="006A60A2" w:rsidP="00751C54">
            <w:pPr>
              <w:spacing w:after="120"/>
              <w:jc w:val="both"/>
              <w:rPr>
                <w:rFonts w:asciiTheme="majorHAnsi" w:eastAsiaTheme="majorEastAsia" w:hAnsiTheme="majorHAnsi" w:cstheme="majorBidi"/>
                <w:color w:val="365F91" w:themeColor="accent1" w:themeShade="BF"/>
                <w:sz w:val="24"/>
                <w:szCs w:val="24"/>
              </w:rPr>
            </w:pPr>
            <w:r w:rsidRPr="00EC0C45">
              <w:rPr>
                <w:rFonts w:asciiTheme="majorHAnsi" w:eastAsiaTheme="majorEastAsia" w:hAnsiTheme="majorHAnsi" w:cstheme="majorBidi"/>
                <w:color w:val="365F91" w:themeColor="accent1" w:themeShade="BF"/>
                <w:sz w:val="24"/>
                <w:szCs w:val="24"/>
              </w:rPr>
              <w:t>С оглед на това, и след като Вие, като управляващи органи на двете програми сте разписали това задължително условие, би трябвало да сте наясно, че всички общини с одобрени идейни концепции ще имат нужда от тези писма за подкрепа. Логично е, не ние да изискваме от администрациите на централно ниво, а Вие да изработите механизъм, с който тези администрации да ни изпратят този документ, в едно с  попълнено, подписано и подпечатано Приложение І -ДЕКЛАРАЦИЯ НА ПАРТНЬОРА/АСОЦИИРАНИЯ ПАРТНЬОР, защото в противен случай попадаме в ситуация на една безкрайна кореспонденция.</w:t>
            </w:r>
          </w:p>
          <w:p w14:paraId="6A7AFACD" w14:textId="77777777" w:rsidR="006A60A2" w:rsidRPr="00EC0C45" w:rsidRDefault="006A60A2" w:rsidP="00751C54">
            <w:pPr>
              <w:spacing w:after="120"/>
              <w:jc w:val="both"/>
              <w:rPr>
                <w:rFonts w:asciiTheme="majorHAnsi" w:eastAsiaTheme="majorEastAsia" w:hAnsiTheme="majorHAnsi" w:cstheme="majorBidi"/>
                <w:color w:val="365F91" w:themeColor="accent1" w:themeShade="BF"/>
                <w:sz w:val="24"/>
                <w:szCs w:val="24"/>
              </w:rPr>
            </w:pPr>
            <w:r w:rsidRPr="00EC0C45">
              <w:rPr>
                <w:rFonts w:asciiTheme="majorHAnsi" w:eastAsiaTheme="majorEastAsia" w:hAnsiTheme="majorHAnsi" w:cstheme="majorBidi"/>
                <w:color w:val="365F91" w:themeColor="accent1" w:themeShade="BF"/>
                <w:sz w:val="24"/>
                <w:szCs w:val="24"/>
              </w:rPr>
              <w:lastRenderedPageBreak/>
              <w:t>Благодаря Ви предварително за отговорите,</w:t>
            </w:r>
          </w:p>
          <w:p w14:paraId="0AF469A3" w14:textId="77777777" w:rsidR="006A60A2" w:rsidRDefault="006A60A2" w:rsidP="00751C54">
            <w:pPr>
              <w:spacing w:after="120"/>
              <w:jc w:val="both"/>
              <w:rPr>
                <w:rFonts w:asciiTheme="majorHAnsi" w:eastAsiaTheme="majorEastAsia" w:hAnsiTheme="majorHAnsi" w:cstheme="majorBidi"/>
                <w:color w:val="365F91" w:themeColor="accent1" w:themeShade="BF"/>
                <w:sz w:val="24"/>
                <w:szCs w:val="24"/>
              </w:rPr>
            </w:pPr>
            <w:r>
              <w:rPr>
                <w:rFonts w:asciiTheme="majorHAnsi" w:eastAsiaTheme="majorEastAsia" w:hAnsiTheme="majorHAnsi" w:cstheme="majorBidi"/>
                <w:color w:val="365F91" w:themeColor="accent1" w:themeShade="BF"/>
                <w:sz w:val="24"/>
                <w:szCs w:val="24"/>
              </w:rPr>
              <w:t>Стан</w:t>
            </w:r>
            <w:r w:rsidRPr="00EC0C45">
              <w:rPr>
                <w:rFonts w:asciiTheme="majorHAnsi" w:eastAsiaTheme="majorEastAsia" w:hAnsiTheme="majorHAnsi" w:cstheme="majorBidi"/>
                <w:color w:val="365F91" w:themeColor="accent1" w:themeShade="BF"/>
                <w:sz w:val="24"/>
                <w:szCs w:val="24"/>
              </w:rPr>
              <w:t>ислава Иванова</w:t>
            </w:r>
          </w:p>
          <w:p w14:paraId="4D4951B2" w14:textId="77777777" w:rsidR="00361E10" w:rsidRDefault="00361E10" w:rsidP="00751C54">
            <w:pPr>
              <w:pStyle w:val="Heading3"/>
              <w:outlineLvl w:val="2"/>
              <w:rPr>
                <w:b/>
                <w:sz w:val="26"/>
                <w:szCs w:val="26"/>
              </w:rPr>
            </w:pPr>
          </w:p>
          <w:p w14:paraId="5AFDBDEC" w14:textId="51502CFA" w:rsidR="006A60A2" w:rsidRDefault="006A60A2" w:rsidP="00751C54">
            <w:pPr>
              <w:pStyle w:val="Heading3"/>
              <w:outlineLvl w:val="2"/>
              <w:rPr>
                <w:b/>
                <w:sz w:val="26"/>
                <w:szCs w:val="26"/>
              </w:rPr>
            </w:pPr>
            <w:r w:rsidRPr="00C81D2A">
              <w:rPr>
                <w:b/>
                <w:sz w:val="26"/>
                <w:szCs w:val="26"/>
              </w:rPr>
              <w:t xml:space="preserve">Отговор </w:t>
            </w:r>
            <w:r>
              <w:rPr>
                <w:b/>
                <w:sz w:val="26"/>
                <w:szCs w:val="26"/>
              </w:rPr>
              <w:t>№ 1</w:t>
            </w:r>
            <w:r w:rsidR="00AB7FCD">
              <w:rPr>
                <w:b/>
                <w:sz w:val="26"/>
                <w:szCs w:val="26"/>
                <w:lang w:val="en-US"/>
              </w:rPr>
              <w:t>6</w:t>
            </w:r>
            <w:r w:rsidRPr="00C81D2A">
              <w:rPr>
                <w:b/>
                <w:sz w:val="26"/>
                <w:szCs w:val="26"/>
              </w:rPr>
              <w:t>/</w:t>
            </w:r>
            <w:r>
              <w:rPr>
                <w:b/>
                <w:sz w:val="26"/>
                <w:szCs w:val="26"/>
              </w:rPr>
              <w:t>16</w:t>
            </w:r>
            <w:r w:rsidRPr="00C81D2A">
              <w:rPr>
                <w:b/>
                <w:sz w:val="26"/>
                <w:szCs w:val="26"/>
              </w:rPr>
              <w:t>.0</w:t>
            </w:r>
            <w:r>
              <w:rPr>
                <w:b/>
                <w:sz w:val="26"/>
                <w:szCs w:val="26"/>
              </w:rPr>
              <w:t>4</w:t>
            </w:r>
            <w:r w:rsidRPr="00C81D2A">
              <w:rPr>
                <w:b/>
                <w:sz w:val="26"/>
                <w:szCs w:val="26"/>
              </w:rPr>
              <w:t>.2018 г.</w:t>
            </w:r>
          </w:p>
          <w:p w14:paraId="536BEF8F" w14:textId="77777777" w:rsidR="006A60A2" w:rsidRDefault="006A60A2" w:rsidP="00751C54"/>
          <w:p w14:paraId="6ED21F35" w14:textId="77777777" w:rsidR="006A60A2" w:rsidRPr="00886F5B" w:rsidRDefault="006A60A2" w:rsidP="00751C54">
            <w:pPr>
              <w:rPr>
                <w:rFonts w:asciiTheme="majorHAnsi" w:hAnsiTheme="majorHAnsi"/>
                <w:color w:val="365F91" w:themeColor="accent1" w:themeShade="BF"/>
                <w:sz w:val="26"/>
                <w:szCs w:val="26"/>
              </w:rPr>
            </w:pPr>
            <w:r>
              <w:rPr>
                <w:rFonts w:asciiTheme="majorHAnsi" w:hAnsiTheme="majorHAnsi"/>
                <w:color w:val="365F91" w:themeColor="accent1" w:themeShade="BF"/>
                <w:sz w:val="26"/>
                <w:szCs w:val="26"/>
              </w:rPr>
              <w:t>Уважаема</w:t>
            </w:r>
            <w:r w:rsidRPr="00886F5B">
              <w:rPr>
                <w:rFonts w:asciiTheme="majorHAnsi" w:hAnsiTheme="majorHAnsi"/>
                <w:color w:val="365F91" w:themeColor="accent1" w:themeShade="BF"/>
                <w:sz w:val="26"/>
                <w:szCs w:val="26"/>
              </w:rPr>
              <w:t xml:space="preserve"> </w:t>
            </w:r>
            <w:r>
              <w:rPr>
                <w:rFonts w:asciiTheme="majorHAnsi" w:hAnsiTheme="majorHAnsi"/>
                <w:color w:val="365F91" w:themeColor="accent1" w:themeShade="BF"/>
                <w:sz w:val="26"/>
                <w:szCs w:val="26"/>
              </w:rPr>
              <w:t>госпожо Иванова</w:t>
            </w:r>
            <w:r w:rsidRPr="00886F5B">
              <w:rPr>
                <w:rFonts w:asciiTheme="majorHAnsi" w:hAnsiTheme="majorHAnsi"/>
                <w:color w:val="365F91" w:themeColor="accent1" w:themeShade="BF"/>
                <w:sz w:val="26"/>
                <w:szCs w:val="26"/>
              </w:rPr>
              <w:t>,</w:t>
            </w:r>
          </w:p>
          <w:p w14:paraId="4F831F19" w14:textId="77777777" w:rsidR="006A60A2" w:rsidRPr="00957F7F" w:rsidRDefault="006A60A2" w:rsidP="00DE0877">
            <w:pPr>
              <w:pStyle w:val="ListParagraph"/>
              <w:numPr>
                <w:ilvl w:val="0"/>
                <w:numId w:val="10"/>
              </w:numPr>
              <w:ind w:left="0" w:firstLine="360"/>
              <w:jc w:val="both"/>
              <w:rPr>
                <w:rFonts w:asciiTheme="majorHAnsi" w:eastAsiaTheme="majorEastAsia" w:hAnsiTheme="majorHAnsi" w:cstheme="majorBidi"/>
                <w:color w:val="365F91" w:themeColor="accent1" w:themeShade="BF"/>
                <w:sz w:val="26"/>
                <w:szCs w:val="26"/>
                <w:lang w:val="bg-BG"/>
              </w:rPr>
            </w:pPr>
            <w:r w:rsidRPr="00957F7F">
              <w:rPr>
                <w:rFonts w:asciiTheme="majorHAnsi" w:eastAsiaTheme="majorEastAsia" w:hAnsiTheme="majorHAnsi" w:cstheme="majorBidi"/>
                <w:color w:val="365F91" w:themeColor="accent1" w:themeShade="BF"/>
                <w:sz w:val="26"/>
                <w:szCs w:val="26"/>
                <w:lang w:val="bg-BG"/>
              </w:rPr>
              <w:t>Съгласно Условията за кандидатстване, крайният срок за изпълнение на дейностите по процедурата е 31.12.2020 г. и всеки кандидат може да предвиди изпълнение на дейностите по проекта до този краен срок. Предвид по-късното обявяване на процедурата, Актуализираните общински планове за интеграция на ромите следва да обхващат периода на изпълнение на проекта и в случай, че дейностите по проекта приключват преди 31.12.2020 до 31.12.2020 г. В случай на актуализиране на Националната стратегия за интеграция на ромите, общинските планове също следва да бъдат актуализирани.</w:t>
            </w:r>
          </w:p>
          <w:p w14:paraId="744CED60" w14:textId="77777777" w:rsidR="006A60A2" w:rsidRPr="00932021" w:rsidRDefault="006A60A2" w:rsidP="00DE0877">
            <w:pPr>
              <w:pStyle w:val="ListParagraph"/>
              <w:numPr>
                <w:ilvl w:val="0"/>
                <w:numId w:val="10"/>
              </w:numPr>
              <w:spacing w:after="120"/>
              <w:ind w:left="0" w:firstLine="360"/>
              <w:jc w:val="both"/>
              <w:rPr>
                <w:rFonts w:asciiTheme="majorHAnsi" w:eastAsiaTheme="majorEastAsia" w:hAnsiTheme="majorHAnsi" w:cstheme="majorBidi"/>
                <w:color w:val="365F91" w:themeColor="accent1" w:themeShade="BF"/>
                <w:sz w:val="26"/>
                <w:szCs w:val="26"/>
                <w:lang w:val="bg-BG"/>
              </w:rPr>
            </w:pPr>
            <w:r w:rsidRPr="004D1A7B">
              <w:rPr>
                <w:rFonts w:asciiTheme="majorHAnsi" w:eastAsiaTheme="majorEastAsia" w:hAnsiTheme="majorHAnsi" w:cstheme="majorBidi"/>
                <w:color w:val="365F91" w:themeColor="accent1" w:themeShade="BF"/>
                <w:sz w:val="26"/>
                <w:szCs w:val="26"/>
                <w:lang w:val="bg-BG"/>
              </w:rPr>
              <w:t xml:space="preserve">Съгласно </w:t>
            </w:r>
            <w:r>
              <w:rPr>
                <w:rFonts w:asciiTheme="majorHAnsi" w:eastAsiaTheme="majorEastAsia" w:hAnsiTheme="majorHAnsi" w:cstheme="majorBidi"/>
                <w:color w:val="365F91" w:themeColor="accent1" w:themeShade="BF"/>
                <w:sz w:val="26"/>
                <w:szCs w:val="26"/>
                <w:lang w:val="bg-BG"/>
              </w:rPr>
              <w:t xml:space="preserve">Условията за кандидатстване асоциираните партньори при подаване на проектното предложение представят Декларация на партньор/асоцииран партньор – Приложение </w:t>
            </w:r>
            <w:r w:rsidRPr="004D1A7B">
              <w:rPr>
                <w:rFonts w:asciiTheme="majorHAnsi" w:eastAsiaTheme="majorEastAsia" w:hAnsiTheme="majorHAnsi" w:cstheme="majorBidi"/>
                <w:color w:val="365F91" w:themeColor="accent1" w:themeShade="BF"/>
                <w:sz w:val="26"/>
                <w:szCs w:val="26"/>
                <w:lang w:val="bg-BG"/>
              </w:rPr>
              <w:t>І</w:t>
            </w:r>
            <w:r>
              <w:rPr>
                <w:rFonts w:asciiTheme="majorHAnsi" w:eastAsiaTheme="majorEastAsia" w:hAnsiTheme="majorHAnsi" w:cstheme="majorBidi"/>
                <w:color w:val="365F91" w:themeColor="accent1" w:themeShade="BF"/>
                <w:sz w:val="26"/>
                <w:szCs w:val="26"/>
                <w:lang w:val="bg-BG"/>
              </w:rPr>
              <w:t>, която следва да бъде подписана от лицето, оправомощено да представлява организацията – асоцииран партньор. При подаването на проектното предложение не се изискват писма за подкрепа от асоциираните партньори.</w:t>
            </w:r>
            <w:r>
              <w:rPr>
                <w:rFonts w:asciiTheme="majorHAnsi" w:eastAsiaTheme="majorEastAsia" w:hAnsiTheme="majorHAnsi" w:cstheme="majorBidi"/>
                <w:color w:val="365F91" w:themeColor="accent1" w:themeShade="BF"/>
                <w:sz w:val="26"/>
                <w:szCs w:val="26"/>
              </w:rPr>
              <w:t xml:space="preserve"> </w:t>
            </w:r>
            <w:r>
              <w:rPr>
                <w:rFonts w:asciiTheme="majorHAnsi" w:eastAsiaTheme="majorEastAsia" w:hAnsiTheme="majorHAnsi" w:cstheme="majorBidi"/>
                <w:color w:val="365F91" w:themeColor="accent1" w:themeShade="BF"/>
                <w:sz w:val="26"/>
                <w:szCs w:val="26"/>
                <w:lang w:val="bg-BG"/>
              </w:rPr>
              <w:t>Веднага след обявяване на процедурата, УО на ОП РЧР е изпратил писма до асоциираните партньори – Агенция по заетостта, Агенция за социално подпомагане и Регионалните здравни инспекции, за да оказват съдействие като задължителни асоциирани партньори по процедурата.</w:t>
            </w:r>
          </w:p>
          <w:p w14:paraId="1298663D" w14:textId="77777777" w:rsidR="00361E10" w:rsidRDefault="00361E10" w:rsidP="00751C54">
            <w:pPr>
              <w:spacing w:after="120"/>
              <w:jc w:val="both"/>
              <w:rPr>
                <w:rFonts w:asciiTheme="majorHAnsi" w:eastAsiaTheme="majorEastAsia" w:hAnsiTheme="majorHAnsi" w:cstheme="majorBidi"/>
                <w:b/>
                <w:color w:val="244061" w:themeColor="accent1" w:themeShade="80"/>
                <w:sz w:val="24"/>
                <w:szCs w:val="24"/>
              </w:rPr>
            </w:pPr>
          </w:p>
          <w:p w14:paraId="463B8046" w14:textId="4DEA8291" w:rsidR="006A60A2" w:rsidRDefault="00AB7FCD" w:rsidP="00751C54">
            <w:pPr>
              <w:spacing w:after="120"/>
              <w:jc w:val="both"/>
              <w:rPr>
                <w:rFonts w:asciiTheme="majorHAnsi" w:eastAsiaTheme="majorEastAsia" w:hAnsiTheme="majorHAnsi" w:cstheme="majorBidi"/>
                <w:b/>
                <w:color w:val="244061" w:themeColor="accent1" w:themeShade="80"/>
                <w:sz w:val="24"/>
                <w:szCs w:val="24"/>
              </w:rPr>
            </w:pPr>
            <w:r>
              <w:rPr>
                <w:rFonts w:asciiTheme="majorHAnsi" w:eastAsiaTheme="majorEastAsia" w:hAnsiTheme="majorHAnsi" w:cstheme="majorBidi"/>
                <w:b/>
                <w:color w:val="244061" w:themeColor="accent1" w:themeShade="80"/>
                <w:sz w:val="24"/>
                <w:szCs w:val="24"/>
              </w:rPr>
              <w:t>Въпрос № 17</w:t>
            </w:r>
            <w:r w:rsidR="006A60A2">
              <w:rPr>
                <w:rFonts w:asciiTheme="majorHAnsi" w:eastAsiaTheme="majorEastAsia" w:hAnsiTheme="majorHAnsi" w:cstheme="majorBidi"/>
                <w:b/>
                <w:color w:val="244061" w:themeColor="accent1" w:themeShade="80"/>
                <w:sz w:val="24"/>
                <w:szCs w:val="24"/>
              </w:rPr>
              <w:t>/19</w:t>
            </w:r>
            <w:r w:rsidR="006A60A2" w:rsidRPr="000938C0">
              <w:rPr>
                <w:rFonts w:asciiTheme="majorHAnsi" w:eastAsiaTheme="majorEastAsia" w:hAnsiTheme="majorHAnsi" w:cstheme="majorBidi"/>
                <w:b/>
                <w:color w:val="244061" w:themeColor="accent1" w:themeShade="80"/>
                <w:sz w:val="24"/>
                <w:szCs w:val="24"/>
              </w:rPr>
              <w:t>.04.2018 г.</w:t>
            </w:r>
          </w:p>
          <w:p w14:paraId="73B4D5C4" w14:textId="77777777" w:rsidR="006A60A2" w:rsidRPr="00C56431" w:rsidRDefault="006A60A2" w:rsidP="00751C54">
            <w:pPr>
              <w:spacing w:after="120"/>
              <w:jc w:val="both"/>
              <w:rPr>
                <w:rFonts w:asciiTheme="majorHAnsi" w:eastAsiaTheme="majorEastAsia" w:hAnsiTheme="majorHAnsi" w:cstheme="majorBidi"/>
                <w:color w:val="365F91" w:themeColor="accent1" w:themeShade="BF"/>
                <w:sz w:val="24"/>
                <w:szCs w:val="24"/>
              </w:rPr>
            </w:pPr>
            <w:r w:rsidRPr="00C56431">
              <w:rPr>
                <w:rFonts w:asciiTheme="majorHAnsi" w:eastAsiaTheme="majorEastAsia" w:hAnsiTheme="majorHAnsi" w:cstheme="majorBidi"/>
                <w:color w:val="365F91" w:themeColor="accent1" w:themeShade="BF"/>
                <w:sz w:val="24"/>
                <w:szCs w:val="24"/>
              </w:rPr>
              <w:t>Уважаеми госпожи и господа,</w:t>
            </w:r>
          </w:p>
          <w:p w14:paraId="7B79C652" w14:textId="77777777" w:rsidR="006A60A2" w:rsidRPr="00C56431" w:rsidRDefault="006A60A2" w:rsidP="00751C54">
            <w:pPr>
              <w:spacing w:after="120"/>
              <w:jc w:val="both"/>
              <w:rPr>
                <w:rFonts w:asciiTheme="majorHAnsi" w:eastAsiaTheme="majorEastAsia" w:hAnsiTheme="majorHAnsi" w:cstheme="majorBidi"/>
                <w:color w:val="365F91" w:themeColor="accent1" w:themeShade="BF"/>
                <w:sz w:val="24"/>
                <w:szCs w:val="24"/>
              </w:rPr>
            </w:pPr>
            <w:r w:rsidRPr="00C56431">
              <w:rPr>
                <w:rFonts w:asciiTheme="majorHAnsi" w:eastAsiaTheme="majorEastAsia" w:hAnsiTheme="majorHAnsi" w:cstheme="majorBidi"/>
                <w:color w:val="365F91" w:themeColor="accent1" w:themeShade="BF"/>
                <w:sz w:val="24"/>
                <w:szCs w:val="24"/>
              </w:rPr>
              <w:t>Във връзка с изготвянето на проектно предложение по схема BG05M9OP001-2.018 „СОЦИАЛНО-ИКОНОМИЧЕСКА ИНТЕГРАЦИЯ НА УЯЗВИМИ ГРУПИ. ИНТЕГРИРАНИ МЕРКИ ЗАПОДОБРЯВАНЕ ДОСТЪПА ДО ОБРАЗОВАНИЕ“–КОМПОНЕНТ 1, имаме следния въпрос:</w:t>
            </w:r>
          </w:p>
          <w:p w14:paraId="09BA3D64" w14:textId="5BB2529C" w:rsidR="006A60A2" w:rsidRDefault="006A60A2" w:rsidP="00751C54">
            <w:pPr>
              <w:spacing w:after="120"/>
              <w:jc w:val="both"/>
              <w:rPr>
                <w:rFonts w:asciiTheme="majorHAnsi" w:eastAsiaTheme="majorEastAsia" w:hAnsiTheme="majorHAnsi" w:cstheme="majorBidi"/>
                <w:color w:val="365F91" w:themeColor="accent1" w:themeShade="BF"/>
                <w:sz w:val="24"/>
                <w:szCs w:val="24"/>
              </w:rPr>
            </w:pPr>
            <w:r w:rsidRPr="009633B3">
              <w:rPr>
                <w:rFonts w:asciiTheme="majorHAnsi" w:eastAsiaTheme="majorEastAsia" w:hAnsiTheme="majorHAnsi" w:cstheme="majorBidi"/>
                <w:color w:val="365F91" w:themeColor="accent1" w:themeShade="BF"/>
                <w:sz w:val="24"/>
                <w:szCs w:val="24"/>
              </w:rPr>
              <w:t>При наличието на 5 общински училища и 7 общински детски градини, възможно ли е да се предвидят дейности във всички тях без те да са включени като партньори, а средствата да се разходват от Общината, която ще се яви работодател и Възложител по ЗОП. Възможно ли е само едно училище или само една детска градина да са партньор, разходващ средства, но въпреки това да се реализират дейности във всички учебни и детски заведения?</w:t>
            </w:r>
          </w:p>
          <w:p w14:paraId="14D5C953" w14:textId="77777777" w:rsidR="00361E10" w:rsidRDefault="00361E10" w:rsidP="00751C54">
            <w:pPr>
              <w:jc w:val="both"/>
              <w:rPr>
                <w:rFonts w:asciiTheme="majorHAnsi" w:eastAsiaTheme="majorEastAsia" w:hAnsiTheme="majorHAnsi" w:cstheme="majorBidi"/>
                <w:color w:val="365F91" w:themeColor="accent1" w:themeShade="BF"/>
                <w:sz w:val="24"/>
                <w:szCs w:val="24"/>
              </w:rPr>
            </w:pPr>
          </w:p>
          <w:p w14:paraId="34B3B14E" w14:textId="2D6EF5BB" w:rsidR="006A60A2" w:rsidRPr="00C56431" w:rsidRDefault="006A60A2" w:rsidP="00751C54">
            <w:pPr>
              <w:jc w:val="both"/>
              <w:rPr>
                <w:rFonts w:asciiTheme="majorHAnsi" w:eastAsiaTheme="majorEastAsia" w:hAnsiTheme="majorHAnsi" w:cstheme="majorBidi"/>
                <w:color w:val="365F91" w:themeColor="accent1" w:themeShade="BF"/>
                <w:sz w:val="24"/>
                <w:szCs w:val="24"/>
              </w:rPr>
            </w:pPr>
            <w:r w:rsidRPr="00C56431">
              <w:rPr>
                <w:rFonts w:asciiTheme="majorHAnsi" w:eastAsiaTheme="majorEastAsia" w:hAnsiTheme="majorHAnsi" w:cstheme="majorBidi"/>
                <w:color w:val="365F91" w:themeColor="accent1" w:themeShade="BF"/>
                <w:sz w:val="24"/>
                <w:szCs w:val="24"/>
              </w:rPr>
              <w:t>Таня Иванова - Христова -</w:t>
            </w:r>
          </w:p>
          <w:p w14:paraId="6CA5BC0C" w14:textId="77777777" w:rsidR="006A60A2" w:rsidRPr="00C56431" w:rsidRDefault="006A60A2" w:rsidP="00751C54">
            <w:pPr>
              <w:jc w:val="both"/>
              <w:rPr>
                <w:rFonts w:asciiTheme="majorHAnsi" w:eastAsiaTheme="majorEastAsia" w:hAnsiTheme="majorHAnsi" w:cstheme="majorBidi"/>
                <w:color w:val="365F91" w:themeColor="accent1" w:themeShade="BF"/>
                <w:sz w:val="24"/>
                <w:szCs w:val="24"/>
              </w:rPr>
            </w:pPr>
            <w:r w:rsidRPr="00C56431">
              <w:rPr>
                <w:rFonts w:asciiTheme="majorHAnsi" w:eastAsiaTheme="majorEastAsia" w:hAnsiTheme="majorHAnsi" w:cstheme="majorBidi"/>
                <w:color w:val="365F91" w:themeColor="accent1" w:themeShade="BF"/>
                <w:sz w:val="24"/>
                <w:szCs w:val="24"/>
              </w:rPr>
              <w:t xml:space="preserve">Ст. експерт в Дирекция "УТ, </w:t>
            </w:r>
            <w:proofErr w:type="spellStart"/>
            <w:r w:rsidRPr="00C56431">
              <w:rPr>
                <w:rFonts w:asciiTheme="majorHAnsi" w:eastAsiaTheme="majorEastAsia" w:hAnsiTheme="majorHAnsi" w:cstheme="majorBidi"/>
                <w:color w:val="365F91" w:themeColor="accent1" w:themeShade="BF"/>
                <w:sz w:val="24"/>
                <w:szCs w:val="24"/>
              </w:rPr>
              <w:t>СпД</w:t>
            </w:r>
            <w:proofErr w:type="spellEnd"/>
            <w:r w:rsidRPr="00C56431">
              <w:rPr>
                <w:rFonts w:asciiTheme="majorHAnsi" w:eastAsiaTheme="majorEastAsia" w:hAnsiTheme="majorHAnsi" w:cstheme="majorBidi"/>
                <w:color w:val="365F91" w:themeColor="accent1" w:themeShade="BF"/>
                <w:sz w:val="24"/>
                <w:szCs w:val="24"/>
              </w:rPr>
              <w:t xml:space="preserve"> и ЕП",</w:t>
            </w:r>
          </w:p>
          <w:p w14:paraId="2D2C19D6" w14:textId="77777777" w:rsidR="006A60A2" w:rsidRDefault="006A60A2" w:rsidP="00751C54">
            <w:pPr>
              <w:pStyle w:val="Heading3"/>
              <w:spacing w:before="0"/>
              <w:outlineLvl w:val="2"/>
              <w:rPr>
                <w:color w:val="365F91" w:themeColor="accent1" w:themeShade="BF"/>
              </w:rPr>
            </w:pPr>
            <w:r w:rsidRPr="00C56431">
              <w:rPr>
                <w:color w:val="365F91" w:themeColor="accent1" w:themeShade="BF"/>
              </w:rPr>
              <w:lastRenderedPageBreak/>
              <w:t>Община Никола Козлево</w:t>
            </w:r>
          </w:p>
          <w:p w14:paraId="0FE7FBCA" w14:textId="77777777" w:rsidR="006A60A2" w:rsidRDefault="006A60A2" w:rsidP="00751C54">
            <w:pPr>
              <w:pStyle w:val="Heading3"/>
              <w:outlineLvl w:val="2"/>
              <w:rPr>
                <w:b/>
                <w:sz w:val="26"/>
                <w:szCs w:val="26"/>
              </w:rPr>
            </w:pPr>
          </w:p>
          <w:p w14:paraId="51B32E14" w14:textId="6404E3AB" w:rsidR="006A60A2" w:rsidRDefault="006A60A2" w:rsidP="00751C54">
            <w:pPr>
              <w:pStyle w:val="Heading3"/>
              <w:outlineLvl w:val="2"/>
              <w:rPr>
                <w:b/>
                <w:sz w:val="26"/>
                <w:szCs w:val="26"/>
              </w:rPr>
            </w:pPr>
            <w:r w:rsidRPr="00C81D2A">
              <w:rPr>
                <w:b/>
                <w:sz w:val="26"/>
                <w:szCs w:val="26"/>
              </w:rPr>
              <w:t xml:space="preserve">Отговор </w:t>
            </w:r>
            <w:r>
              <w:rPr>
                <w:b/>
                <w:sz w:val="26"/>
                <w:szCs w:val="26"/>
              </w:rPr>
              <w:t>№ 1</w:t>
            </w:r>
            <w:r w:rsidR="00AB7FCD">
              <w:rPr>
                <w:b/>
                <w:sz w:val="26"/>
                <w:szCs w:val="26"/>
                <w:lang w:val="en-US"/>
              </w:rPr>
              <w:t>7</w:t>
            </w:r>
            <w:r w:rsidRPr="00C81D2A">
              <w:rPr>
                <w:b/>
                <w:sz w:val="26"/>
                <w:szCs w:val="26"/>
              </w:rPr>
              <w:t>/</w:t>
            </w:r>
            <w:r>
              <w:rPr>
                <w:b/>
                <w:sz w:val="26"/>
                <w:szCs w:val="26"/>
              </w:rPr>
              <w:t>19</w:t>
            </w:r>
            <w:r w:rsidRPr="00C81D2A">
              <w:rPr>
                <w:b/>
                <w:sz w:val="26"/>
                <w:szCs w:val="26"/>
              </w:rPr>
              <w:t>.0</w:t>
            </w:r>
            <w:r>
              <w:rPr>
                <w:b/>
                <w:sz w:val="26"/>
                <w:szCs w:val="26"/>
              </w:rPr>
              <w:t>4</w:t>
            </w:r>
            <w:r w:rsidRPr="00C81D2A">
              <w:rPr>
                <w:b/>
                <w:sz w:val="26"/>
                <w:szCs w:val="26"/>
              </w:rPr>
              <w:t>.2018 г.</w:t>
            </w:r>
          </w:p>
          <w:p w14:paraId="61FB89DC" w14:textId="77777777" w:rsidR="006A60A2" w:rsidRDefault="006A60A2" w:rsidP="00751C54">
            <w:pPr>
              <w:spacing w:after="120"/>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Уважаема госпожо Христова</w:t>
            </w:r>
            <w:r w:rsidRPr="00EC6660">
              <w:rPr>
                <w:rFonts w:asciiTheme="majorHAnsi" w:eastAsiaTheme="majorEastAsia" w:hAnsiTheme="majorHAnsi" w:cstheme="majorBidi"/>
                <w:color w:val="365F91" w:themeColor="accent1" w:themeShade="BF"/>
                <w:sz w:val="26"/>
                <w:szCs w:val="26"/>
              </w:rPr>
              <w:t>,</w:t>
            </w:r>
          </w:p>
          <w:p w14:paraId="09E49989" w14:textId="77777777" w:rsidR="006A60A2" w:rsidRPr="000311BB" w:rsidRDefault="006A60A2" w:rsidP="00751C54">
            <w:pPr>
              <w:spacing w:after="120"/>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 xml:space="preserve">Моля, имайте предвид, че за дейностите по ОП НОИР е задължително партньорство на общината с поне едно НПО и едно училище и/или детска градина. Партньори могат да бъдат повече общински училища и детски градини, ако са избрани чрез публична и прозрачна процедура за избор, гарантираща свободна и лоялна конкуренция, равнопоставеност и </w:t>
            </w:r>
            <w:proofErr w:type="spellStart"/>
            <w:r w:rsidRPr="000311BB">
              <w:rPr>
                <w:rFonts w:asciiTheme="majorHAnsi" w:eastAsiaTheme="majorEastAsia" w:hAnsiTheme="majorHAnsi" w:cstheme="majorBidi"/>
                <w:color w:val="365F91" w:themeColor="accent1" w:themeShade="BF"/>
                <w:sz w:val="26"/>
                <w:szCs w:val="26"/>
              </w:rPr>
              <w:t>недискриминация</w:t>
            </w:r>
            <w:proofErr w:type="spellEnd"/>
            <w:r w:rsidRPr="000311BB">
              <w:rPr>
                <w:rFonts w:asciiTheme="majorHAnsi" w:eastAsiaTheme="majorEastAsia" w:hAnsiTheme="majorHAnsi" w:cstheme="majorBidi"/>
                <w:color w:val="365F91" w:themeColor="accent1" w:themeShade="BF"/>
                <w:sz w:val="26"/>
                <w:szCs w:val="26"/>
              </w:rPr>
              <w:t xml:space="preserve"> съгласно т. 10 от Условията за кандидатстване.  В случаите на партньорство на общината с училищата и детските градини (за дейностите по ОП НОИР) общината следва да покани училища и детски градини, заинтересовани от участие в проекта на база идентифицирани и анализирани нужди като за целта представи съответни доказателства по преценка на кандидата – например покана, интернет обява, обява във вестник и др.  Когато детски градини и училища не са партньори на общината и не разходват средства може да участват с целеви групи, като средствата се разходват през бюджета на общината.</w:t>
            </w:r>
          </w:p>
          <w:p w14:paraId="21E2E3BB" w14:textId="77777777" w:rsidR="006A60A2" w:rsidRDefault="006A60A2" w:rsidP="00751C54">
            <w:pPr>
              <w:spacing w:after="120"/>
              <w:jc w:val="both"/>
              <w:rPr>
                <w:rFonts w:asciiTheme="majorHAnsi" w:eastAsiaTheme="majorEastAsia" w:hAnsiTheme="majorHAnsi" w:cstheme="majorBidi"/>
                <w:b/>
                <w:color w:val="244061" w:themeColor="accent1" w:themeShade="80"/>
                <w:sz w:val="24"/>
                <w:szCs w:val="24"/>
              </w:rPr>
            </w:pPr>
          </w:p>
          <w:p w14:paraId="184730F0" w14:textId="323AD4C0" w:rsidR="006A60A2" w:rsidRPr="00A851F2" w:rsidRDefault="006A60A2" w:rsidP="00751C54">
            <w:pPr>
              <w:spacing w:after="120"/>
              <w:jc w:val="both"/>
              <w:rPr>
                <w:rFonts w:asciiTheme="majorHAnsi" w:eastAsiaTheme="majorEastAsia" w:hAnsiTheme="majorHAnsi" w:cstheme="majorBidi"/>
                <w:b/>
                <w:color w:val="244061" w:themeColor="accent1" w:themeShade="80"/>
                <w:sz w:val="24"/>
                <w:szCs w:val="24"/>
              </w:rPr>
            </w:pPr>
            <w:r>
              <w:rPr>
                <w:rFonts w:asciiTheme="majorHAnsi" w:eastAsiaTheme="majorEastAsia" w:hAnsiTheme="majorHAnsi" w:cstheme="majorBidi"/>
                <w:b/>
                <w:color w:val="244061" w:themeColor="accent1" w:themeShade="80"/>
                <w:sz w:val="24"/>
                <w:szCs w:val="24"/>
              </w:rPr>
              <w:t>Въпрос № 1</w:t>
            </w:r>
            <w:r w:rsidR="00AB7FCD">
              <w:rPr>
                <w:rFonts w:asciiTheme="majorHAnsi" w:eastAsiaTheme="majorEastAsia" w:hAnsiTheme="majorHAnsi" w:cstheme="majorBidi"/>
                <w:b/>
                <w:color w:val="244061" w:themeColor="accent1" w:themeShade="80"/>
                <w:sz w:val="24"/>
                <w:szCs w:val="24"/>
                <w:lang w:val="en-US"/>
              </w:rPr>
              <w:t>8</w:t>
            </w:r>
            <w:r>
              <w:rPr>
                <w:rFonts w:asciiTheme="majorHAnsi" w:eastAsiaTheme="majorEastAsia" w:hAnsiTheme="majorHAnsi" w:cstheme="majorBidi"/>
                <w:b/>
                <w:color w:val="244061" w:themeColor="accent1" w:themeShade="80"/>
                <w:sz w:val="24"/>
                <w:szCs w:val="24"/>
              </w:rPr>
              <w:t>/20</w:t>
            </w:r>
            <w:r w:rsidRPr="00A851F2">
              <w:rPr>
                <w:rFonts w:asciiTheme="majorHAnsi" w:eastAsiaTheme="majorEastAsia" w:hAnsiTheme="majorHAnsi" w:cstheme="majorBidi"/>
                <w:b/>
                <w:color w:val="244061" w:themeColor="accent1" w:themeShade="80"/>
                <w:sz w:val="24"/>
                <w:szCs w:val="24"/>
              </w:rPr>
              <w:t>.04.2018 г.</w:t>
            </w:r>
          </w:p>
          <w:p w14:paraId="7E2D1CE8" w14:textId="77777777" w:rsidR="006A60A2" w:rsidRPr="00A851F2" w:rsidRDefault="006A60A2" w:rsidP="00751C54">
            <w:pPr>
              <w:spacing w:after="120"/>
              <w:jc w:val="both"/>
              <w:rPr>
                <w:rFonts w:asciiTheme="majorHAnsi" w:eastAsiaTheme="majorEastAsia" w:hAnsiTheme="majorHAnsi" w:cstheme="majorBidi"/>
                <w:color w:val="365F91" w:themeColor="accent1" w:themeShade="BF"/>
                <w:sz w:val="24"/>
                <w:szCs w:val="24"/>
              </w:rPr>
            </w:pPr>
            <w:r w:rsidRPr="00A851F2">
              <w:rPr>
                <w:rFonts w:asciiTheme="majorHAnsi" w:eastAsiaTheme="majorEastAsia" w:hAnsiTheme="majorHAnsi" w:cstheme="majorBidi"/>
                <w:color w:val="365F91" w:themeColor="accent1" w:themeShade="BF"/>
                <w:sz w:val="24"/>
                <w:szCs w:val="24"/>
              </w:rPr>
              <w:t>Уважаеми дами и господа,</w:t>
            </w:r>
          </w:p>
          <w:p w14:paraId="23BAF98D" w14:textId="77777777" w:rsidR="006A60A2" w:rsidRPr="00A851F2" w:rsidRDefault="006A60A2" w:rsidP="00751C54">
            <w:pPr>
              <w:spacing w:after="120"/>
              <w:jc w:val="both"/>
              <w:rPr>
                <w:rFonts w:asciiTheme="majorHAnsi" w:eastAsiaTheme="majorEastAsia" w:hAnsiTheme="majorHAnsi" w:cstheme="majorBidi"/>
                <w:color w:val="365F91" w:themeColor="accent1" w:themeShade="BF"/>
                <w:sz w:val="24"/>
                <w:szCs w:val="24"/>
              </w:rPr>
            </w:pPr>
            <w:r w:rsidRPr="00A851F2">
              <w:rPr>
                <w:rFonts w:asciiTheme="majorHAnsi" w:eastAsiaTheme="majorEastAsia" w:hAnsiTheme="majorHAnsi" w:cstheme="majorBidi"/>
                <w:color w:val="365F91" w:themeColor="accent1" w:themeShade="BF"/>
                <w:sz w:val="24"/>
                <w:szCs w:val="24"/>
              </w:rPr>
              <w:t>Бихме искали да попитаме дали по Процедурата „Социално-икономическа интеграция на уязвими групи. Интегрирани мерки за подобряване достъпа до образование“ – Компонент 1, финансирана по ОП „Развитие на човешките ресурси“ (ОП РЧР) и ОП „Наука и образование за интелигентен растеж“ (ОП НОИР) има условия за осигуряване на устойчивост след приключване на проекта, имайки предвид да продължават да се осъществяват дейностите за известен период от време с осигурено финансиране от бюджета на Бенефициента и ако има в какъв обем и с каква продължителност трябва е. Благодарим предварително за отговора и съдействието!</w:t>
            </w:r>
          </w:p>
          <w:p w14:paraId="57046712" w14:textId="77777777" w:rsidR="006A60A2" w:rsidRPr="00A851F2" w:rsidRDefault="006A60A2" w:rsidP="00751C54">
            <w:pPr>
              <w:spacing w:after="120"/>
              <w:jc w:val="both"/>
              <w:rPr>
                <w:rFonts w:asciiTheme="majorHAnsi" w:eastAsiaTheme="majorEastAsia" w:hAnsiTheme="majorHAnsi" w:cstheme="majorBidi"/>
                <w:color w:val="365F91" w:themeColor="accent1" w:themeShade="BF"/>
                <w:sz w:val="24"/>
                <w:szCs w:val="24"/>
              </w:rPr>
            </w:pPr>
            <w:r w:rsidRPr="00A851F2">
              <w:rPr>
                <w:rFonts w:asciiTheme="majorHAnsi" w:eastAsiaTheme="majorEastAsia" w:hAnsiTheme="majorHAnsi" w:cstheme="majorBidi"/>
                <w:color w:val="365F91" w:themeColor="accent1" w:themeShade="BF"/>
                <w:sz w:val="24"/>
                <w:szCs w:val="24"/>
              </w:rPr>
              <w:t>С уважение,</w:t>
            </w:r>
          </w:p>
          <w:p w14:paraId="5EF2F700" w14:textId="77777777" w:rsidR="006A60A2" w:rsidRDefault="006A60A2" w:rsidP="00751C54">
            <w:pPr>
              <w:spacing w:after="120"/>
              <w:jc w:val="both"/>
              <w:rPr>
                <w:rFonts w:asciiTheme="majorHAnsi" w:eastAsiaTheme="majorEastAsia" w:hAnsiTheme="majorHAnsi" w:cstheme="majorBidi"/>
                <w:color w:val="365F91" w:themeColor="accent1" w:themeShade="BF"/>
                <w:sz w:val="24"/>
                <w:szCs w:val="24"/>
              </w:rPr>
            </w:pPr>
            <w:r w:rsidRPr="00A851F2">
              <w:rPr>
                <w:rFonts w:asciiTheme="majorHAnsi" w:eastAsiaTheme="majorEastAsia" w:hAnsiTheme="majorHAnsi" w:cstheme="majorBidi"/>
                <w:color w:val="365F91" w:themeColor="accent1" w:themeShade="BF"/>
                <w:sz w:val="24"/>
                <w:szCs w:val="24"/>
              </w:rPr>
              <w:t>Я. Михайлова - Гл. експерт "ПП", Община Бяла, Област Русе</w:t>
            </w:r>
          </w:p>
          <w:p w14:paraId="29FAB68F" w14:textId="77777777" w:rsidR="006A60A2" w:rsidRDefault="006A60A2" w:rsidP="00751C54">
            <w:pPr>
              <w:spacing w:after="120"/>
              <w:jc w:val="both"/>
              <w:rPr>
                <w:rFonts w:asciiTheme="majorHAnsi" w:eastAsiaTheme="majorEastAsia" w:hAnsiTheme="majorHAnsi" w:cstheme="majorBidi"/>
                <w:color w:val="365F91" w:themeColor="accent1" w:themeShade="BF"/>
                <w:sz w:val="24"/>
                <w:szCs w:val="24"/>
              </w:rPr>
            </w:pPr>
          </w:p>
          <w:p w14:paraId="123A5395" w14:textId="275BCBD4" w:rsidR="006A60A2" w:rsidRDefault="006A60A2" w:rsidP="00751C54">
            <w:pPr>
              <w:pStyle w:val="Heading3"/>
              <w:spacing w:before="0"/>
              <w:outlineLvl w:val="2"/>
              <w:rPr>
                <w:b/>
                <w:sz w:val="26"/>
                <w:szCs w:val="26"/>
              </w:rPr>
            </w:pPr>
            <w:r w:rsidRPr="00C81D2A">
              <w:rPr>
                <w:b/>
                <w:sz w:val="26"/>
                <w:szCs w:val="26"/>
              </w:rPr>
              <w:t xml:space="preserve">Отговор </w:t>
            </w:r>
            <w:r>
              <w:rPr>
                <w:b/>
                <w:sz w:val="26"/>
                <w:szCs w:val="26"/>
              </w:rPr>
              <w:t>№ 1</w:t>
            </w:r>
            <w:r w:rsidR="00AB7FCD">
              <w:rPr>
                <w:b/>
                <w:sz w:val="26"/>
                <w:szCs w:val="26"/>
                <w:lang w:val="en-US"/>
              </w:rPr>
              <w:t>8</w:t>
            </w:r>
            <w:r w:rsidRPr="00C81D2A">
              <w:rPr>
                <w:b/>
                <w:sz w:val="26"/>
                <w:szCs w:val="26"/>
              </w:rPr>
              <w:t>/</w:t>
            </w:r>
            <w:r>
              <w:rPr>
                <w:b/>
                <w:sz w:val="26"/>
                <w:szCs w:val="26"/>
              </w:rPr>
              <w:t>20</w:t>
            </w:r>
            <w:r w:rsidRPr="00C81D2A">
              <w:rPr>
                <w:b/>
                <w:sz w:val="26"/>
                <w:szCs w:val="26"/>
              </w:rPr>
              <w:t>.0</w:t>
            </w:r>
            <w:r>
              <w:rPr>
                <w:b/>
                <w:sz w:val="26"/>
                <w:szCs w:val="26"/>
              </w:rPr>
              <w:t>4</w:t>
            </w:r>
            <w:r w:rsidRPr="00C81D2A">
              <w:rPr>
                <w:b/>
                <w:sz w:val="26"/>
                <w:szCs w:val="26"/>
              </w:rPr>
              <w:t>.2018 г.</w:t>
            </w:r>
          </w:p>
          <w:p w14:paraId="07A74E33" w14:textId="77777777" w:rsidR="00AB7FCD" w:rsidRPr="00AB7FCD" w:rsidRDefault="00AB7FCD" w:rsidP="00AB7FCD"/>
          <w:p w14:paraId="62A5477B" w14:textId="77777777" w:rsidR="006A60A2" w:rsidRDefault="006A60A2" w:rsidP="00751C54">
            <w:pPr>
              <w:jc w:val="both"/>
              <w:rPr>
                <w:rFonts w:asciiTheme="majorHAnsi" w:eastAsiaTheme="majorEastAsia" w:hAnsiTheme="majorHAnsi" w:cstheme="majorBidi"/>
                <w:color w:val="365F91" w:themeColor="accent1" w:themeShade="BF"/>
                <w:sz w:val="26"/>
                <w:szCs w:val="26"/>
              </w:rPr>
            </w:pPr>
            <w:r w:rsidRPr="00946C04">
              <w:rPr>
                <w:rFonts w:asciiTheme="majorHAnsi" w:eastAsiaTheme="majorEastAsia" w:hAnsiTheme="majorHAnsi" w:cstheme="majorBidi"/>
                <w:color w:val="365F91" w:themeColor="accent1" w:themeShade="BF"/>
                <w:sz w:val="26"/>
                <w:szCs w:val="26"/>
              </w:rPr>
              <w:t>Уважаема госпожо Михайлова,</w:t>
            </w:r>
          </w:p>
          <w:p w14:paraId="79B4170B" w14:textId="77777777" w:rsidR="006A60A2" w:rsidRPr="00946C04" w:rsidRDefault="006A60A2" w:rsidP="00751C54">
            <w:pPr>
              <w:spacing w:after="120"/>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 xml:space="preserve">Съгласно Условията за кандидатстване няма изискване за продължаване на дейностите, след приключване на финансирането по проекта. В допълнение обръщаме внимание, че в т. 16.9 от Формуляра за кандидатстване, конкретните бенефициенти следва да опишат устойчивостта на резултатите и очаквания ефект върху целевите групи, както и начина, по който резултатите от изпълнението на проекта ще окажат трайно въздействие върху представителите на целевата група. </w:t>
            </w:r>
          </w:p>
          <w:p w14:paraId="0CE4E747" w14:textId="68992614" w:rsidR="006A60A2" w:rsidRDefault="006A60A2" w:rsidP="00751C54">
            <w:pPr>
              <w:spacing w:after="120"/>
              <w:jc w:val="both"/>
              <w:rPr>
                <w:rFonts w:asciiTheme="majorHAnsi" w:eastAsiaTheme="majorEastAsia" w:hAnsiTheme="majorHAnsi" w:cstheme="majorBidi"/>
                <w:color w:val="365F91" w:themeColor="accent1" w:themeShade="BF"/>
                <w:sz w:val="24"/>
                <w:szCs w:val="24"/>
              </w:rPr>
            </w:pPr>
          </w:p>
          <w:p w14:paraId="5656BE8E" w14:textId="58D94000" w:rsidR="00361E10" w:rsidRDefault="00361E10" w:rsidP="00751C54">
            <w:pPr>
              <w:spacing w:after="120"/>
              <w:jc w:val="both"/>
              <w:rPr>
                <w:rFonts w:asciiTheme="majorHAnsi" w:eastAsiaTheme="majorEastAsia" w:hAnsiTheme="majorHAnsi" w:cstheme="majorBidi"/>
                <w:color w:val="365F91" w:themeColor="accent1" w:themeShade="BF"/>
                <w:sz w:val="24"/>
                <w:szCs w:val="24"/>
              </w:rPr>
            </w:pPr>
          </w:p>
          <w:p w14:paraId="44894005" w14:textId="686FE2C7" w:rsidR="006A60A2" w:rsidRPr="00A851F2" w:rsidRDefault="00AB7FCD" w:rsidP="00751C54">
            <w:pPr>
              <w:spacing w:after="120"/>
              <w:jc w:val="both"/>
              <w:rPr>
                <w:rFonts w:asciiTheme="majorHAnsi" w:eastAsiaTheme="majorEastAsia" w:hAnsiTheme="majorHAnsi" w:cstheme="majorBidi"/>
                <w:b/>
                <w:color w:val="244061" w:themeColor="accent1" w:themeShade="80"/>
                <w:sz w:val="24"/>
                <w:szCs w:val="24"/>
              </w:rPr>
            </w:pPr>
            <w:r>
              <w:rPr>
                <w:rFonts w:asciiTheme="majorHAnsi" w:eastAsiaTheme="majorEastAsia" w:hAnsiTheme="majorHAnsi" w:cstheme="majorBidi"/>
                <w:b/>
                <w:color w:val="244061" w:themeColor="accent1" w:themeShade="80"/>
                <w:sz w:val="24"/>
                <w:szCs w:val="24"/>
              </w:rPr>
              <w:t>Въпрос № 19</w:t>
            </w:r>
            <w:r w:rsidR="006A60A2">
              <w:rPr>
                <w:rFonts w:asciiTheme="majorHAnsi" w:eastAsiaTheme="majorEastAsia" w:hAnsiTheme="majorHAnsi" w:cstheme="majorBidi"/>
                <w:b/>
                <w:color w:val="244061" w:themeColor="accent1" w:themeShade="80"/>
                <w:sz w:val="24"/>
                <w:szCs w:val="24"/>
              </w:rPr>
              <w:t>/20</w:t>
            </w:r>
            <w:r w:rsidR="006A60A2" w:rsidRPr="00A851F2">
              <w:rPr>
                <w:rFonts w:asciiTheme="majorHAnsi" w:eastAsiaTheme="majorEastAsia" w:hAnsiTheme="majorHAnsi" w:cstheme="majorBidi"/>
                <w:b/>
                <w:color w:val="244061" w:themeColor="accent1" w:themeShade="80"/>
                <w:sz w:val="24"/>
                <w:szCs w:val="24"/>
              </w:rPr>
              <w:t>.04.2018 г.</w:t>
            </w:r>
          </w:p>
          <w:p w14:paraId="6069E69E" w14:textId="77777777" w:rsidR="006A60A2" w:rsidRPr="0029168C" w:rsidRDefault="006A60A2" w:rsidP="00751C54">
            <w:pPr>
              <w:spacing w:after="120"/>
              <w:jc w:val="both"/>
              <w:rPr>
                <w:rFonts w:asciiTheme="majorHAnsi" w:eastAsiaTheme="majorEastAsia" w:hAnsiTheme="majorHAnsi" w:cstheme="majorBidi"/>
                <w:color w:val="365F91" w:themeColor="accent1" w:themeShade="BF"/>
                <w:sz w:val="24"/>
                <w:szCs w:val="24"/>
              </w:rPr>
            </w:pPr>
            <w:r w:rsidRPr="0029168C">
              <w:rPr>
                <w:rFonts w:asciiTheme="majorHAnsi" w:eastAsiaTheme="majorEastAsia" w:hAnsiTheme="majorHAnsi" w:cstheme="majorBidi"/>
                <w:color w:val="365F91" w:themeColor="accent1" w:themeShade="BF"/>
                <w:sz w:val="24"/>
                <w:szCs w:val="24"/>
              </w:rPr>
              <w:t xml:space="preserve">УВАЖАЕМА Г-ЖО СТОЯНОВИЧ, </w:t>
            </w:r>
          </w:p>
          <w:p w14:paraId="59C11D54" w14:textId="77777777" w:rsidR="006A60A2" w:rsidRPr="0029168C" w:rsidRDefault="006A60A2" w:rsidP="00751C54">
            <w:pPr>
              <w:spacing w:after="120"/>
              <w:jc w:val="both"/>
              <w:rPr>
                <w:rFonts w:asciiTheme="majorHAnsi" w:eastAsiaTheme="majorEastAsia" w:hAnsiTheme="majorHAnsi" w:cstheme="majorBidi"/>
                <w:color w:val="365F91" w:themeColor="accent1" w:themeShade="BF"/>
                <w:sz w:val="24"/>
                <w:szCs w:val="24"/>
              </w:rPr>
            </w:pPr>
            <w:r w:rsidRPr="0029168C">
              <w:rPr>
                <w:rFonts w:asciiTheme="majorHAnsi" w:eastAsiaTheme="majorEastAsia" w:hAnsiTheme="majorHAnsi" w:cstheme="majorBidi"/>
                <w:color w:val="365F91" w:themeColor="accent1" w:themeShade="BF"/>
                <w:sz w:val="24"/>
                <w:szCs w:val="24"/>
              </w:rPr>
              <w:t>Във връзка с разработването на проектни предложения по процедура „Социално-икономическа интеграция на уязвими групи. Интегрирани мерки за подобряване достъпа до образование“, финансирана по ОПРЧР и ОПНОИР, бих искал да отправя питане относно механизма на финансиране на допустимите партньори по процедурата. В рамките на проведения информационен ден на 18.04.2018 г. въпросът не беше разяснен в конкретика. С оглед на кратките срокове за разработване на проектни предложения и бюджетирането на дейностите, както и липсата на информация в Насоките за кандидатстване, моля за Вашето съдействие, относно предоставяне на конкретна информация за това какви са допустимите разходи  и механизмите за разходване и отчитане на финансовите средства от партньорите.</w:t>
            </w:r>
          </w:p>
          <w:p w14:paraId="608F08DD" w14:textId="77777777" w:rsidR="006A60A2" w:rsidRPr="0029168C" w:rsidRDefault="006A60A2" w:rsidP="00751C54">
            <w:pPr>
              <w:spacing w:after="120"/>
              <w:jc w:val="both"/>
              <w:rPr>
                <w:rFonts w:asciiTheme="majorHAnsi" w:eastAsiaTheme="majorEastAsia" w:hAnsiTheme="majorHAnsi" w:cstheme="majorBidi"/>
                <w:color w:val="365F91" w:themeColor="accent1" w:themeShade="BF"/>
                <w:sz w:val="24"/>
                <w:szCs w:val="24"/>
              </w:rPr>
            </w:pPr>
            <w:r w:rsidRPr="0029168C">
              <w:rPr>
                <w:rFonts w:asciiTheme="majorHAnsi" w:eastAsiaTheme="majorEastAsia" w:hAnsiTheme="majorHAnsi" w:cstheme="majorBidi"/>
                <w:color w:val="365F91" w:themeColor="accent1" w:themeShade="BF"/>
                <w:sz w:val="24"/>
                <w:szCs w:val="24"/>
              </w:rPr>
              <w:t>С УВАЖЕНИЕ,</w:t>
            </w:r>
          </w:p>
          <w:p w14:paraId="6A53EEF5" w14:textId="77777777" w:rsidR="006A60A2" w:rsidRPr="0029168C" w:rsidRDefault="006A60A2" w:rsidP="00751C54">
            <w:pPr>
              <w:spacing w:after="120"/>
              <w:jc w:val="both"/>
              <w:rPr>
                <w:rFonts w:asciiTheme="majorHAnsi" w:eastAsiaTheme="majorEastAsia" w:hAnsiTheme="majorHAnsi" w:cstheme="majorBidi"/>
                <w:color w:val="365F91" w:themeColor="accent1" w:themeShade="BF"/>
                <w:sz w:val="24"/>
                <w:szCs w:val="24"/>
              </w:rPr>
            </w:pPr>
            <w:r w:rsidRPr="0029168C">
              <w:rPr>
                <w:rFonts w:asciiTheme="majorHAnsi" w:eastAsiaTheme="majorEastAsia" w:hAnsiTheme="majorHAnsi" w:cstheme="majorBidi"/>
                <w:color w:val="365F91" w:themeColor="accent1" w:themeShade="BF"/>
                <w:sz w:val="24"/>
                <w:szCs w:val="24"/>
              </w:rPr>
              <w:t>Д-р Ради Куртев,</w:t>
            </w:r>
          </w:p>
          <w:p w14:paraId="310323B1" w14:textId="77777777" w:rsidR="006A60A2" w:rsidRPr="00A851F2" w:rsidRDefault="006A60A2" w:rsidP="00751C54">
            <w:pPr>
              <w:spacing w:after="120"/>
              <w:jc w:val="both"/>
              <w:rPr>
                <w:rFonts w:asciiTheme="majorHAnsi" w:eastAsiaTheme="majorEastAsia" w:hAnsiTheme="majorHAnsi" w:cstheme="majorBidi"/>
                <w:color w:val="365F91" w:themeColor="accent1" w:themeShade="BF"/>
                <w:sz w:val="24"/>
                <w:szCs w:val="24"/>
              </w:rPr>
            </w:pPr>
            <w:r w:rsidRPr="0029168C">
              <w:rPr>
                <w:rFonts w:asciiTheme="majorHAnsi" w:eastAsiaTheme="majorEastAsia" w:hAnsiTheme="majorHAnsi" w:cstheme="majorBidi"/>
                <w:color w:val="365F91" w:themeColor="accent1" w:themeShade="BF"/>
                <w:sz w:val="24"/>
                <w:szCs w:val="24"/>
              </w:rPr>
              <w:t>Председател на Сдружение „</w:t>
            </w:r>
            <w:proofErr w:type="spellStart"/>
            <w:r w:rsidRPr="0029168C">
              <w:rPr>
                <w:rFonts w:asciiTheme="majorHAnsi" w:eastAsiaTheme="majorEastAsia" w:hAnsiTheme="majorHAnsi" w:cstheme="majorBidi"/>
                <w:color w:val="365F91" w:themeColor="accent1" w:themeShade="BF"/>
                <w:sz w:val="24"/>
                <w:szCs w:val="24"/>
              </w:rPr>
              <w:t>Карпедием</w:t>
            </w:r>
            <w:proofErr w:type="spellEnd"/>
            <w:r w:rsidRPr="0029168C">
              <w:rPr>
                <w:rFonts w:asciiTheme="majorHAnsi" w:eastAsiaTheme="majorEastAsia" w:hAnsiTheme="majorHAnsi" w:cstheme="majorBidi"/>
                <w:color w:val="365F91" w:themeColor="accent1" w:themeShade="BF"/>
                <w:sz w:val="24"/>
                <w:szCs w:val="24"/>
              </w:rPr>
              <w:t>“</w:t>
            </w:r>
          </w:p>
          <w:p w14:paraId="607D0C59" w14:textId="77777777" w:rsidR="006A60A2" w:rsidRDefault="006A60A2" w:rsidP="00751C54">
            <w:pPr>
              <w:spacing w:after="120"/>
              <w:jc w:val="both"/>
              <w:rPr>
                <w:rFonts w:asciiTheme="majorHAnsi" w:eastAsiaTheme="majorEastAsia" w:hAnsiTheme="majorHAnsi" w:cstheme="majorBidi"/>
                <w:b/>
                <w:color w:val="244061" w:themeColor="accent1" w:themeShade="80"/>
                <w:sz w:val="26"/>
                <w:szCs w:val="26"/>
              </w:rPr>
            </w:pPr>
          </w:p>
          <w:p w14:paraId="384FA460" w14:textId="2E7079AD" w:rsidR="006A60A2" w:rsidRDefault="006A60A2" w:rsidP="00751C54">
            <w:pPr>
              <w:pStyle w:val="Heading3"/>
              <w:outlineLvl w:val="2"/>
              <w:rPr>
                <w:b/>
                <w:sz w:val="26"/>
                <w:szCs w:val="26"/>
              </w:rPr>
            </w:pPr>
            <w:r w:rsidRPr="00C81D2A">
              <w:rPr>
                <w:b/>
                <w:sz w:val="26"/>
                <w:szCs w:val="26"/>
              </w:rPr>
              <w:t xml:space="preserve">Отговор </w:t>
            </w:r>
            <w:r>
              <w:rPr>
                <w:b/>
                <w:sz w:val="26"/>
                <w:szCs w:val="26"/>
              </w:rPr>
              <w:t>№ 1</w:t>
            </w:r>
            <w:r w:rsidR="00AB7FCD">
              <w:rPr>
                <w:b/>
                <w:sz w:val="26"/>
                <w:szCs w:val="26"/>
                <w:lang w:val="en-US"/>
              </w:rPr>
              <w:t>9</w:t>
            </w:r>
            <w:r w:rsidRPr="00C81D2A">
              <w:rPr>
                <w:b/>
                <w:sz w:val="26"/>
                <w:szCs w:val="26"/>
              </w:rPr>
              <w:t>/</w:t>
            </w:r>
            <w:r>
              <w:rPr>
                <w:b/>
                <w:sz w:val="26"/>
                <w:szCs w:val="26"/>
              </w:rPr>
              <w:t>20</w:t>
            </w:r>
            <w:r w:rsidRPr="00C81D2A">
              <w:rPr>
                <w:b/>
                <w:sz w:val="26"/>
                <w:szCs w:val="26"/>
              </w:rPr>
              <w:t>.0</w:t>
            </w:r>
            <w:r>
              <w:rPr>
                <w:b/>
                <w:sz w:val="26"/>
                <w:szCs w:val="26"/>
              </w:rPr>
              <w:t>4</w:t>
            </w:r>
            <w:r w:rsidRPr="00C81D2A">
              <w:rPr>
                <w:b/>
                <w:sz w:val="26"/>
                <w:szCs w:val="26"/>
              </w:rPr>
              <w:t>.2018 г.</w:t>
            </w:r>
          </w:p>
          <w:p w14:paraId="6261BBE2" w14:textId="77777777" w:rsidR="006A60A2" w:rsidRDefault="006A60A2" w:rsidP="00751C54"/>
          <w:p w14:paraId="5A71B21B" w14:textId="77777777" w:rsidR="006A60A2" w:rsidRPr="00946C04" w:rsidRDefault="006A60A2" w:rsidP="00751C54">
            <w:pPr>
              <w:pStyle w:val="Heading3"/>
              <w:outlineLvl w:val="2"/>
              <w:rPr>
                <w:color w:val="365F91" w:themeColor="accent1" w:themeShade="BF"/>
              </w:rPr>
            </w:pPr>
            <w:r w:rsidRPr="009633B3">
              <w:rPr>
                <w:color w:val="365F91" w:themeColor="accent1" w:themeShade="BF"/>
                <w:sz w:val="26"/>
                <w:szCs w:val="26"/>
              </w:rPr>
              <w:t>Уважаеми господин Куртев</w:t>
            </w:r>
            <w:r w:rsidRPr="00946C04">
              <w:rPr>
                <w:color w:val="365F91" w:themeColor="accent1" w:themeShade="BF"/>
              </w:rPr>
              <w:t>,</w:t>
            </w:r>
          </w:p>
          <w:p w14:paraId="56CA89F4" w14:textId="77777777" w:rsidR="006A60A2" w:rsidRPr="009633B3" w:rsidRDefault="006A60A2" w:rsidP="00751C54">
            <w:pPr>
              <w:jc w:val="both"/>
              <w:rPr>
                <w:rFonts w:asciiTheme="majorHAnsi" w:hAnsiTheme="majorHAnsi"/>
                <w:color w:val="365F91" w:themeColor="accent1" w:themeShade="BF"/>
                <w:sz w:val="26"/>
                <w:szCs w:val="26"/>
              </w:rPr>
            </w:pPr>
            <w:r w:rsidRPr="009633B3">
              <w:rPr>
                <w:rFonts w:asciiTheme="majorHAnsi" w:hAnsiTheme="majorHAnsi"/>
                <w:color w:val="365F91" w:themeColor="accent1" w:themeShade="BF"/>
                <w:sz w:val="26"/>
                <w:szCs w:val="26"/>
              </w:rPr>
              <w:t xml:space="preserve">Партньорите участват в изпълнението на договора и техните разходи са допустими на същото основание, както разходите, направени от Конкретния бенефициент. Основната част от договора се осъществява от Конкретния бенефициент и, ако е приложимо, от неговите партньори. Конкретният бенефициент се задължава да изготви междинни доклади и заключителен доклад. Тези доклади се състоят от техническа част и финансова част и се изготвят в ИСУН 2020 и съгласно Ръководството на бенефициента за изпълнение и управление на проекти по конкретната процедура.  Докладите се отнасят до договора като цяло и съдържат пълна информация за всички аспекти на изпълнението за описвания период. Средствата, които партньорите разходват ще се отчитат по същия ред, както средствата, изразходени от кандидатите и съгласно чл. 3.6 и 3.7 от договора. Моля, обърнете внимание, че бенефициентът и управляващите органи са единствените страни по договора. Само Бенефициентът е отговорен пред Управляващите органи за изпълнението на договора и за предоставяне на информация, финансови и технически доклади. Моля да имате предвид, че съгласно чл. 3.31. от административния договор конкретният бенефициент следва да гарантира, че условията, приложими към него по силата на членове 3.68, 3.69, 3.70, 3.71, 3.72, от договора се отнасят и до неговите партньори. Бенефициентът поема цялата отговорност към трети лица. </w:t>
            </w:r>
          </w:p>
          <w:p w14:paraId="331B2ECE" w14:textId="77777777" w:rsidR="006A60A2" w:rsidRPr="009633B3" w:rsidRDefault="006A60A2" w:rsidP="00751C54">
            <w:pPr>
              <w:pStyle w:val="Heading3"/>
              <w:jc w:val="both"/>
              <w:outlineLvl w:val="2"/>
              <w:rPr>
                <w:color w:val="365F91" w:themeColor="accent1" w:themeShade="BF"/>
                <w:sz w:val="26"/>
                <w:szCs w:val="26"/>
              </w:rPr>
            </w:pPr>
            <w:r w:rsidRPr="009633B3">
              <w:rPr>
                <w:color w:val="365F91" w:themeColor="accent1" w:themeShade="BF"/>
                <w:sz w:val="26"/>
                <w:szCs w:val="26"/>
              </w:rPr>
              <w:t>Конкретни насоки за отчитането на разходите ще бъдат дадени в Ръководството за изпълнение на договорите по конкретната процедура.</w:t>
            </w:r>
          </w:p>
          <w:p w14:paraId="34DF7485" w14:textId="3FFAA698" w:rsidR="006A60A2" w:rsidRDefault="006A60A2" w:rsidP="00751C54">
            <w:pPr>
              <w:spacing w:after="240"/>
              <w:ind w:left="567"/>
              <w:jc w:val="both"/>
              <w:rPr>
                <w:rFonts w:ascii="Times New Roman" w:eastAsia="Times New Roman" w:hAnsi="Times New Roman" w:cs="Times New Roman"/>
                <w:color w:val="365F91" w:themeColor="accent1" w:themeShade="BF"/>
                <w:sz w:val="26"/>
                <w:szCs w:val="26"/>
                <w:lang w:eastAsia="en-GB"/>
              </w:rPr>
            </w:pPr>
          </w:p>
          <w:p w14:paraId="0DD5EB3D" w14:textId="77777777" w:rsidR="00361E10" w:rsidRPr="009633B3" w:rsidRDefault="00361E10" w:rsidP="00751C54">
            <w:pPr>
              <w:spacing w:after="240"/>
              <w:ind w:left="567"/>
              <w:jc w:val="both"/>
              <w:rPr>
                <w:rFonts w:ascii="Times New Roman" w:eastAsia="Times New Roman" w:hAnsi="Times New Roman" w:cs="Times New Roman"/>
                <w:color w:val="365F91" w:themeColor="accent1" w:themeShade="BF"/>
                <w:sz w:val="26"/>
                <w:szCs w:val="26"/>
                <w:lang w:eastAsia="en-GB"/>
              </w:rPr>
            </w:pPr>
          </w:p>
          <w:p w14:paraId="7B85EA6E" w14:textId="59582850" w:rsidR="006A60A2" w:rsidRPr="00CE05A5" w:rsidRDefault="00AB7FCD" w:rsidP="00751C54">
            <w:pPr>
              <w:spacing w:after="120"/>
              <w:jc w:val="both"/>
              <w:rPr>
                <w:rFonts w:asciiTheme="majorHAnsi" w:eastAsiaTheme="majorEastAsia" w:hAnsiTheme="majorHAnsi" w:cstheme="majorBidi"/>
                <w:b/>
                <w:color w:val="244061" w:themeColor="accent1" w:themeShade="80"/>
                <w:sz w:val="24"/>
                <w:szCs w:val="24"/>
              </w:rPr>
            </w:pPr>
            <w:r>
              <w:rPr>
                <w:rFonts w:asciiTheme="majorHAnsi" w:eastAsiaTheme="majorEastAsia" w:hAnsiTheme="majorHAnsi" w:cstheme="majorBidi"/>
                <w:b/>
                <w:color w:val="244061" w:themeColor="accent1" w:themeShade="80"/>
                <w:sz w:val="24"/>
                <w:szCs w:val="24"/>
              </w:rPr>
              <w:t>Въпрос № 20</w:t>
            </w:r>
            <w:r w:rsidR="006A60A2" w:rsidRPr="00CE05A5">
              <w:rPr>
                <w:rFonts w:asciiTheme="majorHAnsi" w:eastAsiaTheme="majorEastAsia" w:hAnsiTheme="majorHAnsi" w:cstheme="majorBidi"/>
                <w:b/>
                <w:color w:val="244061" w:themeColor="accent1" w:themeShade="80"/>
                <w:sz w:val="24"/>
                <w:szCs w:val="24"/>
              </w:rPr>
              <w:t>/20.04.2018 г.</w:t>
            </w:r>
          </w:p>
          <w:p w14:paraId="5B7F6F2D" w14:textId="77777777" w:rsidR="006A60A2" w:rsidRPr="00CE05A5" w:rsidRDefault="006A60A2" w:rsidP="00751C54">
            <w:pPr>
              <w:spacing w:after="120"/>
              <w:jc w:val="both"/>
              <w:rPr>
                <w:rFonts w:asciiTheme="majorHAnsi" w:eastAsiaTheme="majorEastAsia" w:hAnsiTheme="majorHAnsi" w:cstheme="majorBidi"/>
                <w:color w:val="365F91" w:themeColor="accent1" w:themeShade="BF"/>
                <w:sz w:val="24"/>
                <w:szCs w:val="24"/>
              </w:rPr>
            </w:pPr>
            <w:r w:rsidRPr="00CE05A5">
              <w:rPr>
                <w:rFonts w:asciiTheme="majorHAnsi" w:eastAsiaTheme="majorEastAsia" w:hAnsiTheme="majorHAnsi" w:cstheme="majorBidi"/>
                <w:color w:val="365F91" w:themeColor="accent1" w:themeShade="BF"/>
                <w:sz w:val="24"/>
                <w:szCs w:val="24"/>
              </w:rPr>
              <w:t>Уважаеми госпожи и господа,</w:t>
            </w:r>
          </w:p>
          <w:p w14:paraId="42D8FCDF" w14:textId="77777777" w:rsidR="006A60A2" w:rsidRPr="00CE05A5" w:rsidRDefault="006A60A2" w:rsidP="00751C54">
            <w:pPr>
              <w:spacing w:after="120"/>
              <w:jc w:val="both"/>
              <w:rPr>
                <w:rFonts w:asciiTheme="majorHAnsi" w:eastAsiaTheme="majorEastAsia" w:hAnsiTheme="majorHAnsi" w:cstheme="majorBidi"/>
                <w:color w:val="365F91" w:themeColor="accent1" w:themeShade="BF"/>
                <w:sz w:val="24"/>
                <w:szCs w:val="24"/>
              </w:rPr>
            </w:pPr>
            <w:r w:rsidRPr="009633B3">
              <w:rPr>
                <w:rFonts w:asciiTheme="majorHAnsi" w:eastAsiaTheme="majorEastAsia" w:hAnsiTheme="majorHAnsi" w:cstheme="majorBidi"/>
                <w:color w:val="365F91" w:themeColor="accent1" w:themeShade="BF"/>
                <w:sz w:val="24"/>
                <w:szCs w:val="24"/>
              </w:rPr>
              <w:t>Във връзка с  Условията за кандидатстване по процедура чрез директно предоставяне на безвъзмездна финансова помощ с интегрирано проектно предложение BG05M9OP001-2.018, бих искала да попитам в т.7 от условията са описани индикаторите по процедурата. Като специфичен индикатор по ОП НОИР е посочен групов нетен коефициент за записване в отделни етапи на образование – начален етап – увеличение от 3 % на ниво община. Въпросите ми са:</w:t>
            </w:r>
          </w:p>
          <w:p w14:paraId="1969C397" w14:textId="77777777" w:rsidR="006A60A2" w:rsidRPr="00CE05A5" w:rsidRDefault="006A60A2" w:rsidP="00751C54">
            <w:pPr>
              <w:spacing w:after="120"/>
              <w:jc w:val="both"/>
              <w:rPr>
                <w:rFonts w:asciiTheme="majorHAnsi" w:eastAsiaTheme="majorEastAsia" w:hAnsiTheme="majorHAnsi" w:cstheme="majorBidi"/>
                <w:color w:val="365F91" w:themeColor="accent1" w:themeShade="BF"/>
                <w:sz w:val="24"/>
                <w:szCs w:val="24"/>
              </w:rPr>
            </w:pPr>
            <w:r w:rsidRPr="00CE05A5">
              <w:rPr>
                <w:rFonts w:asciiTheme="majorHAnsi" w:eastAsiaTheme="majorEastAsia" w:hAnsiTheme="majorHAnsi" w:cstheme="majorBidi"/>
                <w:color w:val="365F91" w:themeColor="accent1" w:themeShade="BF"/>
                <w:sz w:val="24"/>
                <w:szCs w:val="24"/>
              </w:rPr>
              <w:t>1. По какъв начин се изчислява груповият нетен коефициент за записване?</w:t>
            </w:r>
          </w:p>
          <w:p w14:paraId="098143C3" w14:textId="77777777" w:rsidR="006A60A2" w:rsidRPr="00CE05A5" w:rsidRDefault="006A60A2" w:rsidP="00751C54">
            <w:pPr>
              <w:spacing w:after="120"/>
              <w:jc w:val="both"/>
              <w:rPr>
                <w:rFonts w:asciiTheme="majorHAnsi" w:eastAsiaTheme="majorEastAsia" w:hAnsiTheme="majorHAnsi" w:cstheme="majorBidi"/>
                <w:color w:val="365F91" w:themeColor="accent1" w:themeShade="BF"/>
                <w:sz w:val="24"/>
                <w:szCs w:val="24"/>
              </w:rPr>
            </w:pPr>
            <w:r w:rsidRPr="00CE05A5">
              <w:rPr>
                <w:rFonts w:asciiTheme="majorHAnsi" w:eastAsiaTheme="majorEastAsia" w:hAnsiTheme="majorHAnsi" w:cstheme="majorBidi"/>
                <w:color w:val="365F91" w:themeColor="accent1" w:themeShade="BF"/>
                <w:sz w:val="24"/>
                <w:szCs w:val="24"/>
              </w:rPr>
              <w:t>2. От кои информационни системи се черпи информация за изчисляване на този индикатор?</w:t>
            </w:r>
          </w:p>
          <w:p w14:paraId="3F114364" w14:textId="77777777" w:rsidR="006A60A2" w:rsidRPr="00CE05A5" w:rsidRDefault="006A60A2" w:rsidP="00751C54">
            <w:pPr>
              <w:spacing w:after="120"/>
              <w:jc w:val="both"/>
              <w:rPr>
                <w:rFonts w:asciiTheme="majorHAnsi" w:eastAsiaTheme="majorEastAsia" w:hAnsiTheme="majorHAnsi" w:cstheme="majorBidi"/>
                <w:color w:val="365F91" w:themeColor="accent1" w:themeShade="BF"/>
                <w:sz w:val="24"/>
                <w:szCs w:val="24"/>
              </w:rPr>
            </w:pPr>
            <w:r w:rsidRPr="00CE05A5">
              <w:rPr>
                <w:rFonts w:asciiTheme="majorHAnsi" w:eastAsiaTheme="majorEastAsia" w:hAnsiTheme="majorHAnsi" w:cstheme="majorBidi"/>
                <w:color w:val="365F91" w:themeColor="accent1" w:themeShade="BF"/>
                <w:sz w:val="24"/>
                <w:szCs w:val="24"/>
              </w:rPr>
              <w:t>3.В случай, че в хода на изпълнение на проекта имаме неизпълнение на индикатора по обективни причини, какви биха били последствията за бенефициента? Под обективни причини бихме ли могли да разбираме деца, които се водят с адресна регистрация в дадена община, но посещават училище в друга. Тези деца са в обхвата на данните от ГРАО за дадената община, но не са в обхвата на отпадналите от образователната система, следователно не са и част от целевата група.</w:t>
            </w:r>
          </w:p>
          <w:p w14:paraId="14532BF9" w14:textId="77777777" w:rsidR="006A60A2" w:rsidRPr="00CE05A5" w:rsidRDefault="006A60A2" w:rsidP="00751C54">
            <w:pPr>
              <w:spacing w:after="120"/>
              <w:jc w:val="both"/>
              <w:rPr>
                <w:rFonts w:asciiTheme="majorHAnsi" w:eastAsiaTheme="majorEastAsia" w:hAnsiTheme="majorHAnsi" w:cstheme="majorBidi"/>
                <w:color w:val="365F91" w:themeColor="accent1" w:themeShade="BF"/>
                <w:sz w:val="24"/>
                <w:szCs w:val="24"/>
              </w:rPr>
            </w:pPr>
            <w:r w:rsidRPr="00CE05A5">
              <w:rPr>
                <w:rFonts w:asciiTheme="majorHAnsi" w:eastAsiaTheme="majorEastAsia" w:hAnsiTheme="majorHAnsi" w:cstheme="majorBidi"/>
                <w:color w:val="365F91" w:themeColor="accent1" w:themeShade="BF"/>
                <w:sz w:val="24"/>
                <w:szCs w:val="24"/>
              </w:rPr>
              <w:t xml:space="preserve"> С уважение,</w:t>
            </w:r>
          </w:p>
          <w:p w14:paraId="55CA9E5C" w14:textId="77777777" w:rsidR="006A60A2" w:rsidRPr="00CE05A5" w:rsidRDefault="006A60A2" w:rsidP="00751C54">
            <w:pPr>
              <w:spacing w:after="120"/>
              <w:jc w:val="both"/>
              <w:rPr>
                <w:rFonts w:asciiTheme="majorHAnsi" w:eastAsiaTheme="majorEastAsia" w:hAnsiTheme="majorHAnsi" w:cstheme="majorBidi"/>
                <w:color w:val="365F91" w:themeColor="accent1" w:themeShade="BF"/>
                <w:sz w:val="24"/>
                <w:szCs w:val="24"/>
              </w:rPr>
            </w:pPr>
            <w:r w:rsidRPr="00CE05A5">
              <w:rPr>
                <w:rFonts w:asciiTheme="majorHAnsi" w:eastAsiaTheme="majorEastAsia" w:hAnsiTheme="majorHAnsi" w:cstheme="majorBidi"/>
                <w:color w:val="365F91" w:themeColor="accent1" w:themeShade="BF"/>
                <w:sz w:val="24"/>
                <w:szCs w:val="24"/>
              </w:rPr>
              <w:t>Анита Савчева</w:t>
            </w:r>
          </w:p>
          <w:p w14:paraId="6484ACFF" w14:textId="77777777" w:rsidR="006A60A2" w:rsidRDefault="006A60A2" w:rsidP="00751C54">
            <w:pPr>
              <w:keepNext/>
              <w:keepLines/>
              <w:spacing w:before="40" w:line="276" w:lineRule="auto"/>
              <w:outlineLvl w:val="2"/>
              <w:rPr>
                <w:rFonts w:asciiTheme="majorHAnsi" w:eastAsiaTheme="majorEastAsia" w:hAnsiTheme="majorHAnsi" w:cstheme="majorBidi"/>
                <w:b/>
                <w:color w:val="243F60" w:themeColor="accent1" w:themeShade="7F"/>
                <w:sz w:val="26"/>
                <w:szCs w:val="26"/>
              </w:rPr>
            </w:pPr>
          </w:p>
          <w:p w14:paraId="592A2462" w14:textId="2E8AA619" w:rsidR="006A60A2" w:rsidRPr="00CE05A5" w:rsidRDefault="006A60A2" w:rsidP="00751C54">
            <w:pPr>
              <w:keepNext/>
              <w:keepLines/>
              <w:spacing w:before="40" w:line="276" w:lineRule="auto"/>
              <w:outlineLvl w:val="2"/>
              <w:rPr>
                <w:rFonts w:asciiTheme="majorHAnsi" w:eastAsiaTheme="majorEastAsia" w:hAnsiTheme="majorHAnsi" w:cstheme="majorBidi"/>
                <w:b/>
                <w:color w:val="243F60" w:themeColor="accent1" w:themeShade="7F"/>
                <w:sz w:val="26"/>
                <w:szCs w:val="26"/>
              </w:rPr>
            </w:pPr>
            <w:r w:rsidRPr="00CE05A5">
              <w:rPr>
                <w:rFonts w:asciiTheme="majorHAnsi" w:eastAsiaTheme="majorEastAsia" w:hAnsiTheme="majorHAnsi" w:cstheme="majorBidi"/>
                <w:b/>
                <w:color w:val="243F60" w:themeColor="accent1" w:themeShade="7F"/>
                <w:sz w:val="26"/>
                <w:szCs w:val="26"/>
              </w:rPr>
              <w:t xml:space="preserve">Отговор </w:t>
            </w:r>
            <w:r w:rsidR="00AB7FCD">
              <w:rPr>
                <w:rFonts w:asciiTheme="majorHAnsi" w:eastAsiaTheme="majorEastAsia" w:hAnsiTheme="majorHAnsi" w:cstheme="majorBidi"/>
                <w:b/>
                <w:color w:val="243F60" w:themeColor="accent1" w:themeShade="7F"/>
                <w:sz w:val="26"/>
                <w:szCs w:val="26"/>
              </w:rPr>
              <w:t xml:space="preserve">№ </w:t>
            </w:r>
            <w:r w:rsidR="00AB7FCD">
              <w:rPr>
                <w:rFonts w:asciiTheme="majorHAnsi" w:eastAsiaTheme="majorEastAsia" w:hAnsiTheme="majorHAnsi" w:cstheme="majorBidi"/>
                <w:b/>
                <w:color w:val="243F60" w:themeColor="accent1" w:themeShade="7F"/>
                <w:sz w:val="26"/>
                <w:szCs w:val="26"/>
                <w:lang w:val="en-US"/>
              </w:rPr>
              <w:t>20</w:t>
            </w:r>
            <w:r w:rsidRPr="00CE05A5">
              <w:rPr>
                <w:rFonts w:asciiTheme="majorHAnsi" w:eastAsiaTheme="majorEastAsia" w:hAnsiTheme="majorHAnsi" w:cstheme="majorBidi"/>
                <w:b/>
                <w:color w:val="243F60" w:themeColor="accent1" w:themeShade="7F"/>
                <w:sz w:val="26"/>
                <w:szCs w:val="26"/>
              </w:rPr>
              <w:t>/20.04.2018 г.</w:t>
            </w:r>
          </w:p>
          <w:p w14:paraId="40C2B232" w14:textId="77777777" w:rsidR="006A60A2" w:rsidRDefault="006A60A2" w:rsidP="00751C54">
            <w:pPr>
              <w:spacing w:after="120"/>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Уважаема госпожо Савчева,</w:t>
            </w:r>
          </w:p>
          <w:p w14:paraId="083B05E7" w14:textId="77777777" w:rsidR="006A60A2" w:rsidRPr="009633B3" w:rsidRDefault="006A60A2" w:rsidP="00751C54">
            <w:pPr>
              <w:spacing w:after="120"/>
              <w:jc w:val="both"/>
              <w:rPr>
                <w:rFonts w:asciiTheme="majorHAnsi" w:eastAsiaTheme="majorEastAsia" w:hAnsiTheme="majorHAnsi" w:cstheme="majorBidi"/>
                <w:color w:val="365F91" w:themeColor="accent1" w:themeShade="BF"/>
                <w:sz w:val="26"/>
                <w:szCs w:val="26"/>
              </w:rPr>
            </w:pPr>
            <w:r w:rsidRPr="009633B3">
              <w:rPr>
                <w:rFonts w:asciiTheme="majorHAnsi" w:eastAsiaTheme="majorEastAsia" w:hAnsiTheme="majorHAnsi" w:cstheme="majorBidi"/>
                <w:color w:val="365F91" w:themeColor="accent1" w:themeShade="BF"/>
                <w:sz w:val="26"/>
                <w:szCs w:val="26"/>
              </w:rPr>
              <w:t>1.</w:t>
            </w:r>
            <w:r>
              <w:rPr>
                <w:rFonts w:asciiTheme="majorHAnsi" w:eastAsiaTheme="majorEastAsia" w:hAnsiTheme="majorHAnsi" w:cstheme="majorBidi"/>
                <w:color w:val="365F91" w:themeColor="accent1" w:themeShade="BF"/>
                <w:sz w:val="26"/>
                <w:szCs w:val="26"/>
              </w:rPr>
              <w:t xml:space="preserve"> </w:t>
            </w:r>
            <w:r w:rsidRPr="009633B3">
              <w:rPr>
                <w:rFonts w:asciiTheme="majorHAnsi" w:eastAsiaTheme="majorEastAsia" w:hAnsiTheme="majorHAnsi" w:cstheme="majorBidi"/>
                <w:color w:val="365F91" w:themeColor="accent1" w:themeShade="BF"/>
                <w:sz w:val="26"/>
                <w:szCs w:val="26"/>
              </w:rPr>
              <w:t>Груповият нетен коефициент на записване – начален етап следва да се изчислява на база методологията на НСИ или МОН. Груповите коефициенти са изчислени в проценти като отношение на броя на учащите по степени във възрастовите групи 3-6‚ 7-10‚ 11-14‚ 15-18‚ 19-20‚ 19-21 и 19-23 години към броя на населението в същите възрастови групи. В случая с групов нетен коефициент на записване – начален етап коефициентът следва да се изчисли в процент на база брой население във възрастова група 7-10 години като отношение на броя на учащите в тази възрастова група към броя на населението в общината в същата възрастова група.</w:t>
            </w:r>
          </w:p>
          <w:p w14:paraId="5B5E2B4F" w14:textId="77777777" w:rsidR="006A60A2" w:rsidRPr="009633B3" w:rsidRDefault="006A60A2" w:rsidP="00751C54">
            <w:pPr>
              <w:spacing w:after="120"/>
              <w:jc w:val="both"/>
              <w:rPr>
                <w:rFonts w:asciiTheme="majorHAnsi" w:eastAsiaTheme="majorEastAsia" w:hAnsiTheme="majorHAnsi" w:cstheme="majorBidi"/>
                <w:color w:val="365F91" w:themeColor="accent1" w:themeShade="BF"/>
                <w:sz w:val="26"/>
                <w:szCs w:val="26"/>
              </w:rPr>
            </w:pPr>
            <w:r w:rsidRPr="009633B3">
              <w:rPr>
                <w:rFonts w:asciiTheme="majorHAnsi" w:eastAsiaTheme="majorEastAsia" w:hAnsiTheme="majorHAnsi" w:cstheme="majorBidi"/>
                <w:color w:val="365F91" w:themeColor="accent1" w:themeShade="BF"/>
                <w:sz w:val="26"/>
                <w:szCs w:val="26"/>
              </w:rPr>
              <w:t>2. Данните на ниво община следва да бъдат взети от Регионалните управления по образование и НСИ и или друг източник на общински ниво.</w:t>
            </w:r>
          </w:p>
          <w:p w14:paraId="46B05EF9" w14:textId="77777777" w:rsidR="006A60A2" w:rsidRDefault="006A60A2" w:rsidP="00751C54">
            <w:pPr>
              <w:spacing w:after="120"/>
              <w:jc w:val="both"/>
              <w:rPr>
                <w:rFonts w:asciiTheme="majorHAnsi" w:eastAsiaTheme="majorEastAsia" w:hAnsiTheme="majorHAnsi" w:cstheme="majorBidi"/>
                <w:color w:val="365F91" w:themeColor="accent1" w:themeShade="BF"/>
                <w:sz w:val="26"/>
                <w:szCs w:val="26"/>
              </w:rPr>
            </w:pPr>
            <w:r w:rsidRPr="009633B3">
              <w:rPr>
                <w:rFonts w:asciiTheme="majorHAnsi" w:eastAsiaTheme="majorEastAsia" w:hAnsiTheme="majorHAnsi" w:cstheme="majorBidi"/>
                <w:color w:val="365F91" w:themeColor="accent1" w:themeShade="BF"/>
                <w:sz w:val="26"/>
                <w:szCs w:val="26"/>
              </w:rPr>
              <w:t>3. Посочените във въпроса обстоятелства следва да бъдат отразени в методологията на общината, ако не се ползва методологията на МОН или НСИ. Ако има неизпълнение на индикаторите, бенефициентът задължително следва да представи обяснение за причините, поради които се е стигнало до неизпълнение. След анализиране на аргументите на бенефициента УО взема окончателно решение.</w:t>
            </w:r>
          </w:p>
          <w:p w14:paraId="0BAE649D" w14:textId="0BF1DCE6" w:rsidR="000311BB" w:rsidRPr="000311BB" w:rsidRDefault="00AB7FCD" w:rsidP="000311BB">
            <w:pPr>
              <w:keepNext/>
              <w:keepLines/>
              <w:spacing w:before="40" w:line="276" w:lineRule="auto"/>
              <w:outlineLvl w:val="1"/>
              <w:rPr>
                <w:rFonts w:asciiTheme="majorHAnsi" w:eastAsiaTheme="majorEastAsia" w:hAnsiTheme="majorHAnsi" w:cstheme="majorBidi"/>
                <w:b/>
                <w:color w:val="365F91" w:themeColor="accent1" w:themeShade="BF"/>
                <w:sz w:val="24"/>
                <w:szCs w:val="24"/>
              </w:rPr>
            </w:pPr>
            <w:r>
              <w:rPr>
                <w:rFonts w:asciiTheme="majorHAnsi" w:eastAsiaTheme="majorEastAsia" w:hAnsiTheme="majorHAnsi" w:cstheme="majorBidi"/>
                <w:b/>
                <w:color w:val="365F91" w:themeColor="accent1" w:themeShade="BF"/>
                <w:sz w:val="24"/>
                <w:szCs w:val="24"/>
              </w:rPr>
              <w:lastRenderedPageBreak/>
              <w:t>Въпрос № 21</w:t>
            </w:r>
            <w:r w:rsidR="000311BB" w:rsidRPr="000311BB">
              <w:rPr>
                <w:rFonts w:asciiTheme="majorHAnsi" w:eastAsiaTheme="majorEastAsia" w:hAnsiTheme="majorHAnsi" w:cstheme="majorBidi"/>
                <w:b/>
                <w:color w:val="365F91" w:themeColor="accent1" w:themeShade="BF"/>
                <w:sz w:val="24"/>
                <w:szCs w:val="24"/>
              </w:rPr>
              <w:t>/23.04.2018 г.</w:t>
            </w:r>
          </w:p>
          <w:p w14:paraId="61F34EC0" w14:textId="77777777" w:rsidR="000311BB" w:rsidRPr="000311BB" w:rsidRDefault="000311BB" w:rsidP="000311BB">
            <w:pPr>
              <w:spacing w:after="200" w:line="276" w:lineRule="auto"/>
              <w:rPr>
                <w:rFonts w:asciiTheme="majorHAnsi" w:eastAsia="Times New Roman" w:hAnsiTheme="majorHAnsi" w:cs="Times New Roman"/>
                <w:color w:val="365F91" w:themeColor="accent1" w:themeShade="BF"/>
                <w:sz w:val="24"/>
                <w:szCs w:val="24"/>
                <w:lang w:eastAsia="bg-BG"/>
              </w:rPr>
            </w:pPr>
            <w:r w:rsidRPr="000311BB">
              <w:rPr>
                <w:rFonts w:asciiTheme="majorHAnsi" w:eastAsia="Times New Roman" w:hAnsiTheme="majorHAnsi" w:cs="Times New Roman"/>
                <w:color w:val="365F91" w:themeColor="accent1" w:themeShade="BF"/>
                <w:sz w:val="24"/>
                <w:szCs w:val="24"/>
                <w:lang w:eastAsia="bg-BG"/>
              </w:rPr>
              <w:t>Уважаеми госпожи и господа,</w:t>
            </w:r>
          </w:p>
          <w:p w14:paraId="614995B9" w14:textId="77777777" w:rsidR="000311BB" w:rsidRPr="000311BB" w:rsidRDefault="000311BB" w:rsidP="000311BB">
            <w:pPr>
              <w:spacing w:after="200" w:line="276" w:lineRule="auto"/>
              <w:jc w:val="both"/>
              <w:rPr>
                <w:rFonts w:asciiTheme="majorHAnsi" w:eastAsia="Times New Roman" w:hAnsiTheme="majorHAnsi" w:cs="Times New Roman"/>
                <w:color w:val="365F91" w:themeColor="accent1" w:themeShade="BF"/>
                <w:sz w:val="24"/>
                <w:szCs w:val="24"/>
                <w:lang w:eastAsia="bg-BG"/>
              </w:rPr>
            </w:pPr>
            <w:r w:rsidRPr="000311BB">
              <w:rPr>
                <w:rFonts w:asciiTheme="majorHAnsi" w:eastAsia="Times New Roman" w:hAnsiTheme="majorHAnsi" w:cs="Times New Roman"/>
                <w:color w:val="365F91" w:themeColor="accent1" w:themeShade="BF"/>
                <w:sz w:val="24"/>
                <w:szCs w:val="24"/>
                <w:lang w:eastAsia="bg-BG"/>
              </w:rPr>
              <w:t>Във връзка с изготвянето на проектно предложение по схема BG05M9OP001-2.018 „СОЦИАЛНО-ИКОНОМИЧЕСКА ИНТЕГРАЦИЯ НА УЯЗВИМИ ГРУПИ. ИНТЕГРИРАНИ МЕРКИ ЗАПОДОБРЯВАНЕ ДОСТЪПА ДО ОБРАЗОВАНИЕ“–КОМПОНЕНТ 1, имаме следния въпрос:</w:t>
            </w:r>
          </w:p>
          <w:p w14:paraId="6413AC1A" w14:textId="77777777" w:rsidR="000311BB" w:rsidRPr="000311BB" w:rsidRDefault="000311BB" w:rsidP="000311BB">
            <w:pPr>
              <w:spacing w:after="200" w:line="276" w:lineRule="auto"/>
              <w:jc w:val="both"/>
              <w:rPr>
                <w:rFonts w:asciiTheme="majorHAnsi" w:eastAsia="Times New Roman" w:hAnsiTheme="majorHAnsi" w:cs="Times New Roman"/>
                <w:color w:val="365F91" w:themeColor="accent1" w:themeShade="BF"/>
                <w:sz w:val="24"/>
                <w:szCs w:val="24"/>
                <w:lang w:eastAsia="bg-BG"/>
              </w:rPr>
            </w:pPr>
            <w:r w:rsidRPr="000311BB">
              <w:rPr>
                <w:rFonts w:asciiTheme="majorHAnsi" w:eastAsia="Times New Roman" w:hAnsiTheme="majorHAnsi" w:cs="Times New Roman"/>
                <w:color w:val="365F91" w:themeColor="accent1" w:themeShade="BF"/>
                <w:sz w:val="24"/>
                <w:szCs w:val="24"/>
                <w:lang w:eastAsia="bg-BG"/>
              </w:rPr>
              <w:t xml:space="preserve">Съгласно т. 10.2.1 от Условията за кандидатстване, изискването за доказване на финансов капацитет се отнасят единствено за партньорите, които ще разходват средства по проекта, независимо дали са бюджетни или небюджетни организации. Ако се предвижда като партньор, разходващ средства, да бъде включено общинско търговско дружество, което обаче е учредено сега и до момента не е развивало дейност, какви документи ще приеме оценителната комисия за доказване на финансов капацитет. Ще приеме ли комисията като доказателство Решение на Общински съвет Никола Козлево, в което е указано, че сумата, която ще се разходва от партньора при изпълнението на дейностите по проекта ще бъде предоставена на търговското дружество от бюджета на Община Никола Козлево при стартиране на проектните дейности. </w:t>
            </w:r>
          </w:p>
          <w:p w14:paraId="5B11C463" w14:textId="77777777" w:rsidR="000311BB" w:rsidRPr="000311BB" w:rsidRDefault="000311BB" w:rsidP="000311BB">
            <w:pPr>
              <w:spacing w:after="200" w:line="276" w:lineRule="auto"/>
              <w:rPr>
                <w:rFonts w:asciiTheme="majorHAnsi" w:eastAsia="Times New Roman" w:hAnsiTheme="majorHAnsi" w:cs="Times New Roman"/>
                <w:color w:val="365F91" w:themeColor="accent1" w:themeShade="BF"/>
                <w:sz w:val="24"/>
                <w:szCs w:val="24"/>
                <w:lang w:eastAsia="bg-BG"/>
              </w:rPr>
            </w:pPr>
            <w:r w:rsidRPr="000311BB">
              <w:rPr>
                <w:rFonts w:asciiTheme="majorHAnsi" w:eastAsia="Times New Roman" w:hAnsiTheme="majorHAnsi" w:cs="Times New Roman"/>
                <w:color w:val="365F91" w:themeColor="accent1" w:themeShade="BF"/>
                <w:sz w:val="24"/>
                <w:szCs w:val="24"/>
                <w:lang w:eastAsia="bg-BG"/>
              </w:rPr>
              <w:t xml:space="preserve">Таня Иванова - Христова </w:t>
            </w:r>
          </w:p>
          <w:p w14:paraId="53A7F15D" w14:textId="77777777" w:rsidR="000311BB" w:rsidRPr="000311BB" w:rsidRDefault="000311BB" w:rsidP="000311BB">
            <w:pPr>
              <w:spacing w:after="200" w:line="276" w:lineRule="auto"/>
              <w:rPr>
                <w:rFonts w:asciiTheme="majorHAnsi" w:eastAsia="Times New Roman" w:hAnsiTheme="majorHAnsi" w:cs="Times New Roman"/>
                <w:color w:val="365F91" w:themeColor="accent1" w:themeShade="BF"/>
                <w:sz w:val="24"/>
                <w:szCs w:val="24"/>
                <w:lang w:eastAsia="bg-BG"/>
              </w:rPr>
            </w:pPr>
            <w:r w:rsidRPr="000311BB">
              <w:rPr>
                <w:rFonts w:asciiTheme="majorHAnsi" w:eastAsia="Times New Roman" w:hAnsiTheme="majorHAnsi" w:cs="Times New Roman"/>
                <w:color w:val="365F91" w:themeColor="accent1" w:themeShade="BF"/>
                <w:sz w:val="24"/>
                <w:szCs w:val="24"/>
                <w:lang w:eastAsia="bg-BG"/>
              </w:rPr>
              <w:t xml:space="preserve">Ст. експерт в Дирекция "УТ, </w:t>
            </w:r>
            <w:proofErr w:type="spellStart"/>
            <w:r w:rsidRPr="000311BB">
              <w:rPr>
                <w:rFonts w:asciiTheme="majorHAnsi" w:eastAsia="Times New Roman" w:hAnsiTheme="majorHAnsi" w:cs="Times New Roman"/>
                <w:color w:val="365F91" w:themeColor="accent1" w:themeShade="BF"/>
                <w:sz w:val="24"/>
                <w:szCs w:val="24"/>
                <w:lang w:eastAsia="bg-BG"/>
              </w:rPr>
              <w:t>СпД</w:t>
            </w:r>
            <w:proofErr w:type="spellEnd"/>
            <w:r w:rsidRPr="000311BB">
              <w:rPr>
                <w:rFonts w:asciiTheme="majorHAnsi" w:eastAsia="Times New Roman" w:hAnsiTheme="majorHAnsi" w:cs="Times New Roman"/>
                <w:color w:val="365F91" w:themeColor="accent1" w:themeShade="BF"/>
                <w:sz w:val="24"/>
                <w:szCs w:val="24"/>
                <w:lang w:eastAsia="bg-BG"/>
              </w:rPr>
              <w:t xml:space="preserve"> и ЕП",</w:t>
            </w:r>
          </w:p>
          <w:p w14:paraId="6CE37019" w14:textId="77777777" w:rsidR="000311BB" w:rsidRPr="000311BB" w:rsidRDefault="000311BB" w:rsidP="000311BB">
            <w:pPr>
              <w:keepNext/>
              <w:keepLines/>
              <w:spacing w:before="40" w:line="276" w:lineRule="auto"/>
              <w:outlineLvl w:val="2"/>
              <w:rPr>
                <w:rFonts w:asciiTheme="majorHAnsi" w:eastAsia="Times New Roman" w:hAnsiTheme="majorHAnsi" w:cs="Times New Roman"/>
                <w:color w:val="365F91" w:themeColor="accent1" w:themeShade="BF"/>
                <w:sz w:val="24"/>
                <w:szCs w:val="24"/>
                <w:lang w:eastAsia="bg-BG"/>
              </w:rPr>
            </w:pPr>
            <w:r w:rsidRPr="000311BB">
              <w:rPr>
                <w:rFonts w:asciiTheme="majorHAnsi" w:eastAsia="Times New Roman" w:hAnsiTheme="majorHAnsi" w:cs="Times New Roman"/>
                <w:color w:val="365F91" w:themeColor="accent1" w:themeShade="BF"/>
                <w:sz w:val="24"/>
                <w:szCs w:val="24"/>
                <w:lang w:eastAsia="bg-BG"/>
              </w:rPr>
              <w:t>Община Никола Козлево</w:t>
            </w:r>
          </w:p>
          <w:p w14:paraId="6C505DD3" w14:textId="77777777" w:rsidR="000311BB" w:rsidRPr="000311BB" w:rsidRDefault="000311BB" w:rsidP="000311BB">
            <w:pPr>
              <w:keepNext/>
              <w:keepLines/>
              <w:spacing w:before="40" w:line="276" w:lineRule="auto"/>
              <w:outlineLvl w:val="2"/>
              <w:rPr>
                <w:rFonts w:asciiTheme="majorHAnsi" w:eastAsia="Times New Roman" w:hAnsiTheme="majorHAnsi" w:cs="Times New Roman"/>
                <w:color w:val="365F91" w:themeColor="accent1" w:themeShade="BF"/>
                <w:sz w:val="24"/>
                <w:szCs w:val="24"/>
                <w:lang w:eastAsia="bg-BG"/>
              </w:rPr>
            </w:pPr>
          </w:p>
          <w:p w14:paraId="622C5379" w14:textId="70999CC7" w:rsidR="000311BB" w:rsidRPr="000311BB" w:rsidRDefault="00AB7FCD" w:rsidP="000311BB">
            <w:pPr>
              <w:keepNext/>
              <w:keepLines/>
              <w:spacing w:before="40" w:line="276" w:lineRule="auto"/>
              <w:outlineLvl w:val="2"/>
              <w:rPr>
                <w:rFonts w:asciiTheme="majorHAnsi" w:eastAsiaTheme="majorEastAsia" w:hAnsiTheme="majorHAnsi" w:cstheme="majorBidi"/>
                <w:b/>
                <w:color w:val="243F60" w:themeColor="accent1" w:themeShade="7F"/>
                <w:sz w:val="26"/>
                <w:szCs w:val="26"/>
              </w:rPr>
            </w:pPr>
            <w:r>
              <w:rPr>
                <w:rFonts w:asciiTheme="majorHAnsi" w:eastAsiaTheme="majorEastAsia" w:hAnsiTheme="majorHAnsi" w:cstheme="majorBidi"/>
                <w:b/>
                <w:color w:val="243F60" w:themeColor="accent1" w:themeShade="7F"/>
                <w:sz w:val="26"/>
                <w:szCs w:val="26"/>
              </w:rPr>
              <w:t>Отговор № 21</w:t>
            </w:r>
            <w:r w:rsidR="000311BB" w:rsidRPr="000311BB">
              <w:rPr>
                <w:rFonts w:asciiTheme="majorHAnsi" w:eastAsiaTheme="majorEastAsia" w:hAnsiTheme="majorHAnsi" w:cstheme="majorBidi"/>
                <w:b/>
                <w:color w:val="243F60" w:themeColor="accent1" w:themeShade="7F"/>
                <w:sz w:val="26"/>
                <w:szCs w:val="26"/>
              </w:rPr>
              <w:t>/23.04.2018 г.</w:t>
            </w:r>
          </w:p>
          <w:p w14:paraId="598B317B" w14:textId="77777777" w:rsidR="000311BB" w:rsidRPr="000311BB" w:rsidRDefault="000311BB" w:rsidP="000311BB">
            <w:pPr>
              <w:spacing w:after="200" w:line="276" w:lineRule="auto"/>
            </w:pPr>
          </w:p>
          <w:p w14:paraId="4BF6246F" w14:textId="77777777" w:rsidR="000311BB" w:rsidRPr="000311BB" w:rsidRDefault="000311BB" w:rsidP="000311BB">
            <w:pPr>
              <w:spacing w:after="200" w:line="276" w:lineRule="auto"/>
              <w:jc w:val="both"/>
              <w:rPr>
                <w:rFonts w:asciiTheme="majorHAnsi" w:hAnsiTheme="majorHAnsi"/>
                <w:color w:val="365F91" w:themeColor="accent1" w:themeShade="BF"/>
                <w:sz w:val="26"/>
                <w:szCs w:val="26"/>
              </w:rPr>
            </w:pPr>
            <w:r w:rsidRPr="000311BB">
              <w:rPr>
                <w:rFonts w:asciiTheme="majorHAnsi" w:hAnsiTheme="majorHAnsi"/>
                <w:color w:val="365F91" w:themeColor="accent1" w:themeShade="BF"/>
                <w:sz w:val="26"/>
                <w:szCs w:val="26"/>
              </w:rPr>
              <w:t>Уважаема госпожо Христова,</w:t>
            </w:r>
          </w:p>
          <w:p w14:paraId="3CE08D9E" w14:textId="77777777" w:rsidR="000311BB" w:rsidRPr="000311BB" w:rsidRDefault="000311BB" w:rsidP="000311BB">
            <w:pPr>
              <w:spacing w:after="200" w:line="276" w:lineRule="auto"/>
              <w:jc w:val="both"/>
              <w:rPr>
                <w:rFonts w:asciiTheme="majorHAnsi" w:hAnsiTheme="majorHAnsi"/>
                <w:color w:val="365F91" w:themeColor="accent1" w:themeShade="BF"/>
                <w:sz w:val="26"/>
                <w:szCs w:val="26"/>
              </w:rPr>
            </w:pPr>
            <w:r w:rsidRPr="000311BB">
              <w:rPr>
                <w:rFonts w:asciiTheme="majorHAnsi" w:hAnsiTheme="majorHAnsi"/>
                <w:color w:val="365F91" w:themeColor="accent1" w:themeShade="BF"/>
                <w:sz w:val="26"/>
                <w:szCs w:val="26"/>
              </w:rPr>
              <w:t xml:space="preserve">Оценката на финансовия капацитет на партньорите, които не са бюджетни организации, се извършва съобразно Методиката за оценка на финансовия капацитет на кандидатите по Оперативна програма „Развитие на човешките ресурси“ 2014 – 2020 – Приложение за информация към Условията за кандидатстване, съгласно приложен Счетоводен баланс за текущата финансова година (за периода от 01.01.2018 г. до последния ден на месеца, предхождащ датата на кандидатстване). Съгласно посочената Методика, оценката на финансовия капацитет се основава на два коефициента: </w:t>
            </w:r>
          </w:p>
          <w:p w14:paraId="0DA5B155" w14:textId="77777777" w:rsidR="000311BB" w:rsidRPr="000311BB" w:rsidRDefault="000311BB" w:rsidP="000311BB">
            <w:pPr>
              <w:spacing w:after="200" w:line="276" w:lineRule="auto"/>
              <w:jc w:val="both"/>
              <w:rPr>
                <w:rFonts w:asciiTheme="majorHAnsi" w:hAnsiTheme="majorHAnsi"/>
                <w:color w:val="365F91" w:themeColor="accent1" w:themeShade="BF"/>
                <w:sz w:val="26"/>
                <w:szCs w:val="26"/>
              </w:rPr>
            </w:pPr>
            <w:r w:rsidRPr="000311BB">
              <w:rPr>
                <w:rFonts w:asciiTheme="majorHAnsi" w:hAnsiTheme="majorHAnsi"/>
                <w:color w:val="365F91" w:themeColor="accent1" w:themeShade="BF"/>
                <w:sz w:val="26"/>
                <w:szCs w:val="26"/>
              </w:rPr>
              <w:t>-</w:t>
            </w:r>
            <w:r w:rsidRPr="000311BB">
              <w:rPr>
                <w:rFonts w:asciiTheme="majorHAnsi" w:hAnsiTheme="majorHAnsi"/>
                <w:color w:val="365F91" w:themeColor="accent1" w:themeShade="BF"/>
                <w:sz w:val="26"/>
                <w:szCs w:val="26"/>
              </w:rPr>
              <w:tab/>
              <w:t>коефициент за финансова независимост</w:t>
            </w:r>
          </w:p>
          <w:p w14:paraId="2890AF92" w14:textId="77777777" w:rsidR="000311BB" w:rsidRPr="000311BB" w:rsidRDefault="000311BB" w:rsidP="000311BB">
            <w:pPr>
              <w:spacing w:after="200" w:line="276" w:lineRule="auto"/>
              <w:jc w:val="both"/>
              <w:rPr>
                <w:rFonts w:asciiTheme="majorHAnsi" w:hAnsiTheme="majorHAnsi"/>
                <w:color w:val="365F91" w:themeColor="accent1" w:themeShade="BF"/>
                <w:sz w:val="26"/>
                <w:szCs w:val="26"/>
              </w:rPr>
            </w:pPr>
            <w:r w:rsidRPr="000311BB">
              <w:rPr>
                <w:rFonts w:asciiTheme="majorHAnsi" w:hAnsiTheme="majorHAnsi"/>
                <w:color w:val="365F91" w:themeColor="accent1" w:themeShade="BF"/>
                <w:sz w:val="26"/>
                <w:szCs w:val="26"/>
              </w:rPr>
              <w:t>-</w:t>
            </w:r>
            <w:r w:rsidRPr="000311BB">
              <w:rPr>
                <w:rFonts w:asciiTheme="majorHAnsi" w:hAnsiTheme="majorHAnsi"/>
                <w:color w:val="365F91" w:themeColor="accent1" w:themeShade="BF"/>
                <w:sz w:val="26"/>
                <w:szCs w:val="26"/>
              </w:rPr>
              <w:tab/>
              <w:t>коефициент за рентабилност, които се изчисляват по следната формула:</w:t>
            </w:r>
          </w:p>
          <w:p w14:paraId="51AC3587" w14:textId="77777777" w:rsidR="000311BB" w:rsidRPr="000311BB" w:rsidRDefault="000311BB" w:rsidP="000311BB">
            <w:pPr>
              <w:numPr>
                <w:ilvl w:val="0"/>
                <w:numId w:val="13"/>
              </w:numPr>
              <w:spacing w:before="100" w:beforeAutospacing="1" w:after="200" w:afterAutospacing="1" w:line="276" w:lineRule="auto"/>
              <w:jc w:val="both"/>
              <w:rPr>
                <w:rFonts w:asciiTheme="majorHAnsi" w:hAnsiTheme="majorHAnsi" w:cs="Times New Roman"/>
                <w:color w:val="365F91" w:themeColor="accent1" w:themeShade="BF"/>
                <w:sz w:val="26"/>
                <w:szCs w:val="26"/>
                <w:lang w:val="en-US"/>
              </w:rPr>
            </w:pPr>
            <w:r w:rsidRPr="000311BB">
              <w:rPr>
                <w:rFonts w:asciiTheme="majorHAnsi" w:hAnsiTheme="majorHAnsi" w:cs="Times New Roman"/>
                <w:color w:val="365F91" w:themeColor="accent1" w:themeShade="BF"/>
                <w:sz w:val="26"/>
                <w:szCs w:val="26"/>
              </w:rPr>
              <w:t>Финансова независимост = Собствен капитал (код 05000)/Сума на актива (код</w:t>
            </w:r>
            <w:r w:rsidRPr="000311BB">
              <w:rPr>
                <w:rFonts w:asciiTheme="majorHAnsi" w:hAnsiTheme="majorHAnsi" w:cs="Times New Roman"/>
                <w:color w:val="365F91" w:themeColor="accent1" w:themeShade="BF"/>
                <w:sz w:val="26"/>
                <w:szCs w:val="26"/>
                <w:lang w:val="en-US"/>
              </w:rPr>
              <w:t xml:space="preserve"> 04500)</w:t>
            </w:r>
            <w:r w:rsidRPr="000311BB">
              <w:rPr>
                <w:rFonts w:asciiTheme="majorHAnsi" w:hAnsiTheme="majorHAnsi" w:cs="Times New Roman"/>
                <w:color w:val="365F91" w:themeColor="accent1" w:themeShade="BF"/>
                <w:sz w:val="26"/>
                <w:szCs w:val="26"/>
              </w:rPr>
              <w:t>;</w:t>
            </w:r>
          </w:p>
          <w:p w14:paraId="568E4C71" w14:textId="77777777" w:rsidR="000311BB" w:rsidRPr="000311BB" w:rsidRDefault="000311BB" w:rsidP="000311BB">
            <w:pPr>
              <w:numPr>
                <w:ilvl w:val="0"/>
                <w:numId w:val="13"/>
              </w:numPr>
              <w:spacing w:before="100" w:beforeAutospacing="1" w:after="200" w:afterAutospacing="1" w:line="276" w:lineRule="auto"/>
              <w:jc w:val="both"/>
              <w:rPr>
                <w:rFonts w:asciiTheme="majorHAnsi" w:hAnsiTheme="majorHAnsi" w:cs="Times New Roman"/>
                <w:color w:val="365F91" w:themeColor="accent1" w:themeShade="BF"/>
                <w:sz w:val="26"/>
                <w:szCs w:val="26"/>
                <w:lang w:val="en-US"/>
              </w:rPr>
            </w:pPr>
            <w:proofErr w:type="spellStart"/>
            <w:r w:rsidRPr="000311BB">
              <w:rPr>
                <w:rFonts w:asciiTheme="majorHAnsi" w:hAnsiTheme="majorHAnsi" w:cs="Times New Roman"/>
                <w:color w:val="365F91" w:themeColor="accent1" w:themeShade="BF"/>
                <w:sz w:val="26"/>
                <w:szCs w:val="26"/>
                <w:lang w:val="en-US"/>
              </w:rPr>
              <w:lastRenderedPageBreak/>
              <w:t>Рентабилност</w:t>
            </w:r>
            <w:proofErr w:type="spellEnd"/>
            <w:r w:rsidRPr="000311BB">
              <w:rPr>
                <w:rFonts w:asciiTheme="majorHAnsi" w:hAnsiTheme="majorHAnsi" w:cs="Times New Roman"/>
                <w:color w:val="365F91" w:themeColor="accent1" w:themeShade="BF"/>
                <w:sz w:val="26"/>
                <w:szCs w:val="26"/>
                <w:lang w:val="en-US"/>
              </w:rPr>
              <w:t xml:space="preserve"> =</w:t>
            </w:r>
            <w:r w:rsidRPr="000311BB">
              <w:rPr>
                <w:rFonts w:asciiTheme="majorHAnsi" w:hAnsiTheme="majorHAnsi" w:cs="Times New Roman"/>
                <w:color w:val="365F91" w:themeColor="accent1" w:themeShade="BF"/>
                <w:sz w:val="26"/>
                <w:szCs w:val="26"/>
              </w:rPr>
              <w:t xml:space="preserve"> Печалба или загуба (05600)/</w:t>
            </w:r>
            <w:r w:rsidRPr="000311BB">
              <w:rPr>
                <w:rFonts w:ascii="Times New Roman" w:hAnsi="Times New Roman" w:cs="Times New Roman"/>
                <w:sz w:val="24"/>
                <w:szCs w:val="24"/>
                <w:lang w:val="en-US"/>
              </w:rPr>
              <w:t xml:space="preserve"> </w:t>
            </w:r>
            <w:r w:rsidRPr="000311BB">
              <w:rPr>
                <w:rFonts w:asciiTheme="majorHAnsi" w:hAnsiTheme="majorHAnsi" w:cs="Times New Roman"/>
                <w:color w:val="365F91" w:themeColor="accent1" w:themeShade="BF"/>
                <w:sz w:val="26"/>
                <w:szCs w:val="26"/>
              </w:rPr>
              <w:t xml:space="preserve">Сума на актива (04500) х 100 </w:t>
            </w:r>
          </w:p>
          <w:p w14:paraId="2C176112" w14:textId="77777777" w:rsidR="000311BB" w:rsidRPr="000311BB" w:rsidRDefault="000311BB" w:rsidP="000311BB">
            <w:pPr>
              <w:spacing w:after="200" w:line="276" w:lineRule="auto"/>
              <w:jc w:val="both"/>
              <w:rPr>
                <w:rFonts w:asciiTheme="majorHAnsi" w:hAnsiTheme="majorHAnsi"/>
                <w:color w:val="365F91" w:themeColor="accent1" w:themeShade="BF"/>
                <w:sz w:val="26"/>
                <w:szCs w:val="26"/>
              </w:rPr>
            </w:pPr>
            <w:r w:rsidRPr="000311BB">
              <w:rPr>
                <w:rFonts w:asciiTheme="majorHAnsi" w:hAnsiTheme="majorHAnsi"/>
                <w:color w:val="365F91" w:themeColor="accent1" w:themeShade="BF"/>
                <w:sz w:val="26"/>
                <w:szCs w:val="26"/>
              </w:rPr>
              <w:t>Посочените кодове са данни от счетоводния баланс за 2018 г. За новосъздадените организации счетоводният баланс следва да обхваща периода от датата на създаване на организацията до последния ден на месеца, предхождащ датата на подаване на проектното предложение.</w:t>
            </w:r>
          </w:p>
          <w:p w14:paraId="17F3B719" w14:textId="77777777" w:rsidR="000311BB" w:rsidRPr="000311BB" w:rsidRDefault="000311BB" w:rsidP="000311BB">
            <w:pPr>
              <w:spacing w:after="200" w:line="276" w:lineRule="auto"/>
              <w:jc w:val="both"/>
              <w:rPr>
                <w:rFonts w:asciiTheme="majorHAnsi" w:hAnsiTheme="majorHAnsi"/>
                <w:color w:val="365F91" w:themeColor="accent1" w:themeShade="BF"/>
                <w:sz w:val="26"/>
                <w:szCs w:val="26"/>
              </w:rPr>
            </w:pPr>
            <w:r w:rsidRPr="000311BB">
              <w:rPr>
                <w:rFonts w:asciiTheme="majorHAnsi" w:hAnsiTheme="majorHAnsi"/>
                <w:color w:val="365F91" w:themeColor="accent1" w:themeShade="BF"/>
                <w:sz w:val="26"/>
                <w:szCs w:val="26"/>
              </w:rPr>
              <w:t>Общият брой точки от двата коефициента следва да е най-малко равен на 3, за да бъде определен партньора с добра финансова стабилност. В Методиката за оценка на финансовия капацитет има таблица в която е посочена при какъв резултат какви точки се определят и за двата коефициента. В тази връзка всеки кандидат има възможност сам да изчисли своя финансов капацитет. Независимо, че партньорската организация е новосъздадена и не е развивала дейност, същата е допустим партньор по проекта в случай, че отговаря на изискванията за финансов капацитет, т.е. общият краен резултат за финансов капацитет е не по-малко от 3 точки.</w:t>
            </w:r>
          </w:p>
          <w:p w14:paraId="0360D43A" w14:textId="77777777" w:rsidR="000311BB" w:rsidRDefault="000311BB" w:rsidP="000311BB">
            <w:pPr>
              <w:spacing w:before="100" w:beforeAutospacing="1" w:afterAutospacing="1"/>
              <w:jc w:val="both"/>
              <w:rPr>
                <w:rFonts w:asciiTheme="majorHAnsi" w:eastAsiaTheme="majorEastAsia" w:hAnsiTheme="majorHAnsi" w:cstheme="majorBidi"/>
                <w:b/>
                <w:color w:val="244061" w:themeColor="accent1" w:themeShade="80"/>
                <w:sz w:val="24"/>
                <w:szCs w:val="24"/>
                <w:lang w:val="en-US"/>
              </w:rPr>
            </w:pPr>
          </w:p>
          <w:p w14:paraId="257A8119" w14:textId="22D8E1A9" w:rsidR="000311BB" w:rsidRPr="000311BB" w:rsidRDefault="00AB7FCD" w:rsidP="000311BB">
            <w:pPr>
              <w:spacing w:before="100" w:beforeAutospacing="1" w:afterAutospacing="1"/>
              <w:jc w:val="both"/>
              <w:rPr>
                <w:rFonts w:asciiTheme="majorHAnsi" w:eastAsiaTheme="majorEastAsia" w:hAnsiTheme="majorHAnsi" w:cstheme="majorBidi"/>
                <w:b/>
                <w:color w:val="365F91" w:themeColor="accent1" w:themeShade="BF"/>
                <w:sz w:val="24"/>
                <w:szCs w:val="24"/>
                <w:lang w:val="en-US"/>
              </w:rPr>
            </w:pPr>
            <w:proofErr w:type="spellStart"/>
            <w:r>
              <w:rPr>
                <w:rFonts w:asciiTheme="majorHAnsi" w:eastAsiaTheme="majorEastAsia" w:hAnsiTheme="majorHAnsi" w:cstheme="majorBidi"/>
                <w:b/>
                <w:color w:val="244061" w:themeColor="accent1" w:themeShade="80"/>
                <w:sz w:val="24"/>
                <w:szCs w:val="24"/>
                <w:lang w:val="en-US"/>
              </w:rPr>
              <w:t>Въпрос</w:t>
            </w:r>
            <w:proofErr w:type="spellEnd"/>
            <w:r>
              <w:rPr>
                <w:rFonts w:asciiTheme="majorHAnsi" w:eastAsiaTheme="majorEastAsia" w:hAnsiTheme="majorHAnsi" w:cstheme="majorBidi"/>
                <w:b/>
                <w:color w:val="244061" w:themeColor="accent1" w:themeShade="80"/>
                <w:sz w:val="24"/>
                <w:szCs w:val="24"/>
                <w:lang w:val="en-US"/>
              </w:rPr>
              <w:t xml:space="preserve"> № 22</w:t>
            </w:r>
            <w:r w:rsidR="000311BB" w:rsidRPr="000311BB">
              <w:rPr>
                <w:rFonts w:asciiTheme="majorHAnsi" w:eastAsiaTheme="majorEastAsia" w:hAnsiTheme="majorHAnsi" w:cstheme="majorBidi"/>
                <w:b/>
                <w:color w:val="244061" w:themeColor="accent1" w:themeShade="80"/>
                <w:sz w:val="24"/>
                <w:szCs w:val="24"/>
                <w:lang w:val="en-US"/>
              </w:rPr>
              <w:t>/23.04.2018 г.</w:t>
            </w:r>
          </w:p>
          <w:p w14:paraId="67B757B9"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За процедурата: BG05M9OP001-2.018 „СОЦИАЛНО-ИКОНОМИЧЕСКА ИНТЕГРАЦИЯ НА УЯЗВИМИ ГРУПИ. ИНТЕГРИРАНИ МЕРКИ ЗА ПОДОБРЯВАНЕ ДОСТЪПА ДО ОБРАЗОВАНИЕ“ – КОМПОНЕНТ 1</w:t>
            </w:r>
          </w:p>
          <w:p w14:paraId="7FAD4485"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p>
          <w:p w14:paraId="352AAD3C"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1.</w:t>
            </w:r>
            <w:r w:rsidRPr="000311BB">
              <w:rPr>
                <w:rFonts w:asciiTheme="majorHAnsi" w:eastAsiaTheme="majorEastAsia" w:hAnsiTheme="majorHAnsi" w:cstheme="majorBidi"/>
                <w:color w:val="365F91" w:themeColor="accent1" w:themeShade="BF"/>
                <w:sz w:val="24"/>
                <w:szCs w:val="24"/>
              </w:rPr>
              <w:tab/>
              <w:t xml:space="preserve">От съществено значение при подготовка на проектите се явява, в случай, че Партньор (различен от публично-правна организация) е поел изпълнението на ДЕЙНОСТ, за която ангажира своите или наети служители срещу възнаграждения, останалите необходими средства за осъществяване на тази ДЕЙНОСТ например: материали, специално изготвени брошури, книжки по темата, химикалки, материали за нагледно показване, подготовка на мероприятия, наем на зала, озвучителна техника, лектори – лекари, психолози и т.н.– тези всички допълнителни неща, кой ги възлага на друг изпълнител? На информационния ден на 18.04.2018г. беше споменато, че трябва да се изберат партньори с капацитет да изпълнят сами дейността, съгласете се че няма такъв партньор, който да е производител на химикалки и канцеларски материали, да има графични дизайнери за изготвяне на презентационни и печатни материали, печатница, да има служители от всички професии от Национална класификация на професиите и длъжностите и т.н. Партньорът ли разходва пари за тези допълнителни неща или бенефициента се наема с всичко по проекта? Ако бенефициента се наема с цялата тази работа, за какво тогава са ни партньорите, когато те реално не могат да поемат изпълнението на цяла дейност, а само поемат осигуряването на персонал, който така или иначе бенефициента може да наеме сам. </w:t>
            </w:r>
          </w:p>
          <w:p w14:paraId="4144A7A5"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lastRenderedPageBreak/>
              <w:t>2.</w:t>
            </w:r>
            <w:r w:rsidRPr="000311BB">
              <w:rPr>
                <w:rFonts w:asciiTheme="majorHAnsi" w:eastAsiaTheme="majorEastAsia" w:hAnsiTheme="majorHAnsi" w:cstheme="majorBidi"/>
                <w:color w:val="365F91" w:themeColor="accent1" w:themeShade="BF"/>
                <w:sz w:val="24"/>
                <w:szCs w:val="24"/>
              </w:rPr>
              <w:tab/>
              <w:t>За какво в горния случай е необходим финансов и технически капацитет на организациите партньори, а не опит на самите служители, които ще бъдат ангажирани по изпълнението на дейностите?</w:t>
            </w:r>
          </w:p>
          <w:p w14:paraId="01E03E69"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Община Хаджидимово</w:t>
            </w:r>
          </w:p>
          <w:p w14:paraId="12C6F0FA"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p>
          <w:p w14:paraId="75176E74" w14:textId="765952E8" w:rsidR="000311BB" w:rsidRPr="000311BB" w:rsidRDefault="000311BB" w:rsidP="000311BB">
            <w:pPr>
              <w:keepNext/>
              <w:keepLines/>
              <w:spacing w:before="40" w:line="276" w:lineRule="auto"/>
              <w:outlineLvl w:val="2"/>
              <w:rPr>
                <w:rFonts w:asciiTheme="majorHAnsi" w:eastAsiaTheme="majorEastAsia" w:hAnsiTheme="majorHAnsi" w:cstheme="majorBidi"/>
                <w:b/>
                <w:color w:val="243F60" w:themeColor="accent1" w:themeShade="7F"/>
                <w:sz w:val="26"/>
                <w:szCs w:val="26"/>
              </w:rPr>
            </w:pPr>
            <w:r w:rsidRPr="000311BB">
              <w:rPr>
                <w:rFonts w:asciiTheme="majorHAnsi" w:eastAsiaTheme="majorEastAsia" w:hAnsiTheme="majorHAnsi" w:cstheme="majorBidi"/>
                <w:b/>
                <w:color w:val="243F60" w:themeColor="accent1" w:themeShade="7F"/>
                <w:sz w:val="26"/>
                <w:szCs w:val="26"/>
              </w:rPr>
              <w:t>Отговор № 2</w:t>
            </w:r>
            <w:r w:rsidR="00AB7FCD">
              <w:rPr>
                <w:rFonts w:asciiTheme="majorHAnsi" w:eastAsiaTheme="majorEastAsia" w:hAnsiTheme="majorHAnsi" w:cstheme="majorBidi"/>
                <w:b/>
                <w:color w:val="243F60" w:themeColor="accent1" w:themeShade="7F"/>
                <w:sz w:val="26"/>
                <w:szCs w:val="26"/>
                <w:lang w:val="en-US"/>
              </w:rPr>
              <w:t>2</w:t>
            </w:r>
            <w:r w:rsidRPr="000311BB">
              <w:rPr>
                <w:rFonts w:asciiTheme="majorHAnsi" w:eastAsiaTheme="majorEastAsia" w:hAnsiTheme="majorHAnsi" w:cstheme="majorBidi"/>
                <w:b/>
                <w:color w:val="243F60" w:themeColor="accent1" w:themeShade="7F"/>
                <w:sz w:val="26"/>
                <w:szCs w:val="26"/>
              </w:rPr>
              <w:t>/23.04.2018 г.</w:t>
            </w:r>
          </w:p>
          <w:p w14:paraId="40F84B95" w14:textId="77777777" w:rsidR="000311BB" w:rsidRPr="000311BB" w:rsidRDefault="000311BB" w:rsidP="000311BB">
            <w:pPr>
              <w:spacing w:after="200" w:line="276" w:lineRule="auto"/>
              <w:rPr>
                <w:rFonts w:asciiTheme="majorHAnsi" w:hAnsiTheme="majorHAnsi"/>
                <w:color w:val="365F91" w:themeColor="accent1" w:themeShade="BF"/>
                <w:sz w:val="26"/>
                <w:szCs w:val="26"/>
              </w:rPr>
            </w:pPr>
            <w:r w:rsidRPr="000311BB">
              <w:rPr>
                <w:rFonts w:asciiTheme="majorHAnsi" w:hAnsiTheme="majorHAnsi"/>
                <w:color w:val="365F91" w:themeColor="accent1" w:themeShade="BF"/>
                <w:sz w:val="26"/>
                <w:szCs w:val="26"/>
              </w:rPr>
              <w:t xml:space="preserve"> Уважаема госпожо/Уважаеми господине,</w:t>
            </w:r>
          </w:p>
          <w:p w14:paraId="107861CF" w14:textId="77777777" w:rsidR="000311BB" w:rsidRPr="000311BB" w:rsidRDefault="000311BB" w:rsidP="000311BB">
            <w:pPr>
              <w:numPr>
                <w:ilvl w:val="0"/>
                <w:numId w:val="11"/>
              </w:numPr>
              <w:spacing w:before="100" w:beforeAutospacing="1" w:after="120" w:afterAutospacing="1" w:line="276" w:lineRule="auto"/>
              <w:ind w:left="0" w:firstLine="360"/>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Партньорите участват в изпълнението на договора и техните разходи са допустими на същото основание, както разходите, направени от Конкретния бенефициент. Средствата, които партньорите разходват ще се отчитат по същия ред, както средствата, изразходени от кандидатите и съгласно чл. 3.6 и 3.7 от договора. Обръщаме внимание, че в случаите, в които партньорът е възложител по реда на чл. 5 или 6 от ЗОП, същият следва да възлага разходи по правилата на ЗОП и подзаконовата нормативна уредба. В случаите в които партньорът не е възложител по смисъла на ЗОП, тогава следа да възлага по реда на ЗУСЕСИФ и Постановление № 160 от 1 юли 2016 г. за определяне правилата за разглеждане и оценяване на оферти и сключването на договори в процедури за избор с публична покана от бенефициенти на безвъзмездна финансова помощ от Европейските структурни и инвестиционни фондове. При провеждане на процедура „Избор с публична покана“ от партньора по реда на чл. 50 от ЗУСЕСИФ, бенефициентът трябва да публикува публичната покана в Информационната система за управление и наблюдение на средствата от ЕС в България (ИСУН2020) и да събере оферти от името на партньора.</w:t>
            </w:r>
          </w:p>
          <w:p w14:paraId="754CEB08" w14:textId="77777777" w:rsidR="000311BB" w:rsidRPr="000311BB" w:rsidRDefault="000311BB" w:rsidP="000311BB">
            <w:pPr>
              <w:numPr>
                <w:ilvl w:val="0"/>
                <w:numId w:val="11"/>
              </w:numPr>
              <w:spacing w:before="100" w:beforeAutospacing="1" w:after="120" w:afterAutospacing="1" w:line="276" w:lineRule="auto"/>
              <w:ind w:left="0" w:firstLine="360"/>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Изискванията за административен, оперативен и финансов капацитет на кандидатите и партньорите са заложени в Условията за кандидатстване съгласно чл. 125, т. 3 г от  Регламент (ЕС) № 1303/2013 и чл. 202 на Делегиран Регламент (ЕС) № 1268/2012 година.</w:t>
            </w:r>
          </w:p>
          <w:p w14:paraId="42A66E3B" w14:textId="684FDCD7" w:rsidR="000311BB" w:rsidRPr="000311BB" w:rsidRDefault="00AB7FCD" w:rsidP="000311BB">
            <w:pPr>
              <w:spacing w:after="120" w:line="276" w:lineRule="auto"/>
              <w:jc w:val="both"/>
              <w:rPr>
                <w:rFonts w:asciiTheme="majorHAnsi" w:eastAsiaTheme="majorEastAsia" w:hAnsiTheme="majorHAnsi" w:cstheme="majorBidi"/>
                <w:b/>
                <w:color w:val="244061" w:themeColor="accent1" w:themeShade="80"/>
                <w:sz w:val="24"/>
                <w:szCs w:val="24"/>
              </w:rPr>
            </w:pPr>
            <w:r>
              <w:rPr>
                <w:rFonts w:asciiTheme="majorHAnsi" w:eastAsiaTheme="majorEastAsia" w:hAnsiTheme="majorHAnsi" w:cstheme="majorBidi"/>
                <w:b/>
                <w:color w:val="244061" w:themeColor="accent1" w:themeShade="80"/>
                <w:sz w:val="24"/>
                <w:szCs w:val="24"/>
              </w:rPr>
              <w:t>Въпрос № 23</w:t>
            </w:r>
            <w:r w:rsidR="000311BB" w:rsidRPr="000311BB">
              <w:rPr>
                <w:rFonts w:asciiTheme="majorHAnsi" w:eastAsiaTheme="majorEastAsia" w:hAnsiTheme="majorHAnsi" w:cstheme="majorBidi"/>
                <w:b/>
                <w:color w:val="244061" w:themeColor="accent1" w:themeShade="80"/>
                <w:sz w:val="24"/>
                <w:szCs w:val="24"/>
              </w:rPr>
              <w:t>/23.04.2018 г.</w:t>
            </w:r>
          </w:p>
          <w:p w14:paraId="05DFB331"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Уважаеми дами и господа,</w:t>
            </w:r>
          </w:p>
          <w:p w14:paraId="71EA0589"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Имаме следния въпрос: Възможно ли е едно и също помещение /общинска собственост/ да се използва по график за дейности по двете оперативни програми?</w:t>
            </w:r>
          </w:p>
          <w:p w14:paraId="39E35573"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Благодаря предварително,</w:t>
            </w:r>
          </w:p>
          <w:p w14:paraId="61520035"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proofErr w:type="spellStart"/>
            <w:r w:rsidRPr="000311BB">
              <w:rPr>
                <w:rFonts w:asciiTheme="majorHAnsi" w:eastAsiaTheme="majorEastAsia" w:hAnsiTheme="majorHAnsi" w:cstheme="majorBidi"/>
                <w:color w:val="365F91" w:themeColor="accent1" w:themeShade="BF"/>
                <w:sz w:val="24"/>
                <w:szCs w:val="24"/>
              </w:rPr>
              <w:t>Цветенка</w:t>
            </w:r>
            <w:proofErr w:type="spellEnd"/>
            <w:r w:rsidRPr="000311BB">
              <w:rPr>
                <w:rFonts w:asciiTheme="majorHAnsi" w:eastAsiaTheme="majorEastAsia" w:hAnsiTheme="majorHAnsi" w:cstheme="majorBidi"/>
                <w:color w:val="365F91" w:themeColor="accent1" w:themeShade="BF"/>
                <w:sz w:val="24"/>
                <w:szCs w:val="24"/>
              </w:rPr>
              <w:t xml:space="preserve"> Хаджиева, Община Луковит</w:t>
            </w:r>
          </w:p>
          <w:p w14:paraId="21DECC85"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p>
          <w:p w14:paraId="7B58C6EE" w14:textId="60E9F49B" w:rsidR="000311BB" w:rsidRPr="000311BB" w:rsidRDefault="00AB7FCD" w:rsidP="000311BB">
            <w:pPr>
              <w:spacing w:after="120" w:line="276" w:lineRule="auto"/>
              <w:jc w:val="both"/>
              <w:rPr>
                <w:rFonts w:asciiTheme="majorHAnsi" w:eastAsiaTheme="majorEastAsia" w:hAnsiTheme="majorHAnsi" w:cstheme="majorBidi"/>
                <w:b/>
                <w:color w:val="244061" w:themeColor="accent1" w:themeShade="80"/>
                <w:sz w:val="26"/>
                <w:szCs w:val="26"/>
              </w:rPr>
            </w:pPr>
            <w:r>
              <w:rPr>
                <w:rFonts w:asciiTheme="majorHAnsi" w:eastAsiaTheme="majorEastAsia" w:hAnsiTheme="majorHAnsi" w:cstheme="majorBidi"/>
                <w:b/>
                <w:color w:val="244061" w:themeColor="accent1" w:themeShade="80"/>
                <w:sz w:val="26"/>
                <w:szCs w:val="26"/>
              </w:rPr>
              <w:lastRenderedPageBreak/>
              <w:t>Отговор № 23</w:t>
            </w:r>
            <w:r w:rsidR="000311BB" w:rsidRPr="000311BB">
              <w:rPr>
                <w:rFonts w:asciiTheme="majorHAnsi" w:eastAsiaTheme="majorEastAsia" w:hAnsiTheme="majorHAnsi" w:cstheme="majorBidi"/>
                <w:b/>
                <w:color w:val="244061" w:themeColor="accent1" w:themeShade="80"/>
                <w:sz w:val="26"/>
                <w:szCs w:val="26"/>
              </w:rPr>
              <w:t>/23.04.2018 г.</w:t>
            </w:r>
          </w:p>
          <w:p w14:paraId="17D496A5"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Уважаема госпожо Хаджиева,</w:t>
            </w:r>
          </w:p>
          <w:p w14:paraId="51A3E6EC"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Да, възможно е. Режийните разходи (електричество, поддръжка на помещения, интернет и др.), необходими за помещението/ята, в които ще се осъществяват преките дейностите/предоставят услугите по проекта са допустими, при наличие на методика, разработена от бенефициента, от която да е видно начина им на изчисление. Методиката се представя на Управляващия орган при отчитането на тези разходи.</w:t>
            </w:r>
          </w:p>
          <w:p w14:paraId="17DEC14E"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p>
          <w:p w14:paraId="57AA9172" w14:textId="305BEB92" w:rsidR="000311BB" w:rsidRPr="000311BB" w:rsidRDefault="000311BB" w:rsidP="000311BB">
            <w:pPr>
              <w:spacing w:after="120" w:line="276" w:lineRule="auto"/>
              <w:jc w:val="both"/>
              <w:rPr>
                <w:rFonts w:asciiTheme="majorHAnsi" w:eastAsiaTheme="majorEastAsia" w:hAnsiTheme="majorHAnsi" w:cstheme="majorBidi"/>
                <w:b/>
                <w:color w:val="244061" w:themeColor="accent1" w:themeShade="80"/>
                <w:sz w:val="24"/>
                <w:szCs w:val="24"/>
              </w:rPr>
            </w:pPr>
            <w:r w:rsidRPr="000311BB">
              <w:rPr>
                <w:rFonts w:asciiTheme="majorHAnsi" w:eastAsiaTheme="majorEastAsia" w:hAnsiTheme="majorHAnsi" w:cstheme="majorBidi"/>
                <w:b/>
                <w:color w:val="244061" w:themeColor="accent1" w:themeShade="80"/>
                <w:sz w:val="24"/>
                <w:szCs w:val="24"/>
              </w:rPr>
              <w:t>Въпрос № 2</w:t>
            </w:r>
            <w:r w:rsidR="00AB7FCD">
              <w:rPr>
                <w:rFonts w:asciiTheme="majorHAnsi" w:eastAsiaTheme="majorEastAsia" w:hAnsiTheme="majorHAnsi" w:cstheme="majorBidi"/>
                <w:b/>
                <w:color w:val="244061" w:themeColor="accent1" w:themeShade="80"/>
                <w:sz w:val="24"/>
                <w:szCs w:val="24"/>
                <w:lang w:val="en-US"/>
              </w:rPr>
              <w:t>4</w:t>
            </w:r>
            <w:r w:rsidRPr="000311BB">
              <w:rPr>
                <w:rFonts w:asciiTheme="majorHAnsi" w:eastAsiaTheme="majorEastAsia" w:hAnsiTheme="majorHAnsi" w:cstheme="majorBidi"/>
                <w:b/>
                <w:color w:val="244061" w:themeColor="accent1" w:themeShade="80"/>
                <w:sz w:val="24"/>
                <w:szCs w:val="24"/>
              </w:rPr>
              <w:t>/24.04.2018 г.</w:t>
            </w:r>
          </w:p>
          <w:p w14:paraId="459AA086"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Здравейте!</w:t>
            </w:r>
          </w:p>
          <w:p w14:paraId="580D13EA"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При подготовката на проектното ни предложение по процедура: BG05M9OP001-2.018 „СОЦИАЛНО-ИКОНОМИЧЕСКА ИНТЕГРАЦИЯ НА УЯЗВИМИ ГРУПИ. ИНТЕГРИРАНИ МЕРКИ ЗА ПОДОБРЯВАНЕ ДОСТЪПА ДО ОБРАЗОВАНИЕ“ – КОМПОНЕНТ 1,  имаме нужда от уточнение по следните въпроси:</w:t>
            </w:r>
          </w:p>
          <w:p w14:paraId="08C1CCAE"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1.     Ако партньорите, които не са публични организации, могат да разходват други средства различни от трудови възнаграждения, моля да поясните по ПМС 160/2016 ли ще става това?</w:t>
            </w:r>
          </w:p>
          <w:p w14:paraId="0DD5EC6E"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 xml:space="preserve">2.    Относно: Специфичен за процедурата индикатор: Групов нетен коефициент за записване в отделните етапи на образование -начален етап -увеличение от 3% на ниво община.  Ако не бъде постигнато увеличение от 3 % процента, бенефициента ще понесе ли санкции и ако да, какви са те? </w:t>
            </w:r>
          </w:p>
          <w:p w14:paraId="62DBFACC"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 xml:space="preserve">Община Полски Тръмбеш </w:t>
            </w:r>
          </w:p>
          <w:p w14:paraId="2C313ED9" w14:textId="77777777" w:rsidR="000311BB" w:rsidRPr="000311BB" w:rsidRDefault="000311BB" w:rsidP="000311BB">
            <w:pPr>
              <w:spacing w:after="120" w:line="276" w:lineRule="auto"/>
              <w:jc w:val="both"/>
              <w:rPr>
                <w:rFonts w:asciiTheme="majorHAnsi" w:eastAsiaTheme="majorEastAsia" w:hAnsiTheme="majorHAnsi" w:cstheme="majorBidi"/>
                <w:b/>
                <w:color w:val="244061" w:themeColor="accent1" w:themeShade="80"/>
                <w:sz w:val="24"/>
                <w:szCs w:val="24"/>
              </w:rPr>
            </w:pPr>
            <w:r w:rsidRPr="000311BB">
              <w:rPr>
                <w:rFonts w:asciiTheme="majorHAnsi" w:eastAsiaTheme="majorEastAsia" w:hAnsiTheme="majorHAnsi" w:cstheme="majorBidi"/>
                <w:color w:val="365F91" w:themeColor="accent1" w:themeShade="BF"/>
                <w:sz w:val="24"/>
                <w:szCs w:val="24"/>
              </w:rPr>
              <w:t>Таня Михайлова</w:t>
            </w:r>
          </w:p>
          <w:p w14:paraId="7844E365" w14:textId="77777777" w:rsidR="000311BB" w:rsidRPr="000311BB" w:rsidRDefault="000311BB" w:rsidP="000311BB">
            <w:pPr>
              <w:spacing w:after="120" w:line="276" w:lineRule="auto"/>
              <w:jc w:val="both"/>
              <w:rPr>
                <w:rFonts w:asciiTheme="majorHAnsi" w:eastAsiaTheme="majorEastAsia" w:hAnsiTheme="majorHAnsi" w:cstheme="majorBidi"/>
                <w:b/>
                <w:color w:val="244061" w:themeColor="accent1" w:themeShade="80"/>
                <w:sz w:val="24"/>
                <w:szCs w:val="24"/>
              </w:rPr>
            </w:pPr>
          </w:p>
          <w:p w14:paraId="0A78FDC3" w14:textId="77777777" w:rsidR="00980EE7" w:rsidRDefault="00980EE7" w:rsidP="000311BB">
            <w:pPr>
              <w:spacing w:after="120" w:line="276" w:lineRule="auto"/>
              <w:jc w:val="both"/>
              <w:rPr>
                <w:rFonts w:asciiTheme="majorHAnsi" w:eastAsiaTheme="majorEastAsia" w:hAnsiTheme="majorHAnsi" w:cstheme="majorBidi"/>
                <w:b/>
                <w:color w:val="244061" w:themeColor="accent1" w:themeShade="80"/>
                <w:sz w:val="26"/>
                <w:szCs w:val="26"/>
              </w:rPr>
            </w:pPr>
          </w:p>
          <w:p w14:paraId="02DE022F" w14:textId="77777777" w:rsidR="00980EE7" w:rsidRDefault="00980EE7" w:rsidP="000311BB">
            <w:pPr>
              <w:spacing w:after="120" w:line="276" w:lineRule="auto"/>
              <w:jc w:val="both"/>
              <w:rPr>
                <w:rFonts w:asciiTheme="majorHAnsi" w:eastAsiaTheme="majorEastAsia" w:hAnsiTheme="majorHAnsi" w:cstheme="majorBidi"/>
                <w:b/>
                <w:color w:val="244061" w:themeColor="accent1" w:themeShade="80"/>
                <w:sz w:val="26"/>
                <w:szCs w:val="26"/>
              </w:rPr>
            </w:pPr>
          </w:p>
          <w:p w14:paraId="07DAED6A" w14:textId="77777777" w:rsidR="00980EE7" w:rsidRDefault="00980EE7" w:rsidP="000311BB">
            <w:pPr>
              <w:spacing w:after="120" w:line="276" w:lineRule="auto"/>
              <w:jc w:val="both"/>
              <w:rPr>
                <w:rFonts w:asciiTheme="majorHAnsi" w:eastAsiaTheme="majorEastAsia" w:hAnsiTheme="majorHAnsi" w:cstheme="majorBidi"/>
                <w:b/>
                <w:color w:val="244061" w:themeColor="accent1" w:themeShade="80"/>
                <w:sz w:val="26"/>
                <w:szCs w:val="26"/>
              </w:rPr>
            </w:pPr>
          </w:p>
          <w:p w14:paraId="05D48E5C" w14:textId="1A0689A3" w:rsidR="000311BB" w:rsidRPr="000311BB" w:rsidRDefault="000311BB" w:rsidP="000311BB">
            <w:pPr>
              <w:spacing w:after="120" w:line="276" w:lineRule="auto"/>
              <w:jc w:val="both"/>
              <w:rPr>
                <w:rFonts w:asciiTheme="majorHAnsi" w:eastAsiaTheme="majorEastAsia" w:hAnsiTheme="majorHAnsi" w:cstheme="majorBidi"/>
                <w:b/>
                <w:color w:val="244061" w:themeColor="accent1" w:themeShade="80"/>
                <w:sz w:val="26"/>
                <w:szCs w:val="26"/>
              </w:rPr>
            </w:pPr>
            <w:r w:rsidRPr="000311BB">
              <w:rPr>
                <w:rFonts w:asciiTheme="majorHAnsi" w:eastAsiaTheme="majorEastAsia" w:hAnsiTheme="majorHAnsi" w:cstheme="majorBidi"/>
                <w:b/>
                <w:color w:val="244061" w:themeColor="accent1" w:themeShade="80"/>
                <w:sz w:val="26"/>
                <w:szCs w:val="26"/>
              </w:rPr>
              <w:t>Отговор № 2</w:t>
            </w:r>
            <w:r w:rsidR="00AB7FCD">
              <w:rPr>
                <w:rFonts w:asciiTheme="majorHAnsi" w:eastAsiaTheme="majorEastAsia" w:hAnsiTheme="majorHAnsi" w:cstheme="majorBidi"/>
                <w:b/>
                <w:color w:val="244061" w:themeColor="accent1" w:themeShade="80"/>
                <w:sz w:val="26"/>
                <w:szCs w:val="26"/>
                <w:lang w:val="en-US"/>
              </w:rPr>
              <w:t>4</w:t>
            </w:r>
            <w:r w:rsidRPr="000311BB">
              <w:rPr>
                <w:rFonts w:asciiTheme="majorHAnsi" w:eastAsiaTheme="majorEastAsia" w:hAnsiTheme="majorHAnsi" w:cstheme="majorBidi"/>
                <w:b/>
                <w:color w:val="244061" w:themeColor="accent1" w:themeShade="80"/>
                <w:sz w:val="26"/>
                <w:szCs w:val="26"/>
              </w:rPr>
              <w:t>/24.04.2018 г.</w:t>
            </w:r>
          </w:p>
          <w:p w14:paraId="46660BDB"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Уважаема госпожо Михайлова,</w:t>
            </w:r>
          </w:p>
          <w:p w14:paraId="53E19F62" w14:textId="77777777" w:rsidR="000311BB" w:rsidRPr="000311BB" w:rsidRDefault="000311BB" w:rsidP="000311BB">
            <w:pPr>
              <w:numPr>
                <w:ilvl w:val="0"/>
                <w:numId w:val="12"/>
              </w:numPr>
              <w:spacing w:before="100" w:beforeAutospacing="1" w:after="120" w:afterAutospacing="1" w:line="276" w:lineRule="auto"/>
              <w:ind w:left="-29" w:firstLine="389"/>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lastRenderedPageBreak/>
              <w:t>Партньори (търговски дружества, ЮЛНЦ и др.), които не се явяват възложители по чл. 5 и 6 от ЗОП или които за извършването на определени дейности в рамките на проекта не попадат в обхвата на ЗОП, прилагат разпоредбите на ЗУСЕСИФ и ПМС 160/2016 г. за условията и реда за определяне на изпълнител от страна на бенефициенти на договорена безвъзмездна финансова помощ.</w:t>
            </w:r>
            <w:r w:rsidRPr="000311BB">
              <w:rPr>
                <w:rFonts w:asciiTheme="majorHAnsi" w:eastAsiaTheme="majorEastAsia" w:hAnsiTheme="majorHAnsi" w:cstheme="majorBidi"/>
                <w:color w:val="365F91" w:themeColor="accent1" w:themeShade="BF"/>
                <w:sz w:val="26"/>
                <w:szCs w:val="26"/>
              </w:rPr>
              <w:cr/>
            </w:r>
            <w:r w:rsidRPr="000311BB">
              <w:rPr>
                <w:rFonts w:ascii="Times New Roman" w:hAnsi="Times New Roman" w:cs="Times New Roman"/>
                <w:sz w:val="26"/>
                <w:szCs w:val="26"/>
                <w:lang w:val="en-US"/>
              </w:rPr>
              <w:t xml:space="preserve"> </w:t>
            </w:r>
            <w:r w:rsidRPr="000311BB">
              <w:rPr>
                <w:rFonts w:asciiTheme="majorHAnsi" w:eastAsiaTheme="majorEastAsia" w:hAnsiTheme="majorHAnsi" w:cstheme="majorBidi"/>
                <w:color w:val="365F91" w:themeColor="accent1" w:themeShade="BF"/>
                <w:sz w:val="26"/>
                <w:szCs w:val="26"/>
              </w:rPr>
              <w:t xml:space="preserve">При провеждане на процедура „Избор с публична покана“ от партньора по реда на чл. 50 от ЗУСЕСИФ, бенефициентът трябва да публикува публичната покана в Информационната система за управление и наблюдение на средствата от ЕС в България (ИСУН2020) и да събере оферти от името на партньора. </w:t>
            </w:r>
          </w:p>
          <w:p w14:paraId="11AC4FBE" w14:textId="77777777" w:rsidR="000311BB" w:rsidRPr="000311BB" w:rsidRDefault="000311BB" w:rsidP="000311BB">
            <w:pPr>
              <w:numPr>
                <w:ilvl w:val="0"/>
                <w:numId w:val="12"/>
              </w:numPr>
              <w:spacing w:before="100" w:beforeAutospacing="1" w:after="120" w:afterAutospacing="1" w:line="276" w:lineRule="auto"/>
              <w:ind w:left="0" w:firstLine="360"/>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 xml:space="preserve"> Ако има неизпълнение на индикаторите, бенефициентът задължително следва да представи обяснение за причините, поради които се е стигнало до неизпълнение. След анализиране на аргументите на бенефициента УО взема окончателно решение. В допълнение моля да имате предвид, че в т. 6 от Приложение № 2 към чл. 2, ал. 2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са посочени приложимите процентни показатели на финансови корекции за неизпълнение на одобрени индикатори, които са свързани с постигането на целите на програмата.</w:t>
            </w:r>
          </w:p>
          <w:p w14:paraId="1A7BD709" w14:textId="2AEB36F5" w:rsidR="000311BB" w:rsidRPr="000311BB" w:rsidRDefault="00AB7FCD" w:rsidP="000311BB">
            <w:pPr>
              <w:spacing w:after="120" w:line="276" w:lineRule="auto"/>
              <w:jc w:val="both"/>
              <w:rPr>
                <w:rFonts w:asciiTheme="majorHAnsi" w:eastAsiaTheme="majorEastAsia" w:hAnsiTheme="majorHAnsi" w:cstheme="majorBidi"/>
                <w:b/>
                <w:color w:val="244061" w:themeColor="accent1" w:themeShade="80"/>
                <w:sz w:val="24"/>
                <w:szCs w:val="24"/>
              </w:rPr>
            </w:pPr>
            <w:r>
              <w:rPr>
                <w:rFonts w:asciiTheme="majorHAnsi" w:eastAsiaTheme="majorEastAsia" w:hAnsiTheme="majorHAnsi" w:cstheme="majorBidi"/>
                <w:b/>
                <w:color w:val="244061" w:themeColor="accent1" w:themeShade="80"/>
                <w:sz w:val="24"/>
                <w:szCs w:val="24"/>
              </w:rPr>
              <w:t>Въпрос № 25</w:t>
            </w:r>
            <w:r w:rsidR="000311BB" w:rsidRPr="000311BB">
              <w:rPr>
                <w:rFonts w:asciiTheme="majorHAnsi" w:eastAsiaTheme="majorEastAsia" w:hAnsiTheme="majorHAnsi" w:cstheme="majorBidi"/>
                <w:b/>
                <w:color w:val="244061" w:themeColor="accent1" w:themeShade="80"/>
                <w:sz w:val="24"/>
                <w:szCs w:val="24"/>
              </w:rPr>
              <w:t>/24.04.2018 г.</w:t>
            </w:r>
          </w:p>
          <w:p w14:paraId="1BF531CA"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1. Може ли по ОП "НОИР" компонента да включим като партньор Общински детски комплекс?   Възможно ли е да го включим в някои от дейностите с децата от целевата група?</w:t>
            </w:r>
          </w:p>
          <w:p w14:paraId="2883CABB"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2. В споразумението за партньорство трябва ли да включим задължително всички партньори при условие, че някои от тях няма да разходват средства по проекта?</w:t>
            </w:r>
          </w:p>
          <w:p w14:paraId="63053230"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3. Допустимо ли е да включим за партньор по ОП РЧР компонента Общинското предприятие, което е второстепенен разпоредител с бюджетни средства?</w:t>
            </w:r>
          </w:p>
          <w:p w14:paraId="4E085614"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С уважение: Албена Стоева</w:t>
            </w:r>
          </w:p>
          <w:p w14:paraId="30DB0A4B"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p>
          <w:p w14:paraId="521CA4E2" w14:textId="77777777" w:rsidR="00980EE7" w:rsidRDefault="00980EE7" w:rsidP="000311BB">
            <w:pPr>
              <w:spacing w:after="120" w:line="276" w:lineRule="auto"/>
              <w:jc w:val="both"/>
              <w:rPr>
                <w:rFonts w:asciiTheme="majorHAnsi" w:eastAsiaTheme="majorEastAsia" w:hAnsiTheme="majorHAnsi" w:cstheme="majorBidi"/>
                <w:b/>
                <w:color w:val="244061" w:themeColor="accent1" w:themeShade="80"/>
                <w:sz w:val="26"/>
                <w:szCs w:val="26"/>
              </w:rPr>
            </w:pPr>
          </w:p>
          <w:p w14:paraId="5E26AE98" w14:textId="74D2B2A7" w:rsidR="000311BB" w:rsidRPr="000311BB" w:rsidRDefault="00AB7FCD" w:rsidP="000311BB">
            <w:pPr>
              <w:spacing w:after="120" w:line="276" w:lineRule="auto"/>
              <w:jc w:val="both"/>
              <w:rPr>
                <w:rFonts w:asciiTheme="majorHAnsi" w:eastAsiaTheme="majorEastAsia" w:hAnsiTheme="majorHAnsi" w:cstheme="majorBidi"/>
                <w:b/>
                <w:color w:val="244061" w:themeColor="accent1" w:themeShade="80"/>
                <w:sz w:val="26"/>
                <w:szCs w:val="26"/>
              </w:rPr>
            </w:pPr>
            <w:r>
              <w:rPr>
                <w:rFonts w:asciiTheme="majorHAnsi" w:eastAsiaTheme="majorEastAsia" w:hAnsiTheme="majorHAnsi" w:cstheme="majorBidi"/>
                <w:b/>
                <w:color w:val="244061" w:themeColor="accent1" w:themeShade="80"/>
                <w:sz w:val="26"/>
                <w:szCs w:val="26"/>
              </w:rPr>
              <w:t>Отговор № 25</w:t>
            </w:r>
            <w:r w:rsidR="000311BB" w:rsidRPr="000311BB">
              <w:rPr>
                <w:rFonts w:asciiTheme="majorHAnsi" w:eastAsiaTheme="majorEastAsia" w:hAnsiTheme="majorHAnsi" w:cstheme="majorBidi"/>
                <w:b/>
                <w:color w:val="244061" w:themeColor="accent1" w:themeShade="80"/>
                <w:sz w:val="26"/>
                <w:szCs w:val="26"/>
              </w:rPr>
              <w:t>/24.04.2018 г.</w:t>
            </w:r>
          </w:p>
          <w:p w14:paraId="0FC93475"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Уважаема госпожо Стоева,</w:t>
            </w:r>
          </w:p>
          <w:p w14:paraId="34EE2CA5"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lastRenderedPageBreak/>
              <w:t>1. Допустими партньори по ОП НОИР в настоящата процедура са училища, детски градини и НПО, регистрирани в обществена полза съгласно ЗЮЛЦ. Ако Общинският детски комплекс не е сред изброените допустими партньори, а е общинска институция в системата на предучилищното и училищното образование, която се финансира чрез бюджета на общината, той може да участва в изпълнение на дейности, свързани с целевите групи, като необходимите разходи се извършват от общината.</w:t>
            </w:r>
          </w:p>
          <w:p w14:paraId="30337C00"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2. Не, не е задължително.</w:t>
            </w:r>
          </w:p>
          <w:p w14:paraId="4228DF78"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3. Да, допустимо е в случай, че отговаря на изискванията за партньор по процедурата, съгласно т. 10 от Условията за кандидатстване. В случай, че Общинското предприятие ще изпълнява ролята на партньор – работодател, следва да отговаря и на определението за „работодател“ - всяко физическо лице, юридическо лице или негово поделение, както и всяко друго организационно и икономически обособено образувание (предприятие, учреждение, включително община, организация, кооперация, стопанство, заведение, домакинство, дружество и други подобни), което самостоятелно наема работници или служители по трудово правоотношение, включително за извършване на надомна работа и работа от разстояние и за изпращане за изпълнение на работа в предприятие ползвател“.</w:t>
            </w:r>
          </w:p>
          <w:p w14:paraId="3511E5C5"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p>
          <w:p w14:paraId="0AA894FB" w14:textId="587E94BD" w:rsidR="000311BB" w:rsidRPr="000311BB" w:rsidRDefault="000311BB" w:rsidP="000311BB">
            <w:pPr>
              <w:spacing w:after="120" w:line="276" w:lineRule="auto"/>
              <w:jc w:val="both"/>
              <w:rPr>
                <w:rFonts w:asciiTheme="majorHAnsi" w:eastAsiaTheme="majorEastAsia" w:hAnsiTheme="majorHAnsi" w:cstheme="majorBidi"/>
                <w:b/>
                <w:color w:val="244061" w:themeColor="accent1" w:themeShade="80"/>
                <w:sz w:val="24"/>
                <w:szCs w:val="24"/>
              </w:rPr>
            </w:pPr>
            <w:r w:rsidRPr="000311BB">
              <w:rPr>
                <w:rFonts w:asciiTheme="majorHAnsi" w:eastAsiaTheme="majorEastAsia" w:hAnsiTheme="majorHAnsi" w:cstheme="majorBidi"/>
                <w:b/>
                <w:color w:val="244061" w:themeColor="accent1" w:themeShade="80"/>
                <w:sz w:val="24"/>
                <w:szCs w:val="24"/>
              </w:rPr>
              <w:t>Въпрос № 2</w:t>
            </w:r>
            <w:r w:rsidR="00AB7FCD">
              <w:rPr>
                <w:rFonts w:asciiTheme="majorHAnsi" w:eastAsiaTheme="majorEastAsia" w:hAnsiTheme="majorHAnsi" w:cstheme="majorBidi"/>
                <w:b/>
                <w:color w:val="244061" w:themeColor="accent1" w:themeShade="80"/>
                <w:sz w:val="24"/>
                <w:szCs w:val="24"/>
                <w:lang w:val="en-US"/>
              </w:rPr>
              <w:t>6</w:t>
            </w:r>
            <w:r w:rsidRPr="000311BB">
              <w:rPr>
                <w:rFonts w:asciiTheme="majorHAnsi" w:eastAsiaTheme="majorEastAsia" w:hAnsiTheme="majorHAnsi" w:cstheme="majorBidi"/>
                <w:b/>
                <w:color w:val="244061" w:themeColor="accent1" w:themeShade="80"/>
                <w:sz w:val="24"/>
                <w:szCs w:val="24"/>
              </w:rPr>
              <w:t>/24.04.2018 г.</w:t>
            </w:r>
          </w:p>
          <w:p w14:paraId="00680F92"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Здравейте,</w:t>
            </w:r>
          </w:p>
          <w:p w14:paraId="3329F1DD"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Община Асеновград предвижда актуализация на инвестиционната си програма по ОПРР, като в нея ще бъде заложено изграждане на социални жилища за нуждаещи се лица. Едновременно с това общината е конкретен бенефициент по Компонент -1 на процедура „СОЦИАЛНО-ИКОНОМИЧЕСКА ИНТЕГРАЦИЯ НА УЯЗВИМИ ГРУПИ. ИНТЕГРИРАНИ МЕРКИ ЗА ПОДОБРЯВАНЕ ДОСТЪПА ДО ОБРАЗОВАНИЕ“. Във връзка с това допустимо ли е Община Асеновград да кандидатства и по двата компонента на операция „СОЦИАЛНО-ИКОНОМИЧЕСКА ИНТЕГРАЦИЯ НА УЯЗВИМИ ГРУПИ“ или трябва да предпочете един от тях.</w:t>
            </w:r>
          </w:p>
          <w:p w14:paraId="6B306A00"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В. Праматаров</w:t>
            </w:r>
          </w:p>
          <w:p w14:paraId="3B5F6B80"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С. Бечева</w:t>
            </w:r>
          </w:p>
          <w:p w14:paraId="56ABDDBF"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4"/>
                <w:szCs w:val="24"/>
              </w:rPr>
            </w:pPr>
            <w:r w:rsidRPr="000311BB">
              <w:rPr>
                <w:rFonts w:asciiTheme="majorHAnsi" w:eastAsiaTheme="majorEastAsia" w:hAnsiTheme="majorHAnsi" w:cstheme="majorBidi"/>
                <w:color w:val="365F91" w:themeColor="accent1" w:themeShade="BF"/>
                <w:sz w:val="24"/>
                <w:szCs w:val="24"/>
              </w:rPr>
              <w:t>Община Асеновград</w:t>
            </w:r>
          </w:p>
          <w:p w14:paraId="1A66D6D5"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p>
          <w:p w14:paraId="764C792D" w14:textId="6F2F3C96" w:rsidR="000311BB" w:rsidRPr="000311BB" w:rsidRDefault="000311BB" w:rsidP="000311BB">
            <w:pPr>
              <w:spacing w:after="120" w:line="276" w:lineRule="auto"/>
              <w:jc w:val="both"/>
              <w:rPr>
                <w:rFonts w:asciiTheme="majorHAnsi" w:eastAsiaTheme="majorEastAsia" w:hAnsiTheme="majorHAnsi" w:cstheme="majorBidi"/>
                <w:b/>
                <w:color w:val="244061" w:themeColor="accent1" w:themeShade="80"/>
                <w:sz w:val="26"/>
                <w:szCs w:val="26"/>
              </w:rPr>
            </w:pPr>
            <w:r w:rsidRPr="000311BB">
              <w:rPr>
                <w:rFonts w:asciiTheme="majorHAnsi" w:eastAsiaTheme="majorEastAsia" w:hAnsiTheme="majorHAnsi" w:cstheme="majorBidi"/>
                <w:b/>
                <w:color w:val="244061" w:themeColor="accent1" w:themeShade="80"/>
                <w:sz w:val="26"/>
                <w:szCs w:val="26"/>
              </w:rPr>
              <w:t>Отговор № 2</w:t>
            </w:r>
            <w:r w:rsidR="00AB7FCD">
              <w:rPr>
                <w:rFonts w:asciiTheme="majorHAnsi" w:eastAsiaTheme="majorEastAsia" w:hAnsiTheme="majorHAnsi" w:cstheme="majorBidi"/>
                <w:b/>
                <w:color w:val="244061" w:themeColor="accent1" w:themeShade="80"/>
                <w:sz w:val="26"/>
                <w:szCs w:val="26"/>
                <w:lang w:val="en-US"/>
              </w:rPr>
              <w:t>6</w:t>
            </w:r>
            <w:r w:rsidRPr="000311BB">
              <w:rPr>
                <w:rFonts w:asciiTheme="majorHAnsi" w:eastAsiaTheme="majorEastAsia" w:hAnsiTheme="majorHAnsi" w:cstheme="majorBidi"/>
                <w:b/>
                <w:color w:val="244061" w:themeColor="accent1" w:themeShade="80"/>
                <w:sz w:val="26"/>
                <w:szCs w:val="26"/>
              </w:rPr>
              <w:t>/24.04.2018 г.</w:t>
            </w:r>
          </w:p>
          <w:p w14:paraId="6ED19E58"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Уважаема госпожо Бечева,</w:t>
            </w:r>
          </w:p>
          <w:p w14:paraId="7AB47E7E" w14:textId="77777777" w:rsidR="000311BB" w:rsidRP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t>Уважаеми господин Праматаров,</w:t>
            </w:r>
          </w:p>
          <w:p w14:paraId="79659098" w14:textId="183EF60B" w:rsidR="000311BB" w:rsidRDefault="000311BB" w:rsidP="000311BB">
            <w:pPr>
              <w:spacing w:after="120" w:line="276" w:lineRule="auto"/>
              <w:jc w:val="both"/>
              <w:rPr>
                <w:rFonts w:asciiTheme="majorHAnsi" w:eastAsiaTheme="majorEastAsia" w:hAnsiTheme="majorHAnsi" w:cstheme="majorBidi"/>
                <w:color w:val="365F91" w:themeColor="accent1" w:themeShade="BF"/>
                <w:sz w:val="26"/>
                <w:szCs w:val="26"/>
              </w:rPr>
            </w:pPr>
            <w:r w:rsidRPr="000311BB">
              <w:rPr>
                <w:rFonts w:asciiTheme="majorHAnsi" w:eastAsiaTheme="majorEastAsia" w:hAnsiTheme="majorHAnsi" w:cstheme="majorBidi"/>
                <w:color w:val="365F91" w:themeColor="accent1" w:themeShade="BF"/>
                <w:sz w:val="26"/>
                <w:szCs w:val="26"/>
              </w:rPr>
              <w:lastRenderedPageBreak/>
              <w:t xml:space="preserve">Съгласно одобреният от Комитета за наблюдение на ОП РЧР образец на операцията и Условията за кандидатстване - с оглед недопускане на дублиране на дейности на територията на дадена община, </w:t>
            </w:r>
            <w:r w:rsidRPr="000311BB">
              <w:rPr>
                <w:rFonts w:asciiTheme="majorHAnsi" w:eastAsiaTheme="majorEastAsia" w:hAnsiTheme="majorHAnsi" w:cstheme="majorBidi"/>
                <w:color w:val="365F91" w:themeColor="accent1" w:themeShade="BF"/>
                <w:sz w:val="26"/>
                <w:szCs w:val="26"/>
                <w:u w:val="single"/>
              </w:rPr>
              <w:t>една община може да бъде кандидат или партньор само по един от двата компонента</w:t>
            </w:r>
            <w:r w:rsidRPr="000311BB">
              <w:rPr>
                <w:rFonts w:asciiTheme="majorHAnsi" w:eastAsiaTheme="majorEastAsia" w:hAnsiTheme="majorHAnsi" w:cstheme="majorBidi"/>
                <w:color w:val="365F91" w:themeColor="accent1" w:themeShade="BF"/>
                <w:sz w:val="26"/>
                <w:szCs w:val="26"/>
              </w:rPr>
              <w:t xml:space="preserve"> на операция „СОЦИАЛНО-ИКОНОМИЧЕСКА ИНТЕГРАЦИЯ НА УЯЗВИМИ ГРУПИ“.</w:t>
            </w:r>
          </w:p>
          <w:p w14:paraId="4271B8BF" w14:textId="1FC94C6F" w:rsidR="00443584" w:rsidRDefault="00443584" w:rsidP="000311BB">
            <w:pPr>
              <w:spacing w:after="120" w:line="276" w:lineRule="auto"/>
              <w:jc w:val="both"/>
              <w:rPr>
                <w:rFonts w:asciiTheme="majorHAnsi" w:eastAsiaTheme="majorEastAsia" w:hAnsiTheme="majorHAnsi" w:cstheme="majorBidi"/>
                <w:color w:val="365F91" w:themeColor="accent1" w:themeShade="BF"/>
                <w:sz w:val="26"/>
                <w:szCs w:val="26"/>
              </w:rPr>
            </w:pPr>
          </w:p>
          <w:p w14:paraId="34182B4F" w14:textId="2B6A43A6" w:rsidR="00443584" w:rsidRPr="00443584" w:rsidRDefault="00AB7FCD" w:rsidP="00443584">
            <w:pPr>
              <w:spacing w:after="120"/>
              <w:jc w:val="both"/>
              <w:rPr>
                <w:rFonts w:asciiTheme="majorHAnsi" w:eastAsiaTheme="majorEastAsia" w:hAnsiTheme="majorHAnsi" w:cstheme="majorBidi"/>
                <w:b/>
                <w:color w:val="244061" w:themeColor="accent1" w:themeShade="80"/>
                <w:sz w:val="24"/>
                <w:szCs w:val="24"/>
              </w:rPr>
            </w:pPr>
            <w:r>
              <w:rPr>
                <w:rFonts w:asciiTheme="majorHAnsi" w:eastAsiaTheme="majorEastAsia" w:hAnsiTheme="majorHAnsi" w:cstheme="majorBidi"/>
                <w:b/>
                <w:color w:val="244061" w:themeColor="accent1" w:themeShade="80"/>
                <w:sz w:val="24"/>
                <w:szCs w:val="24"/>
              </w:rPr>
              <w:t>Въпрос № 27</w:t>
            </w:r>
            <w:r w:rsidR="00443584" w:rsidRPr="00443584">
              <w:rPr>
                <w:rFonts w:asciiTheme="majorHAnsi" w:eastAsiaTheme="majorEastAsia" w:hAnsiTheme="majorHAnsi" w:cstheme="majorBidi"/>
                <w:b/>
                <w:color w:val="244061" w:themeColor="accent1" w:themeShade="80"/>
                <w:sz w:val="24"/>
                <w:szCs w:val="24"/>
              </w:rPr>
              <w:t>/25.04.2018 г.</w:t>
            </w:r>
          </w:p>
          <w:p w14:paraId="71B5AA02" w14:textId="77777777" w:rsidR="00443584" w:rsidRPr="00443584" w:rsidRDefault="00443584" w:rsidP="00443584">
            <w:pPr>
              <w:spacing w:after="120"/>
              <w:jc w:val="both"/>
              <w:rPr>
                <w:rFonts w:asciiTheme="majorHAnsi" w:eastAsiaTheme="majorEastAsia" w:hAnsiTheme="majorHAnsi" w:cstheme="majorBidi"/>
                <w:color w:val="365F91" w:themeColor="accent1" w:themeShade="BF"/>
                <w:sz w:val="24"/>
                <w:szCs w:val="24"/>
              </w:rPr>
            </w:pPr>
            <w:r w:rsidRPr="00443584">
              <w:rPr>
                <w:rFonts w:asciiTheme="majorHAnsi" w:eastAsiaTheme="majorEastAsia" w:hAnsiTheme="majorHAnsi" w:cstheme="majorBidi"/>
                <w:color w:val="365F91" w:themeColor="accent1" w:themeShade="BF"/>
                <w:sz w:val="24"/>
                <w:szCs w:val="24"/>
              </w:rPr>
              <w:t>ОП РЧР</w:t>
            </w:r>
          </w:p>
          <w:p w14:paraId="614802CA" w14:textId="77777777" w:rsidR="00443584" w:rsidRPr="00443584" w:rsidRDefault="00443584" w:rsidP="00443584">
            <w:pPr>
              <w:spacing w:after="120"/>
              <w:jc w:val="both"/>
              <w:rPr>
                <w:rFonts w:asciiTheme="majorHAnsi" w:eastAsiaTheme="majorEastAsia" w:hAnsiTheme="majorHAnsi" w:cstheme="majorBidi"/>
                <w:color w:val="365F91" w:themeColor="accent1" w:themeShade="BF"/>
                <w:sz w:val="24"/>
                <w:szCs w:val="24"/>
              </w:rPr>
            </w:pPr>
            <w:r w:rsidRPr="00443584">
              <w:rPr>
                <w:rFonts w:asciiTheme="majorHAnsi" w:eastAsiaTheme="majorEastAsia" w:hAnsiTheme="majorHAnsi" w:cstheme="majorBidi"/>
                <w:color w:val="365F91" w:themeColor="accent1" w:themeShade="BF"/>
                <w:sz w:val="24"/>
                <w:szCs w:val="24"/>
              </w:rPr>
              <w:t>1.</w:t>
            </w:r>
            <w:r w:rsidRPr="00443584">
              <w:rPr>
                <w:rFonts w:asciiTheme="majorHAnsi" w:eastAsiaTheme="majorEastAsia" w:hAnsiTheme="majorHAnsi" w:cstheme="majorBidi"/>
                <w:color w:val="365F91" w:themeColor="accent1" w:themeShade="BF"/>
                <w:sz w:val="24"/>
                <w:szCs w:val="24"/>
              </w:rPr>
              <w:tab/>
              <w:t>Допустим ли е разход за назначаване на лице, което да координира и контролира работата на обучените и наети лица за период до 12 месеца? Ако да - средствата за неговото възнаграждение в б.п.1.1. ли се посочват?</w:t>
            </w:r>
          </w:p>
          <w:p w14:paraId="229FE729" w14:textId="77777777" w:rsidR="00443584" w:rsidRPr="00443584" w:rsidRDefault="00443584" w:rsidP="00443584">
            <w:pPr>
              <w:spacing w:after="120"/>
              <w:jc w:val="both"/>
              <w:rPr>
                <w:rFonts w:asciiTheme="majorHAnsi" w:eastAsiaTheme="majorEastAsia" w:hAnsiTheme="majorHAnsi" w:cstheme="majorBidi"/>
                <w:color w:val="365F91" w:themeColor="accent1" w:themeShade="BF"/>
                <w:sz w:val="24"/>
                <w:szCs w:val="24"/>
              </w:rPr>
            </w:pPr>
            <w:r w:rsidRPr="00443584">
              <w:rPr>
                <w:rFonts w:asciiTheme="majorHAnsi" w:eastAsiaTheme="majorEastAsia" w:hAnsiTheme="majorHAnsi" w:cstheme="majorBidi"/>
                <w:color w:val="365F91" w:themeColor="accent1" w:themeShade="BF"/>
                <w:sz w:val="24"/>
                <w:szCs w:val="24"/>
              </w:rPr>
              <w:t>2.  Децата от уязвими групи, допустима целева група ли са за дейностите по ОП РЧР?</w:t>
            </w:r>
          </w:p>
          <w:p w14:paraId="6B73D952" w14:textId="77777777" w:rsidR="00443584" w:rsidRPr="00443584" w:rsidRDefault="00443584" w:rsidP="00443584">
            <w:pPr>
              <w:spacing w:after="120"/>
              <w:jc w:val="both"/>
              <w:rPr>
                <w:rFonts w:asciiTheme="majorHAnsi" w:eastAsiaTheme="majorEastAsia" w:hAnsiTheme="majorHAnsi" w:cstheme="majorBidi"/>
                <w:color w:val="365F91" w:themeColor="accent1" w:themeShade="BF"/>
                <w:sz w:val="24"/>
                <w:szCs w:val="24"/>
              </w:rPr>
            </w:pPr>
          </w:p>
          <w:p w14:paraId="56651F4A" w14:textId="77777777" w:rsidR="00443584" w:rsidRPr="00443584" w:rsidRDefault="00443584" w:rsidP="00443584">
            <w:pPr>
              <w:spacing w:after="120"/>
              <w:jc w:val="both"/>
              <w:rPr>
                <w:rFonts w:asciiTheme="majorHAnsi" w:eastAsiaTheme="majorEastAsia" w:hAnsiTheme="majorHAnsi" w:cstheme="majorBidi"/>
                <w:color w:val="365F91" w:themeColor="accent1" w:themeShade="BF"/>
                <w:sz w:val="24"/>
                <w:szCs w:val="24"/>
              </w:rPr>
            </w:pPr>
            <w:r w:rsidRPr="00443584">
              <w:rPr>
                <w:rFonts w:asciiTheme="majorHAnsi" w:eastAsiaTheme="majorEastAsia" w:hAnsiTheme="majorHAnsi" w:cstheme="majorBidi"/>
                <w:color w:val="365F91" w:themeColor="accent1" w:themeShade="BF"/>
                <w:sz w:val="24"/>
                <w:szCs w:val="24"/>
              </w:rPr>
              <w:t>3. Считат ли се за допустима целева група лица в риск, които не са от ромски произход и които не живеят в града /общински център/, а в села, част от община-бенефициент?</w:t>
            </w:r>
          </w:p>
          <w:p w14:paraId="006E4782" w14:textId="77777777" w:rsidR="00443584" w:rsidRPr="00443584" w:rsidRDefault="00443584" w:rsidP="00443584">
            <w:pPr>
              <w:spacing w:after="120"/>
              <w:jc w:val="both"/>
              <w:rPr>
                <w:rFonts w:asciiTheme="majorHAnsi" w:eastAsiaTheme="majorEastAsia" w:hAnsiTheme="majorHAnsi" w:cstheme="majorBidi"/>
                <w:color w:val="365F91" w:themeColor="accent1" w:themeShade="BF"/>
                <w:sz w:val="24"/>
                <w:szCs w:val="24"/>
              </w:rPr>
            </w:pPr>
          </w:p>
          <w:p w14:paraId="21B9EFBD" w14:textId="77777777" w:rsidR="00443584" w:rsidRPr="00443584" w:rsidRDefault="00443584" w:rsidP="00443584">
            <w:pPr>
              <w:spacing w:after="120"/>
              <w:jc w:val="both"/>
              <w:rPr>
                <w:rFonts w:asciiTheme="majorHAnsi" w:eastAsiaTheme="majorEastAsia" w:hAnsiTheme="majorHAnsi" w:cstheme="majorBidi"/>
                <w:color w:val="365F91" w:themeColor="accent1" w:themeShade="BF"/>
                <w:sz w:val="24"/>
                <w:szCs w:val="24"/>
              </w:rPr>
            </w:pPr>
            <w:r w:rsidRPr="00443584">
              <w:rPr>
                <w:rFonts w:asciiTheme="majorHAnsi" w:eastAsiaTheme="majorEastAsia" w:hAnsiTheme="majorHAnsi" w:cstheme="majorBidi"/>
                <w:color w:val="365F91" w:themeColor="accent1" w:themeShade="BF"/>
                <w:sz w:val="24"/>
                <w:szCs w:val="24"/>
              </w:rPr>
              <w:t>ОП НОИР</w:t>
            </w:r>
          </w:p>
          <w:p w14:paraId="752EF143" w14:textId="77777777" w:rsidR="00443584" w:rsidRPr="00443584" w:rsidRDefault="00443584" w:rsidP="00443584">
            <w:pPr>
              <w:spacing w:after="120"/>
              <w:jc w:val="both"/>
              <w:rPr>
                <w:rFonts w:asciiTheme="majorHAnsi" w:eastAsiaTheme="majorEastAsia" w:hAnsiTheme="majorHAnsi" w:cstheme="majorBidi"/>
                <w:color w:val="365F91" w:themeColor="accent1" w:themeShade="BF"/>
                <w:sz w:val="24"/>
                <w:szCs w:val="24"/>
              </w:rPr>
            </w:pPr>
            <w:r w:rsidRPr="00443584">
              <w:rPr>
                <w:rFonts w:asciiTheme="majorHAnsi" w:eastAsiaTheme="majorEastAsia" w:hAnsiTheme="majorHAnsi" w:cstheme="majorBidi"/>
                <w:color w:val="365F91" w:themeColor="accent1" w:themeShade="BF"/>
                <w:sz w:val="24"/>
                <w:szCs w:val="24"/>
              </w:rPr>
              <w:t>1.</w:t>
            </w:r>
            <w:r w:rsidRPr="00443584">
              <w:rPr>
                <w:rFonts w:asciiTheme="majorHAnsi" w:eastAsiaTheme="majorEastAsia" w:hAnsiTheme="majorHAnsi" w:cstheme="majorBidi"/>
                <w:color w:val="365F91" w:themeColor="accent1" w:themeShade="BF"/>
                <w:sz w:val="24"/>
                <w:szCs w:val="24"/>
              </w:rPr>
              <w:tab/>
              <w:t>Допустим разход ли е предоставяне на сандвич и вода на децата, участващи в обучителни групи по български език/летни училища  през лятото?</w:t>
            </w:r>
          </w:p>
          <w:p w14:paraId="24EA873F" w14:textId="77777777" w:rsidR="00443584" w:rsidRPr="00443584" w:rsidRDefault="00443584" w:rsidP="00443584">
            <w:pPr>
              <w:spacing w:after="120"/>
              <w:jc w:val="both"/>
              <w:rPr>
                <w:rFonts w:asciiTheme="majorHAnsi" w:eastAsiaTheme="majorEastAsia" w:hAnsiTheme="majorHAnsi" w:cstheme="majorBidi"/>
                <w:color w:val="365F91" w:themeColor="accent1" w:themeShade="BF"/>
                <w:sz w:val="24"/>
                <w:szCs w:val="24"/>
              </w:rPr>
            </w:pPr>
            <w:r w:rsidRPr="00443584">
              <w:rPr>
                <w:rFonts w:asciiTheme="majorHAnsi" w:eastAsiaTheme="majorEastAsia" w:hAnsiTheme="majorHAnsi" w:cstheme="majorBidi"/>
                <w:color w:val="365F91" w:themeColor="accent1" w:themeShade="BF"/>
                <w:sz w:val="24"/>
                <w:szCs w:val="24"/>
              </w:rPr>
              <w:t>2. Ако по проекта се работи с деца от детската градина, то това в дейност „Допълнителни занимания със застрашени от отпадане от училище ученици от етническите малцинства” ли се описва?</w:t>
            </w:r>
          </w:p>
          <w:p w14:paraId="0885F806" w14:textId="77777777" w:rsidR="00443584" w:rsidRPr="000311BB" w:rsidRDefault="00443584" w:rsidP="000311BB">
            <w:pPr>
              <w:spacing w:after="120" w:line="276" w:lineRule="auto"/>
              <w:jc w:val="both"/>
              <w:rPr>
                <w:rFonts w:asciiTheme="majorHAnsi" w:eastAsiaTheme="majorEastAsia" w:hAnsiTheme="majorHAnsi" w:cstheme="majorBidi"/>
                <w:color w:val="365F91" w:themeColor="accent1" w:themeShade="BF"/>
                <w:sz w:val="26"/>
                <w:szCs w:val="26"/>
              </w:rPr>
            </w:pPr>
          </w:p>
          <w:p w14:paraId="03D06527" w14:textId="6480C573" w:rsidR="006A60A2" w:rsidRPr="00DD016D" w:rsidRDefault="006A60A2" w:rsidP="00751C54">
            <w:pPr>
              <w:spacing w:after="120"/>
              <w:jc w:val="both"/>
            </w:pPr>
          </w:p>
        </w:tc>
      </w:tr>
      <w:tr w:rsidR="00DB0DF3" w:rsidRPr="00DD016D" w14:paraId="154C6323" w14:textId="77777777" w:rsidTr="008012ED">
        <w:trPr>
          <w:trHeight w:val="104"/>
        </w:trPr>
        <w:tc>
          <w:tcPr>
            <w:tcW w:w="15593" w:type="dxa"/>
            <w:tcBorders>
              <w:top w:val="nil"/>
              <w:left w:val="nil"/>
              <w:bottom w:val="nil"/>
              <w:right w:val="nil"/>
            </w:tcBorders>
            <w:shd w:val="clear" w:color="auto" w:fill="auto"/>
          </w:tcPr>
          <w:p w14:paraId="45D3B681" w14:textId="16853E6C" w:rsidR="00DB0DF3" w:rsidRDefault="00DB0DF3" w:rsidP="00365C6A">
            <w:pPr>
              <w:pStyle w:val="Heading3"/>
              <w:outlineLvl w:val="2"/>
              <w:rPr>
                <w:b/>
                <w:sz w:val="26"/>
                <w:szCs w:val="26"/>
              </w:rPr>
            </w:pPr>
            <w:r w:rsidRPr="00C81D2A">
              <w:rPr>
                <w:b/>
                <w:sz w:val="26"/>
                <w:szCs w:val="26"/>
              </w:rPr>
              <w:lastRenderedPageBreak/>
              <w:t xml:space="preserve">Отговор </w:t>
            </w:r>
            <w:r>
              <w:rPr>
                <w:b/>
                <w:sz w:val="26"/>
                <w:szCs w:val="26"/>
              </w:rPr>
              <w:t>№ 2</w:t>
            </w:r>
            <w:r w:rsidR="00AB7FCD">
              <w:rPr>
                <w:b/>
                <w:sz w:val="26"/>
                <w:szCs w:val="26"/>
                <w:lang w:val="en-US"/>
              </w:rPr>
              <w:t>7</w:t>
            </w:r>
            <w:r>
              <w:rPr>
                <w:b/>
                <w:sz w:val="26"/>
                <w:szCs w:val="26"/>
              </w:rPr>
              <w:t>/25.04</w:t>
            </w:r>
            <w:r w:rsidRPr="00C81D2A">
              <w:rPr>
                <w:b/>
                <w:sz w:val="26"/>
                <w:szCs w:val="26"/>
              </w:rPr>
              <w:t>.2018 г.</w:t>
            </w:r>
          </w:p>
          <w:p w14:paraId="660D4DF9" w14:textId="77777777" w:rsidR="00DB0DF3" w:rsidRDefault="00DB0DF3" w:rsidP="00365C6A"/>
          <w:p w14:paraId="277544DE" w14:textId="77777777" w:rsidR="00DB0DF3" w:rsidRPr="00B17680" w:rsidRDefault="00DB0DF3" w:rsidP="00365C6A">
            <w:pPr>
              <w:rPr>
                <w:rFonts w:asciiTheme="majorHAnsi" w:hAnsiTheme="majorHAnsi"/>
                <w:color w:val="365F91" w:themeColor="accent1" w:themeShade="BF"/>
                <w:sz w:val="26"/>
                <w:szCs w:val="26"/>
              </w:rPr>
            </w:pPr>
            <w:r w:rsidRPr="00B17680">
              <w:rPr>
                <w:rFonts w:asciiTheme="majorHAnsi" w:hAnsiTheme="majorHAnsi"/>
                <w:color w:val="365F91" w:themeColor="accent1" w:themeShade="BF"/>
                <w:sz w:val="26"/>
                <w:szCs w:val="26"/>
              </w:rPr>
              <w:t xml:space="preserve">    Уважаема госпожо/Уважаеми господине,</w:t>
            </w:r>
          </w:p>
          <w:p w14:paraId="58DFB258" w14:textId="77777777" w:rsidR="00DB0DF3" w:rsidRPr="0035110F" w:rsidRDefault="00DB0DF3" w:rsidP="00365C6A">
            <w:pPr>
              <w:pStyle w:val="ListParagraph"/>
              <w:numPr>
                <w:ilvl w:val="0"/>
                <w:numId w:val="16"/>
              </w:numPr>
              <w:spacing w:after="120"/>
              <w:ind w:left="0" w:firstLine="113"/>
              <w:jc w:val="both"/>
              <w:rPr>
                <w:rFonts w:asciiTheme="majorHAnsi" w:eastAsiaTheme="majorEastAsia" w:hAnsiTheme="majorHAnsi" w:cstheme="majorBidi"/>
                <w:color w:val="365F91" w:themeColor="accent1" w:themeShade="BF"/>
                <w:sz w:val="26"/>
                <w:szCs w:val="26"/>
                <w:lang w:val="bg-BG"/>
              </w:rPr>
            </w:pPr>
            <w:r w:rsidRPr="0035110F">
              <w:rPr>
                <w:rFonts w:asciiTheme="majorHAnsi" w:eastAsiaTheme="majorEastAsia" w:hAnsiTheme="majorHAnsi" w:cstheme="majorBidi"/>
                <w:color w:val="365F91" w:themeColor="accent1" w:themeShade="BF"/>
                <w:sz w:val="26"/>
                <w:szCs w:val="26"/>
                <w:lang w:val="bg-BG"/>
              </w:rPr>
              <w:t>Съгласно Условията за кандидатстване не е предвидено за лицата, които са включени в заетост да бъде назначен координатор. Всеки работодател решава по какъв начин да организира и контролира работните процеси. Разходите за координиране и контролиране изпълнението на предвидените по проекта дейности са част от непреките разходи, които се определят чрез прилагане на единна ставка, определена чрез прилагане на процент към една или няколко определени категории разходи.</w:t>
            </w:r>
          </w:p>
          <w:p w14:paraId="18C9AE91" w14:textId="77777777" w:rsidR="00DB0DF3" w:rsidRPr="0035110F" w:rsidRDefault="00DB0DF3" w:rsidP="00365C6A">
            <w:pPr>
              <w:pStyle w:val="ListParagraph"/>
              <w:numPr>
                <w:ilvl w:val="0"/>
                <w:numId w:val="16"/>
              </w:numPr>
              <w:spacing w:after="120"/>
              <w:ind w:left="0" w:firstLine="113"/>
              <w:jc w:val="both"/>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Съгласно т. 13 от Условията за кандидатстване, допустимите целеви групи по ОП РЧР са:</w:t>
            </w:r>
          </w:p>
          <w:p w14:paraId="0C3AA6ED" w14:textId="77777777" w:rsidR="00DB0DF3" w:rsidRPr="00330A06" w:rsidRDefault="00DB0DF3" w:rsidP="00365C6A">
            <w:pPr>
              <w:pStyle w:val="ListParagraph"/>
              <w:numPr>
                <w:ilvl w:val="0"/>
                <w:numId w:val="18"/>
              </w:numPr>
              <w:spacing w:after="120"/>
              <w:jc w:val="both"/>
              <w:rPr>
                <w:rFonts w:asciiTheme="majorHAnsi" w:eastAsiaTheme="majorEastAsia" w:hAnsiTheme="majorHAnsi" w:cstheme="majorBidi"/>
                <w:color w:val="365F91" w:themeColor="accent1" w:themeShade="BF"/>
                <w:sz w:val="26"/>
                <w:szCs w:val="26"/>
                <w:lang w:val="bg-BG"/>
              </w:rPr>
            </w:pPr>
            <w:r w:rsidRPr="00330A06">
              <w:rPr>
                <w:rFonts w:asciiTheme="majorHAnsi" w:eastAsiaTheme="majorEastAsia" w:hAnsiTheme="majorHAnsi" w:cstheme="majorBidi"/>
                <w:color w:val="365F91" w:themeColor="accent1" w:themeShade="BF"/>
                <w:sz w:val="26"/>
                <w:szCs w:val="26"/>
                <w:lang w:val="bg-BG"/>
              </w:rPr>
              <w:t xml:space="preserve">Представители на ромската общност; </w:t>
            </w:r>
          </w:p>
          <w:p w14:paraId="4122990E" w14:textId="77777777" w:rsidR="00DB0DF3" w:rsidRPr="00330A06" w:rsidRDefault="00DB0DF3" w:rsidP="00365C6A">
            <w:pPr>
              <w:pStyle w:val="ListParagraph"/>
              <w:numPr>
                <w:ilvl w:val="0"/>
                <w:numId w:val="18"/>
              </w:numPr>
              <w:spacing w:after="120"/>
              <w:jc w:val="both"/>
              <w:rPr>
                <w:rFonts w:asciiTheme="majorHAnsi" w:eastAsiaTheme="majorEastAsia" w:hAnsiTheme="majorHAnsi" w:cstheme="majorBidi"/>
                <w:color w:val="365F91" w:themeColor="accent1" w:themeShade="BF"/>
                <w:sz w:val="26"/>
                <w:szCs w:val="26"/>
                <w:lang w:val="bg-BG"/>
              </w:rPr>
            </w:pPr>
            <w:r w:rsidRPr="00330A06">
              <w:rPr>
                <w:rFonts w:asciiTheme="majorHAnsi" w:eastAsiaTheme="majorEastAsia" w:hAnsiTheme="majorHAnsi" w:cstheme="majorBidi"/>
                <w:color w:val="365F91" w:themeColor="accent1" w:themeShade="BF"/>
                <w:sz w:val="26"/>
                <w:szCs w:val="26"/>
                <w:lang w:val="bg-BG"/>
              </w:rPr>
              <w:t xml:space="preserve">Хора с произход от други държави; </w:t>
            </w:r>
          </w:p>
          <w:p w14:paraId="67568873" w14:textId="77777777" w:rsidR="00DB0DF3" w:rsidRPr="00330A06" w:rsidRDefault="00DB0DF3" w:rsidP="00365C6A">
            <w:pPr>
              <w:pStyle w:val="ListParagraph"/>
              <w:numPr>
                <w:ilvl w:val="0"/>
                <w:numId w:val="18"/>
              </w:numPr>
              <w:spacing w:after="120"/>
              <w:jc w:val="both"/>
              <w:rPr>
                <w:rFonts w:asciiTheme="majorHAnsi" w:eastAsiaTheme="majorEastAsia" w:hAnsiTheme="majorHAnsi" w:cstheme="majorBidi"/>
                <w:color w:val="365F91" w:themeColor="accent1" w:themeShade="BF"/>
                <w:sz w:val="26"/>
                <w:szCs w:val="26"/>
                <w:lang w:val="bg-BG"/>
              </w:rPr>
            </w:pPr>
            <w:r w:rsidRPr="00330A06">
              <w:rPr>
                <w:rFonts w:asciiTheme="majorHAnsi" w:eastAsiaTheme="majorEastAsia" w:hAnsiTheme="majorHAnsi" w:cstheme="majorBidi"/>
                <w:color w:val="365F91" w:themeColor="accent1" w:themeShade="BF"/>
                <w:sz w:val="26"/>
                <w:szCs w:val="26"/>
                <w:lang w:val="bg-BG"/>
              </w:rPr>
              <w:t xml:space="preserve">Хора в риск и/или жертва на дискриминация; </w:t>
            </w:r>
          </w:p>
          <w:p w14:paraId="7DBD7FDC" w14:textId="77777777" w:rsidR="00DB0DF3" w:rsidRPr="008F4091" w:rsidRDefault="00DB0DF3" w:rsidP="00365C6A">
            <w:pPr>
              <w:pStyle w:val="ListParagraph"/>
              <w:numPr>
                <w:ilvl w:val="0"/>
                <w:numId w:val="18"/>
              </w:numPr>
              <w:spacing w:after="120"/>
              <w:jc w:val="both"/>
              <w:rPr>
                <w:rFonts w:asciiTheme="majorHAnsi" w:eastAsiaTheme="majorEastAsia" w:hAnsiTheme="majorHAnsi" w:cstheme="majorBidi"/>
                <w:color w:val="365F91" w:themeColor="accent1" w:themeShade="BF"/>
                <w:sz w:val="26"/>
                <w:szCs w:val="26"/>
                <w:lang w:val="bg-BG"/>
              </w:rPr>
            </w:pPr>
            <w:r w:rsidRPr="00330A06">
              <w:rPr>
                <w:rFonts w:asciiTheme="majorHAnsi" w:eastAsiaTheme="majorEastAsia" w:hAnsiTheme="majorHAnsi" w:cstheme="majorBidi"/>
                <w:color w:val="365F91" w:themeColor="accent1" w:themeShade="BF"/>
                <w:sz w:val="26"/>
                <w:szCs w:val="26"/>
                <w:lang w:val="bg-BG"/>
              </w:rPr>
              <w:t>Хора, населяващи територии, в т.ч. с ниска гъстота на населението, селски и изолирани райони, части от населени места, в които е налице концентрация на проблеми, създаващи риск от бедност, социално изключване и маргинализация (висока безработица, ниски доходи, ограничен достъп до публични услуги, териториална сегрегация, пространствена изолация и др.).</w:t>
            </w:r>
          </w:p>
          <w:p w14:paraId="69DF2430" w14:textId="77777777" w:rsidR="00DB0DF3" w:rsidRDefault="00DB0DF3" w:rsidP="00365C6A">
            <w:pPr>
              <w:spacing w:after="120"/>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Децата, които са част от семействата - допустими целеви групи, е допустимо да бъдат включени в дейностите по ОП РЧР с оглед предоставяне на комплексни мерки за подкрепа и прилагането на интегриран подход.</w:t>
            </w:r>
          </w:p>
          <w:p w14:paraId="307C3CA6" w14:textId="77777777" w:rsidR="00DB0DF3" w:rsidRPr="00330A06" w:rsidRDefault="00DB0DF3" w:rsidP="00365C6A">
            <w:pPr>
              <w:pStyle w:val="ListParagraph"/>
              <w:numPr>
                <w:ilvl w:val="0"/>
                <w:numId w:val="16"/>
              </w:numPr>
              <w:spacing w:after="0"/>
              <w:ind w:left="-29" w:firstLine="142"/>
              <w:jc w:val="both"/>
              <w:rPr>
                <w:rFonts w:asciiTheme="majorHAnsi" w:eastAsiaTheme="majorEastAsia" w:hAnsiTheme="majorHAnsi" w:cstheme="majorBidi"/>
                <w:color w:val="365F91" w:themeColor="accent1" w:themeShade="BF"/>
                <w:sz w:val="26"/>
                <w:szCs w:val="26"/>
                <w:lang w:val="bg-BG"/>
              </w:rPr>
            </w:pPr>
            <w:r w:rsidRPr="00330A06">
              <w:rPr>
                <w:rFonts w:asciiTheme="majorHAnsi" w:eastAsiaTheme="majorEastAsia" w:hAnsiTheme="majorHAnsi" w:cstheme="majorBidi"/>
                <w:color w:val="365F91" w:themeColor="accent1" w:themeShade="BF"/>
                <w:sz w:val="26"/>
                <w:szCs w:val="26"/>
                <w:lang w:val="bg-BG"/>
              </w:rPr>
              <w:t xml:space="preserve">Да, допустима целева група са. Те попадат в – </w:t>
            </w:r>
            <w:r>
              <w:rPr>
                <w:rFonts w:asciiTheme="majorHAnsi" w:eastAsiaTheme="majorEastAsia" w:hAnsiTheme="majorHAnsi" w:cstheme="majorBidi"/>
                <w:color w:val="365F91" w:themeColor="accent1" w:themeShade="BF"/>
                <w:sz w:val="26"/>
                <w:szCs w:val="26"/>
                <w:lang w:val="bg-BG"/>
              </w:rPr>
              <w:t xml:space="preserve">„Хора в риск и/или жертви на дискриминация“ или </w:t>
            </w:r>
            <w:r w:rsidRPr="00330A06">
              <w:rPr>
                <w:rFonts w:asciiTheme="majorHAnsi" w:eastAsiaTheme="majorEastAsia" w:hAnsiTheme="majorHAnsi" w:cstheme="majorBidi"/>
                <w:color w:val="365F91" w:themeColor="accent1" w:themeShade="BF"/>
                <w:sz w:val="26"/>
                <w:szCs w:val="26"/>
                <w:lang w:val="bg-BG"/>
              </w:rPr>
              <w:t>„Хора, населяващи територии, в т.ч. с ниска гъстота на населението, селски и изолирани райони, части от населени места, в които е налице концентрация на проблеми, създаващи риск от бедност, социално изключване и маргинализация (висока безработица, ниски доходи, ограничен достъп до публични услуги, териториална сегрегация, пространствена изолация и др.)“</w:t>
            </w:r>
          </w:p>
          <w:p w14:paraId="292F85C5" w14:textId="77777777" w:rsidR="00DB0DF3" w:rsidRPr="006E3C5D" w:rsidRDefault="00DB0DF3" w:rsidP="00365C6A">
            <w:pPr>
              <w:spacing w:after="120"/>
              <w:jc w:val="both"/>
              <w:rPr>
                <w:rFonts w:asciiTheme="majorHAnsi" w:eastAsiaTheme="majorEastAsia" w:hAnsiTheme="majorHAnsi" w:cstheme="majorBidi"/>
                <w:color w:val="365F91" w:themeColor="accent1" w:themeShade="BF"/>
                <w:sz w:val="26"/>
                <w:szCs w:val="26"/>
              </w:rPr>
            </w:pPr>
            <w:r w:rsidRPr="006E3C5D">
              <w:rPr>
                <w:rFonts w:asciiTheme="majorHAnsi" w:eastAsiaTheme="majorEastAsia" w:hAnsiTheme="majorHAnsi" w:cstheme="majorBidi"/>
                <w:color w:val="365F91" w:themeColor="accent1" w:themeShade="BF"/>
                <w:sz w:val="26"/>
                <w:szCs w:val="26"/>
              </w:rPr>
              <w:t>ОП НОИР</w:t>
            </w:r>
          </w:p>
          <w:p w14:paraId="1F2BABC3" w14:textId="77777777" w:rsidR="00DB0DF3" w:rsidRPr="006E3C5D" w:rsidRDefault="00DB0DF3" w:rsidP="00365C6A">
            <w:pPr>
              <w:spacing w:after="120"/>
              <w:jc w:val="both"/>
              <w:rPr>
                <w:rFonts w:asciiTheme="majorHAnsi" w:eastAsiaTheme="majorEastAsia" w:hAnsiTheme="majorHAnsi" w:cstheme="majorBidi"/>
                <w:color w:val="365F91" w:themeColor="accent1" w:themeShade="BF"/>
                <w:sz w:val="26"/>
                <w:szCs w:val="26"/>
              </w:rPr>
            </w:pPr>
            <w:r w:rsidRPr="006E3C5D">
              <w:rPr>
                <w:rFonts w:asciiTheme="majorHAnsi" w:eastAsiaTheme="majorEastAsia" w:hAnsiTheme="majorHAnsi" w:cstheme="majorBidi"/>
                <w:color w:val="365F91" w:themeColor="accent1" w:themeShade="BF"/>
                <w:sz w:val="26"/>
                <w:szCs w:val="26"/>
              </w:rPr>
              <w:t>1.</w:t>
            </w:r>
            <w:r w:rsidRPr="006E3C5D">
              <w:rPr>
                <w:rFonts w:asciiTheme="majorHAnsi" w:eastAsiaTheme="majorEastAsia" w:hAnsiTheme="majorHAnsi" w:cstheme="majorBidi"/>
                <w:color w:val="365F91" w:themeColor="accent1" w:themeShade="BF"/>
                <w:sz w:val="26"/>
                <w:szCs w:val="26"/>
              </w:rPr>
              <w:tab/>
            </w:r>
            <w:r w:rsidRPr="008C6433">
              <w:rPr>
                <w:rFonts w:asciiTheme="majorHAnsi" w:eastAsiaTheme="majorEastAsia" w:hAnsiTheme="majorHAnsi" w:cstheme="majorBidi"/>
                <w:color w:val="365F91" w:themeColor="accent1" w:themeShade="BF"/>
                <w:sz w:val="26"/>
                <w:szCs w:val="26"/>
              </w:rPr>
              <w:t>Допустими са като част от разходите в раздел IV от Условията за кандидатстване, които са необходими за провеждане и участие в мероприятия на целевата група, като необходимостта от съответните разходи трябва да бъде обоснована в проектното предложение.</w:t>
            </w:r>
            <w:r w:rsidRPr="006E3C5D">
              <w:rPr>
                <w:rFonts w:asciiTheme="majorHAnsi" w:eastAsiaTheme="majorEastAsia" w:hAnsiTheme="majorHAnsi" w:cstheme="majorBidi"/>
                <w:color w:val="365F91" w:themeColor="accent1" w:themeShade="BF"/>
                <w:sz w:val="26"/>
                <w:szCs w:val="26"/>
              </w:rPr>
              <w:t xml:space="preserve"> </w:t>
            </w:r>
          </w:p>
          <w:p w14:paraId="69691F78" w14:textId="77777777" w:rsidR="00DB0DF3" w:rsidRPr="00330A06" w:rsidRDefault="00DB0DF3" w:rsidP="00365C6A">
            <w:pPr>
              <w:spacing w:after="120"/>
              <w:jc w:val="both"/>
              <w:rPr>
                <w:rFonts w:asciiTheme="majorHAnsi" w:eastAsiaTheme="majorEastAsia" w:hAnsiTheme="majorHAnsi" w:cstheme="majorBidi"/>
                <w:color w:val="365F91" w:themeColor="accent1" w:themeShade="BF"/>
                <w:sz w:val="26"/>
                <w:szCs w:val="26"/>
              </w:rPr>
            </w:pPr>
            <w:r w:rsidRPr="006E3C5D">
              <w:rPr>
                <w:rFonts w:asciiTheme="majorHAnsi" w:eastAsiaTheme="majorEastAsia" w:hAnsiTheme="majorHAnsi" w:cstheme="majorBidi"/>
                <w:color w:val="365F91" w:themeColor="accent1" w:themeShade="BF"/>
                <w:sz w:val="26"/>
                <w:szCs w:val="26"/>
              </w:rPr>
              <w:t>2.</w:t>
            </w:r>
            <w:r w:rsidRPr="006E3C5D">
              <w:rPr>
                <w:rFonts w:asciiTheme="majorHAnsi" w:eastAsiaTheme="majorEastAsia" w:hAnsiTheme="majorHAnsi" w:cstheme="majorBidi"/>
                <w:color w:val="365F91" w:themeColor="accent1" w:themeShade="BF"/>
                <w:sz w:val="26"/>
                <w:szCs w:val="26"/>
              </w:rPr>
              <w:tab/>
              <w:t>Деца от детските градини може да участват в изпълнението на дейности 1, 5 и 7. Дейност 2 е предвидена за ученици, застрашени от отпадане от училище.</w:t>
            </w:r>
          </w:p>
          <w:p w14:paraId="00E93150" w14:textId="77777777" w:rsidR="00DB0DF3" w:rsidRDefault="00DB0DF3" w:rsidP="00365C6A">
            <w:pPr>
              <w:spacing w:after="120"/>
              <w:jc w:val="both"/>
              <w:rPr>
                <w:rFonts w:asciiTheme="majorHAnsi" w:eastAsiaTheme="majorEastAsia" w:hAnsiTheme="majorHAnsi" w:cstheme="majorBidi"/>
                <w:b/>
                <w:color w:val="244061" w:themeColor="accent1" w:themeShade="80"/>
                <w:sz w:val="24"/>
                <w:szCs w:val="24"/>
              </w:rPr>
            </w:pPr>
          </w:p>
          <w:p w14:paraId="0D158110" w14:textId="0CBE497E" w:rsidR="00DB0DF3" w:rsidRDefault="00DB0DF3" w:rsidP="00365C6A">
            <w:pPr>
              <w:spacing w:after="120"/>
              <w:jc w:val="both"/>
              <w:rPr>
                <w:rFonts w:asciiTheme="majorHAnsi" w:eastAsiaTheme="majorEastAsia" w:hAnsiTheme="majorHAnsi" w:cstheme="majorBidi"/>
                <w:b/>
                <w:color w:val="365F91" w:themeColor="accent1" w:themeShade="BF"/>
                <w:sz w:val="24"/>
                <w:szCs w:val="24"/>
              </w:rPr>
            </w:pPr>
            <w:r>
              <w:rPr>
                <w:rFonts w:asciiTheme="majorHAnsi" w:eastAsiaTheme="majorEastAsia" w:hAnsiTheme="majorHAnsi" w:cstheme="majorBidi"/>
                <w:b/>
                <w:color w:val="244061" w:themeColor="accent1" w:themeShade="80"/>
                <w:sz w:val="24"/>
                <w:szCs w:val="24"/>
              </w:rPr>
              <w:lastRenderedPageBreak/>
              <w:t>Въпрос № 2</w:t>
            </w:r>
            <w:r w:rsidR="00AB7FCD">
              <w:rPr>
                <w:rFonts w:asciiTheme="majorHAnsi" w:eastAsiaTheme="majorEastAsia" w:hAnsiTheme="majorHAnsi" w:cstheme="majorBidi"/>
                <w:b/>
                <w:color w:val="244061" w:themeColor="accent1" w:themeShade="80"/>
                <w:sz w:val="24"/>
                <w:szCs w:val="24"/>
                <w:lang w:val="en-US"/>
              </w:rPr>
              <w:t>8</w:t>
            </w:r>
            <w:r>
              <w:rPr>
                <w:rFonts w:asciiTheme="majorHAnsi" w:eastAsiaTheme="majorEastAsia" w:hAnsiTheme="majorHAnsi" w:cstheme="majorBidi"/>
                <w:b/>
                <w:color w:val="244061" w:themeColor="accent1" w:themeShade="80"/>
                <w:sz w:val="24"/>
                <w:szCs w:val="24"/>
              </w:rPr>
              <w:t>/27</w:t>
            </w:r>
            <w:r w:rsidRPr="000938C0">
              <w:rPr>
                <w:rFonts w:asciiTheme="majorHAnsi" w:eastAsiaTheme="majorEastAsia" w:hAnsiTheme="majorHAnsi" w:cstheme="majorBidi"/>
                <w:b/>
                <w:color w:val="244061" w:themeColor="accent1" w:themeShade="80"/>
                <w:sz w:val="24"/>
                <w:szCs w:val="24"/>
              </w:rPr>
              <w:t>.04.2018 г.</w:t>
            </w:r>
          </w:p>
          <w:p w14:paraId="0D0502BB" w14:textId="77777777" w:rsidR="00DB0DF3" w:rsidRPr="00DE45B7" w:rsidRDefault="00DB0DF3" w:rsidP="00365C6A">
            <w:pPr>
              <w:spacing w:after="120"/>
              <w:jc w:val="both"/>
              <w:rPr>
                <w:rFonts w:asciiTheme="majorHAnsi" w:eastAsiaTheme="majorEastAsia" w:hAnsiTheme="majorHAnsi" w:cstheme="majorBidi"/>
                <w:color w:val="365F91" w:themeColor="accent1" w:themeShade="BF"/>
                <w:sz w:val="26"/>
                <w:szCs w:val="26"/>
              </w:rPr>
            </w:pPr>
            <w:r w:rsidRPr="00DE45B7">
              <w:rPr>
                <w:rFonts w:asciiTheme="majorHAnsi" w:eastAsiaTheme="majorEastAsia" w:hAnsiTheme="majorHAnsi" w:cstheme="majorBidi"/>
                <w:color w:val="365F91" w:themeColor="accent1" w:themeShade="BF"/>
                <w:sz w:val="26"/>
                <w:szCs w:val="26"/>
              </w:rPr>
              <w:t>Уважаеми госпожи и господа,</w:t>
            </w:r>
          </w:p>
          <w:p w14:paraId="14467C97" w14:textId="77777777" w:rsidR="00DB0DF3" w:rsidRPr="00DE45B7" w:rsidRDefault="00DB0DF3" w:rsidP="00365C6A">
            <w:pPr>
              <w:spacing w:after="120"/>
              <w:jc w:val="both"/>
              <w:rPr>
                <w:rFonts w:asciiTheme="majorHAnsi" w:eastAsiaTheme="majorEastAsia" w:hAnsiTheme="majorHAnsi" w:cstheme="majorBidi"/>
                <w:color w:val="365F91" w:themeColor="accent1" w:themeShade="BF"/>
                <w:sz w:val="26"/>
                <w:szCs w:val="26"/>
              </w:rPr>
            </w:pPr>
            <w:r w:rsidRPr="00DE45B7">
              <w:rPr>
                <w:rFonts w:asciiTheme="majorHAnsi" w:eastAsiaTheme="majorEastAsia" w:hAnsiTheme="majorHAnsi" w:cstheme="majorBidi"/>
                <w:color w:val="365F91" w:themeColor="accent1" w:themeShade="BF"/>
                <w:sz w:val="26"/>
                <w:szCs w:val="26"/>
              </w:rPr>
              <w:t>Във връзка с  Условията за кандидатстване по процедура чрез директно предоставяне на безвъзмездна финансова помощ с интегрирано проектно предложение BG05M9OP001-2.018, бих искала да попитам в т.7 от условията са описани индикаторите по процедурата. Като специфичен индикатор по ОП НОИР е посочен групов нетен коефициент за записване в отделни етапи на образование – начален етап – увеличение от 3 % на ниво община. Въпросът ми е:</w:t>
            </w:r>
          </w:p>
          <w:p w14:paraId="6F2674F9" w14:textId="77777777" w:rsidR="00DB0DF3" w:rsidRPr="00DE45B7" w:rsidRDefault="00DB0DF3" w:rsidP="00365C6A">
            <w:pPr>
              <w:spacing w:after="120"/>
              <w:jc w:val="both"/>
              <w:rPr>
                <w:rFonts w:asciiTheme="majorHAnsi" w:eastAsiaTheme="majorEastAsia" w:hAnsiTheme="majorHAnsi" w:cstheme="majorBidi"/>
                <w:color w:val="365F91" w:themeColor="accent1" w:themeShade="BF"/>
                <w:sz w:val="26"/>
                <w:szCs w:val="26"/>
              </w:rPr>
            </w:pPr>
            <w:r w:rsidRPr="00DE45B7">
              <w:rPr>
                <w:rFonts w:asciiTheme="majorHAnsi" w:eastAsiaTheme="majorEastAsia" w:hAnsiTheme="majorHAnsi" w:cstheme="majorBidi"/>
                <w:color w:val="365F91" w:themeColor="accent1" w:themeShade="BF"/>
                <w:sz w:val="26"/>
                <w:szCs w:val="26"/>
              </w:rPr>
              <w:t>1. В т.9.1 от условията се изисква от кандидатите да   представят актуализирани общински планове за интеграция на ромите, от които да е видно съответствие на мерките, които ще се изпълняват на територията на общината/района. Актуализираните общински планове за интеграция на ромите трябва да обхващат периода на изпълнение на проекта и със срок до одобряване на окончателния доклад по проекта (5 месеца след приключване на дейностите по проекта).</w:t>
            </w:r>
            <w:r>
              <w:rPr>
                <w:rFonts w:asciiTheme="majorHAnsi" w:eastAsiaTheme="majorEastAsia" w:hAnsiTheme="majorHAnsi" w:cstheme="majorBidi"/>
                <w:color w:val="365F91" w:themeColor="accent1" w:themeShade="BF"/>
                <w:sz w:val="26"/>
                <w:szCs w:val="26"/>
              </w:rPr>
              <w:t xml:space="preserve"> </w:t>
            </w:r>
            <w:r w:rsidRPr="00DE45B7">
              <w:rPr>
                <w:rFonts w:asciiTheme="majorHAnsi" w:eastAsiaTheme="majorEastAsia" w:hAnsiTheme="majorHAnsi" w:cstheme="majorBidi"/>
                <w:color w:val="365F91" w:themeColor="accent1" w:themeShade="BF"/>
                <w:sz w:val="26"/>
                <w:szCs w:val="26"/>
              </w:rPr>
              <w:t>Ако общината няма планирана сесия до 31.05.2018г. на която да приемат актуализиран общински план за интеграция на ромите,</w:t>
            </w:r>
            <w:r>
              <w:rPr>
                <w:rFonts w:asciiTheme="majorHAnsi" w:eastAsiaTheme="majorEastAsia" w:hAnsiTheme="majorHAnsi" w:cstheme="majorBidi"/>
                <w:color w:val="365F91" w:themeColor="accent1" w:themeShade="BF"/>
                <w:sz w:val="26"/>
                <w:szCs w:val="26"/>
              </w:rPr>
              <w:t xml:space="preserve"> </w:t>
            </w:r>
            <w:r w:rsidRPr="00DE45B7">
              <w:rPr>
                <w:rFonts w:asciiTheme="majorHAnsi" w:eastAsiaTheme="majorEastAsia" w:hAnsiTheme="majorHAnsi" w:cstheme="majorBidi"/>
                <w:color w:val="365F91" w:themeColor="accent1" w:themeShade="BF"/>
                <w:sz w:val="26"/>
                <w:szCs w:val="26"/>
              </w:rPr>
              <w:t>допустимо ли е той да бъде представен на по късен етап?</w:t>
            </w:r>
          </w:p>
          <w:p w14:paraId="31625AEC" w14:textId="77777777" w:rsidR="00DB0DF3" w:rsidRPr="00DE45B7" w:rsidRDefault="00DB0DF3" w:rsidP="00365C6A">
            <w:pPr>
              <w:spacing w:after="120"/>
              <w:jc w:val="both"/>
              <w:rPr>
                <w:rFonts w:asciiTheme="majorHAnsi" w:eastAsiaTheme="majorEastAsia" w:hAnsiTheme="majorHAnsi" w:cstheme="majorBidi"/>
                <w:color w:val="365F91" w:themeColor="accent1" w:themeShade="BF"/>
                <w:sz w:val="26"/>
                <w:szCs w:val="26"/>
              </w:rPr>
            </w:pPr>
            <w:r w:rsidRPr="00DE45B7">
              <w:rPr>
                <w:rFonts w:asciiTheme="majorHAnsi" w:eastAsiaTheme="majorEastAsia" w:hAnsiTheme="majorHAnsi" w:cstheme="majorBidi"/>
                <w:color w:val="365F91" w:themeColor="accent1" w:themeShade="BF"/>
                <w:sz w:val="26"/>
                <w:szCs w:val="26"/>
              </w:rPr>
              <w:t>С уважение:</w:t>
            </w:r>
          </w:p>
          <w:p w14:paraId="2546E587" w14:textId="77777777" w:rsidR="00DB0DF3" w:rsidRDefault="00DB0DF3" w:rsidP="00365C6A">
            <w:pPr>
              <w:spacing w:after="120"/>
              <w:jc w:val="both"/>
              <w:rPr>
                <w:rFonts w:asciiTheme="majorHAnsi" w:eastAsiaTheme="majorEastAsia" w:hAnsiTheme="majorHAnsi" w:cstheme="majorBidi"/>
                <w:color w:val="365F91" w:themeColor="accent1" w:themeShade="BF"/>
                <w:sz w:val="26"/>
                <w:szCs w:val="26"/>
              </w:rPr>
            </w:pPr>
            <w:r w:rsidRPr="00DE45B7">
              <w:rPr>
                <w:rFonts w:asciiTheme="majorHAnsi" w:eastAsiaTheme="majorEastAsia" w:hAnsiTheme="majorHAnsi" w:cstheme="majorBidi"/>
                <w:color w:val="365F91" w:themeColor="accent1" w:themeShade="BF"/>
                <w:sz w:val="26"/>
                <w:szCs w:val="26"/>
              </w:rPr>
              <w:t>Славка Кръстева, представител на Сдружение „За Равен старт”</w:t>
            </w:r>
          </w:p>
          <w:p w14:paraId="2BE0450F" w14:textId="77777777" w:rsidR="00DB0DF3" w:rsidRDefault="00DB0DF3" w:rsidP="00365C6A">
            <w:pPr>
              <w:spacing w:after="120"/>
              <w:jc w:val="both"/>
              <w:rPr>
                <w:rFonts w:asciiTheme="majorHAnsi" w:eastAsiaTheme="majorEastAsia" w:hAnsiTheme="majorHAnsi" w:cstheme="majorBidi"/>
                <w:color w:val="365F91" w:themeColor="accent1" w:themeShade="BF"/>
                <w:sz w:val="26"/>
                <w:szCs w:val="26"/>
              </w:rPr>
            </w:pPr>
          </w:p>
          <w:p w14:paraId="55C62232" w14:textId="1A3BF7F3" w:rsidR="00DB0DF3" w:rsidRDefault="00DB0DF3" w:rsidP="00365C6A">
            <w:pPr>
              <w:pStyle w:val="Heading3"/>
              <w:outlineLvl w:val="2"/>
              <w:rPr>
                <w:b/>
                <w:sz w:val="26"/>
                <w:szCs w:val="26"/>
              </w:rPr>
            </w:pPr>
            <w:r w:rsidRPr="00C81D2A">
              <w:rPr>
                <w:b/>
                <w:sz w:val="26"/>
                <w:szCs w:val="26"/>
              </w:rPr>
              <w:t xml:space="preserve">Отговор </w:t>
            </w:r>
            <w:r>
              <w:rPr>
                <w:b/>
                <w:sz w:val="26"/>
                <w:szCs w:val="26"/>
              </w:rPr>
              <w:t>№ 2</w:t>
            </w:r>
            <w:r w:rsidR="00AB7FCD">
              <w:rPr>
                <w:b/>
                <w:sz w:val="26"/>
                <w:szCs w:val="26"/>
                <w:lang w:val="en-US"/>
              </w:rPr>
              <w:t>8</w:t>
            </w:r>
            <w:r w:rsidRPr="00C81D2A">
              <w:rPr>
                <w:b/>
                <w:sz w:val="26"/>
                <w:szCs w:val="26"/>
              </w:rPr>
              <w:t>/</w:t>
            </w:r>
            <w:r>
              <w:rPr>
                <w:b/>
                <w:sz w:val="26"/>
                <w:szCs w:val="26"/>
              </w:rPr>
              <w:t>27</w:t>
            </w:r>
            <w:r w:rsidRPr="00C81D2A">
              <w:rPr>
                <w:b/>
                <w:sz w:val="26"/>
                <w:szCs w:val="26"/>
              </w:rPr>
              <w:t>.0</w:t>
            </w:r>
            <w:r>
              <w:rPr>
                <w:b/>
                <w:sz w:val="26"/>
                <w:szCs w:val="26"/>
              </w:rPr>
              <w:t>4</w:t>
            </w:r>
            <w:r w:rsidRPr="00C81D2A">
              <w:rPr>
                <w:b/>
                <w:sz w:val="26"/>
                <w:szCs w:val="26"/>
              </w:rPr>
              <w:t>.2018 г.</w:t>
            </w:r>
          </w:p>
          <w:p w14:paraId="2D1AB886" w14:textId="77777777" w:rsidR="00DB0DF3" w:rsidRDefault="00DB0DF3" w:rsidP="00365C6A"/>
          <w:p w14:paraId="7525B6C8" w14:textId="77777777" w:rsidR="00DB0DF3" w:rsidRDefault="00DB0DF3" w:rsidP="00365C6A">
            <w:pPr>
              <w:rPr>
                <w:rFonts w:asciiTheme="majorHAnsi" w:hAnsiTheme="majorHAnsi"/>
                <w:color w:val="365F91" w:themeColor="accent1" w:themeShade="BF"/>
                <w:sz w:val="26"/>
                <w:szCs w:val="26"/>
              </w:rPr>
            </w:pPr>
            <w:r>
              <w:rPr>
                <w:rFonts w:asciiTheme="majorHAnsi" w:hAnsiTheme="majorHAnsi"/>
                <w:color w:val="365F91" w:themeColor="accent1" w:themeShade="BF"/>
                <w:sz w:val="26"/>
                <w:szCs w:val="26"/>
              </w:rPr>
              <w:t xml:space="preserve">    Уважаема</w:t>
            </w:r>
            <w:r w:rsidRPr="00886F5B">
              <w:rPr>
                <w:rFonts w:asciiTheme="majorHAnsi" w:hAnsiTheme="majorHAnsi"/>
                <w:color w:val="365F91" w:themeColor="accent1" w:themeShade="BF"/>
                <w:sz w:val="26"/>
                <w:szCs w:val="26"/>
              </w:rPr>
              <w:t xml:space="preserve"> </w:t>
            </w:r>
            <w:r>
              <w:rPr>
                <w:rFonts w:asciiTheme="majorHAnsi" w:hAnsiTheme="majorHAnsi"/>
                <w:color w:val="365F91" w:themeColor="accent1" w:themeShade="BF"/>
                <w:sz w:val="26"/>
                <w:szCs w:val="26"/>
              </w:rPr>
              <w:t>госпожо Кръстева</w:t>
            </w:r>
            <w:r w:rsidRPr="00886F5B">
              <w:rPr>
                <w:rFonts w:asciiTheme="majorHAnsi" w:hAnsiTheme="majorHAnsi"/>
                <w:color w:val="365F91" w:themeColor="accent1" w:themeShade="BF"/>
                <w:sz w:val="26"/>
                <w:szCs w:val="26"/>
              </w:rPr>
              <w:t>,</w:t>
            </w:r>
          </w:p>
          <w:p w14:paraId="42E20926" w14:textId="77777777" w:rsidR="00DB0DF3" w:rsidRDefault="00DB0DF3" w:rsidP="00365C6A">
            <w:pPr>
              <w:rPr>
                <w:rFonts w:asciiTheme="majorHAnsi" w:hAnsiTheme="majorHAnsi"/>
                <w:color w:val="365F91" w:themeColor="accent1" w:themeShade="BF"/>
                <w:sz w:val="26"/>
                <w:szCs w:val="26"/>
              </w:rPr>
            </w:pPr>
          </w:p>
          <w:p w14:paraId="7485BF42" w14:textId="77777777" w:rsidR="00DB0DF3" w:rsidRDefault="00DB0DF3" w:rsidP="00365C6A">
            <w:pPr>
              <w:jc w:val="both"/>
              <w:rPr>
                <w:rFonts w:asciiTheme="majorHAnsi" w:hAnsiTheme="majorHAnsi"/>
                <w:color w:val="365F91" w:themeColor="accent1" w:themeShade="BF"/>
                <w:sz w:val="26"/>
                <w:szCs w:val="26"/>
              </w:rPr>
            </w:pPr>
            <w:r>
              <w:rPr>
                <w:rFonts w:asciiTheme="majorHAnsi" w:hAnsiTheme="majorHAnsi"/>
                <w:color w:val="365F91" w:themeColor="accent1" w:themeShade="BF"/>
                <w:sz w:val="26"/>
                <w:szCs w:val="26"/>
              </w:rPr>
              <w:t>Изискването за представяне на Актуализиран общински план за интеграция на ромите е условия за допустимост на общините като конкретни бенефициенти още на етап подаване и подбор на идейни концепции. Освен това обръщаме внимание, че съгласно Таблицата за оценка на интегрирано проектно предложение (приложение за информация към Условията за кандидатстване) в т. 32 е посочено:</w:t>
            </w:r>
          </w:p>
          <w:p w14:paraId="4A07399E" w14:textId="77777777" w:rsidR="00DB0DF3" w:rsidRDefault="00DB0DF3" w:rsidP="00365C6A">
            <w:pPr>
              <w:jc w:val="both"/>
              <w:rPr>
                <w:rFonts w:asciiTheme="majorHAnsi" w:hAnsiTheme="majorHAnsi"/>
                <w:color w:val="365F91" w:themeColor="accent1" w:themeShade="BF"/>
                <w:sz w:val="26"/>
                <w:szCs w:val="26"/>
              </w:rPr>
            </w:pPr>
            <w:r>
              <w:rPr>
                <w:rFonts w:asciiTheme="majorHAnsi" w:hAnsiTheme="majorHAnsi"/>
                <w:color w:val="365F91" w:themeColor="accent1" w:themeShade="BF"/>
                <w:sz w:val="26"/>
                <w:szCs w:val="26"/>
              </w:rPr>
              <w:t>„</w:t>
            </w:r>
            <w:r w:rsidRPr="00464B23">
              <w:rPr>
                <w:rFonts w:asciiTheme="majorHAnsi" w:hAnsiTheme="majorHAnsi"/>
                <w:color w:val="365F91" w:themeColor="accent1" w:themeShade="BF"/>
                <w:sz w:val="26"/>
                <w:szCs w:val="26"/>
              </w:rPr>
              <w:t>Дейностите по проекта са съобразени с представения актуализиран общински план за интеграция на ромите за периода след 2015 г., и по отношение на дейностите, финансирани от ОП РЧР и по отношение на дейностите, финансирани по ОП НОИР</w:t>
            </w:r>
            <w:r>
              <w:rPr>
                <w:rFonts w:asciiTheme="majorHAnsi" w:hAnsiTheme="majorHAnsi"/>
                <w:color w:val="365F91" w:themeColor="accent1" w:themeShade="BF"/>
                <w:sz w:val="26"/>
                <w:szCs w:val="26"/>
              </w:rPr>
              <w:t>“.</w:t>
            </w:r>
          </w:p>
          <w:p w14:paraId="123A38F2" w14:textId="77777777" w:rsidR="00DB0DF3" w:rsidRDefault="00DB0DF3" w:rsidP="00365C6A">
            <w:pPr>
              <w:jc w:val="both"/>
              <w:rPr>
                <w:rFonts w:asciiTheme="majorHAnsi" w:hAnsiTheme="majorHAnsi"/>
                <w:color w:val="365F91" w:themeColor="accent1" w:themeShade="BF"/>
                <w:sz w:val="26"/>
                <w:szCs w:val="26"/>
              </w:rPr>
            </w:pPr>
            <w:r>
              <w:rPr>
                <w:rFonts w:asciiTheme="majorHAnsi" w:hAnsiTheme="majorHAnsi"/>
                <w:color w:val="365F91" w:themeColor="accent1" w:themeShade="BF"/>
                <w:sz w:val="26"/>
                <w:szCs w:val="26"/>
              </w:rPr>
              <w:t xml:space="preserve">Във връзка с гореизложеното Актуализирания общински план за интеграцията на ромите, следва да бъде приложен при подаването на проектното предложение. </w:t>
            </w:r>
          </w:p>
          <w:p w14:paraId="5EA74785" w14:textId="77777777" w:rsidR="00DB0DF3" w:rsidRPr="00886F5B" w:rsidRDefault="00DB0DF3" w:rsidP="00365C6A">
            <w:pPr>
              <w:jc w:val="both"/>
              <w:rPr>
                <w:rFonts w:asciiTheme="majorHAnsi" w:hAnsiTheme="majorHAnsi"/>
                <w:color w:val="365F91" w:themeColor="accent1" w:themeShade="BF"/>
                <w:sz w:val="26"/>
                <w:szCs w:val="26"/>
              </w:rPr>
            </w:pPr>
            <w:r w:rsidRPr="0064628D">
              <w:rPr>
                <w:rFonts w:asciiTheme="majorHAnsi" w:hAnsiTheme="majorHAnsi"/>
                <w:color w:val="365F91" w:themeColor="accent1" w:themeShade="BF"/>
                <w:sz w:val="26"/>
                <w:szCs w:val="26"/>
              </w:rPr>
              <w:t xml:space="preserve">В съответствие с чл. 44, ал. 4 от ЗУСЕСИФ и чл. 24, ал. 8 от ПМС 162/05.07.2016 г. при установяване на </w:t>
            </w:r>
            <w:proofErr w:type="spellStart"/>
            <w:r w:rsidRPr="0064628D">
              <w:rPr>
                <w:rFonts w:asciiTheme="majorHAnsi" w:hAnsiTheme="majorHAnsi"/>
                <w:color w:val="365F91" w:themeColor="accent1" w:themeShade="BF"/>
                <w:sz w:val="26"/>
                <w:szCs w:val="26"/>
              </w:rPr>
              <w:t>нередовности</w:t>
            </w:r>
            <w:proofErr w:type="spellEnd"/>
            <w:r w:rsidRPr="0064628D">
              <w:rPr>
                <w:rFonts w:asciiTheme="majorHAnsi" w:hAnsiTheme="majorHAnsi"/>
                <w:color w:val="365F91" w:themeColor="accent1" w:themeShade="BF"/>
                <w:sz w:val="26"/>
                <w:szCs w:val="26"/>
              </w:rPr>
              <w:t xml:space="preserve">, </w:t>
            </w:r>
            <w:proofErr w:type="spellStart"/>
            <w:r w:rsidRPr="0064628D">
              <w:rPr>
                <w:rFonts w:asciiTheme="majorHAnsi" w:hAnsiTheme="majorHAnsi"/>
                <w:color w:val="365F91" w:themeColor="accent1" w:themeShade="BF"/>
                <w:sz w:val="26"/>
                <w:szCs w:val="26"/>
              </w:rPr>
              <w:t>непълноти</w:t>
            </w:r>
            <w:proofErr w:type="spellEnd"/>
            <w:r w:rsidRPr="0064628D">
              <w:rPr>
                <w:rFonts w:asciiTheme="majorHAnsi" w:hAnsiTheme="majorHAnsi"/>
                <w:color w:val="365F91" w:themeColor="accent1" w:themeShade="BF"/>
                <w:sz w:val="26"/>
                <w:szCs w:val="26"/>
              </w:rPr>
              <w:t xml:space="preserve"> и/или несъответствия на документите по чл. 44, ал. 1 от ЗУСЕСИФ и чл. 6 от ПМС 162/05.07.2016 г. оценителната комисия изпраща на конкретния бенефициент уведомление за установените </w:t>
            </w:r>
            <w:proofErr w:type="spellStart"/>
            <w:r w:rsidRPr="0064628D">
              <w:rPr>
                <w:rFonts w:asciiTheme="majorHAnsi" w:hAnsiTheme="majorHAnsi"/>
                <w:color w:val="365F91" w:themeColor="accent1" w:themeShade="BF"/>
                <w:sz w:val="26"/>
                <w:szCs w:val="26"/>
              </w:rPr>
              <w:t>нередовности</w:t>
            </w:r>
            <w:proofErr w:type="spellEnd"/>
            <w:r w:rsidRPr="0064628D">
              <w:rPr>
                <w:rFonts w:asciiTheme="majorHAnsi" w:hAnsiTheme="majorHAnsi"/>
                <w:color w:val="365F91" w:themeColor="accent1" w:themeShade="BF"/>
                <w:sz w:val="26"/>
                <w:szCs w:val="26"/>
              </w:rPr>
              <w:t xml:space="preserve">, </w:t>
            </w:r>
            <w:proofErr w:type="spellStart"/>
            <w:r w:rsidRPr="0064628D">
              <w:rPr>
                <w:rFonts w:asciiTheme="majorHAnsi" w:hAnsiTheme="majorHAnsi"/>
                <w:color w:val="365F91" w:themeColor="accent1" w:themeShade="BF"/>
                <w:sz w:val="26"/>
                <w:szCs w:val="26"/>
              </w:rPr>
              <w:t>непълноти</w:t>
            </w:r>
            <w:proofErr w:type="spellEnd"/>
            <w:r w:rsidRPr="0064628D">
              <w:rPr>
                <w:rFonts w:asciiTheme="majorHAnsi" w:hAnsiTheme="majorHAnsi"/>
                <w:color w:val="365F91" w:themeColor="accent1" w:themeShade="BF"/>
                <w:sz w:val="26"/>
                <w:szCs w:val="26"/>
              </w:rPr>
              <w:t xml:space="preserve"> и/или несъответствия и определя разумен срок за тяхното отстраняване, който не може да бъде по-кратък от една седмица. Уведомлението съдържа и информация, че </w:t>
            </w:r>
            <w:proofErr w:type="spellStart"/>
            <w:r w:rsidRPr="0064628D">
              <w:rPr>
                <w:rFonts w:asciiTheme="majorHAnsi" w:hAnsiTheme="majorHAnsi"/>
                <w:color w:val="365F91" w:themeColor="accent1" w:themeShade="BF"/>
                <w:sz w:val="26"/>
                <w:szCs w:val="26"/>
              </w:rPr>
              <w:t>неотстраняването</w:t>
            </w:r>
            <w:proofErr w:type="spellEnd"/>
            <w:r w:rsidRPr="0064628D">
              <w:rPr>
                <w:rFonts w:asciiTheme="majorHAnsi" w:hAnsiTheme="majorHAnsi"/>
                <w:color w:val="365F91" w:themeColor="accent1" w:themeShade="BF"/>
                <w:sz w:val="26"/>
                <w:szCs w:val="26"/>
              </w:rPr>
              <w:t xml:space="preserve"> им в срок може да доведе до прекратяване на производството по отношение на конкретния бенефициент.</w:t>
            </w:r>
          </w:p>
          <w:p w14:paraId="526FAE94" w14:textId="77777777" w:rsidR="00DB0DF3" w:rsidRDefault="00DB0DF3" w:rsidP="00365C6A">
            <w:pPr>
              <w:spacing w:after="120"/>
              <w:jc w:val="both"/>
              <w:rPr>
                <w:rFonts w:asciiTheme="majorHAnsi" w:eastAsiaTheme="majorEastAsia" w:hAnsiTheme="majorHAnsi" w:cstheme="majorBidi"/>
                <w:b/>
                <w:color w:val="244061" w:themeColor="accent1" w:themeShade="80"/>
                <w:sz w:val="24"/>
                <w:szCs w:val="24"/>
              </w:rPr>
            </w:pPr>
          </w:p>
          <w:p w14:paraId="218947DF" w14:textId="70BBD362" w:rsidR="00DB0DF3" w:rsidRDefault="00DB0DF3" w:rsidP="00365C6A">
            <w:pPr>
              <w:spacing w:after="120"/>
              <w:jc w:val="both"/>
              <w:rPr>
                <w:rFonts w:asciiTheme="majorHAnsi" w:eastAsiaTheme="majorEastAsia" w:hAnsiTheme="majorHAnsi" w:cstheme="majorBidi"/>
                <w:b/>
                <w:color w:val="244061" w:themeColor="accent1" w:themeShade="80"/>
                <w:sz w:val="24"/>
                <w:szCs w:val="24"/>
              </w:rPr>
            </w:pPr>
            <w:r>
              <w:rPr>
                <w:rFonts w:asciiTheme="majorHAnsi" w:eastAsiaTheme="majorEastAsia" w:hAnsiTheme="majorHAnsi" w:cstheme="majorBidi"/>
                <w:b/>
                <w:color w:val="244061" w:themeColor="accent1" w:themeShade="80"/>
                <w:sz w:val="24"/>
                <w:szCs w:val="24"/>
              </w:rPr>
              <w:t>Въпрос № 2</w:t>
            </w:r>
            <w:r w:rsidR="00AB7FCD">
              <w:rPr>
                <w:rFonts w:asciiTheme="majorHAnsi" w:eastAsiaTheme="majorEastAsia" w:hAnsiTheme="majorHAnsi" w:cstheme="majorBidi"/>
                <w:b/>
                <w:color w:val="244061" w:themeColor="accent1" w:themeShade="80"/>
                <w:sz w:val="24"/>
                <w:szCs w:val="24"/>
                <w:lang w:val="en-US"/>
              </w:rPr>
              <w:t>9</w:t>
            </w:r>
            <w:r w:rsidRPr="00880D0E">
              <w:rPr>
                <w:rFonts w:asciiTheme="majorHAnsi" w:eastAsiaTheme="majorEastAsia" w:hAnsiTheme="majorHAnsi" w:cstheme="majorBidi"/>
                <w:b/>
                <w:color w:val="244061" w:themeColor="accent1" w:themeShade="80"/>
                <w:sz w:val="24"/>
                <w:szCs w:val="24"/>
              </w:rPr>
              <w:t>/</w:t>
            </w:r>
            <w:r w:rsidRPr="00EC6BE9">
              <w:rPr>
                <w:rFonts w:asciiTheme="majorHAnsi" w:eastAsiaTheme="majorEastAsia" w:hAnsiTheme="majorHAnsi" w:cstheme="majorBidi"/>
                <w:b/>
                <w:color w:val="244061" w:themeColor="accent1" w:themeShade="80"/>
                <w:sz w:val="24"/>
                <w:szCs w:val="24"/>
              </w:rPr>
              <w:t>27.04.2018 г.</w:t>
            </w:r>
          </w:p>
          <w:p w14:paraId="2A970344" w14:textId="77777777" w:rsidR="00DB0DF3" w:rsidRPr="00EC6BE9" w:rsidRDefault="00DB0DF3" w:rsidP="00365C6A">
            <w:pPr>
              <w:spacing w:after="120"/>
              <w:jc w:val="both"/>
              <w:rPr>
                <w:rFonts w:asciiTheme="majorHAnsi" w:eastAsiaTheme="majorEastAsia" w:hAnsiTheme="majorHAnsi" w:cstheme="majorBidi"/>
                <w:color w:val="365F91" w:themeColor="accent1" w:themeShade="BF"/>
                <w:sz w:val="26"/>
                <w:szCs w:val="26"/>
              </w:rPr>
            </w:pPr>
            <w:r w:rsidRPr="00EC6BE9">
              <w:rPr>
                <w:rFonts w:asciiTheme="majorHAnsi" w:eastAsiaTheme="majorEastAsia" w:hAnsiTheme="majorHAnsi" w:cstheme="majorBidi"/>
                <w:color w:val="365F91" w:themeColor="accent1" w:themeShade="BF"/>
                <w:sz w:val="26"/>
                <w:szCs w:val="26"/>
              </w:rPr>
              <w:t>Здравейте,</w:t>
            </w:r>
          </w:p>
          <w:p w14:paraId="7E650597" w14:textId="77777777" w:rsidR="00DB0DF3" w:rsidRPr="00EC6BE9" w:rsidRDefault="00DB0DF3" w:rsidP="00365C6A">
            <w:pPr>
              <w:spacing w:after="120"/>
              <w:jc w:val="both"/>
              <w:rPr>
                <w:rFonts w:asciiTheme="majorHAnsi" w:eastAsiaTheme="majorEastAsia" w:hAnsiTheme="majorHAnsi" w:cstheme="majorBidi"/>
                <w:color w:val="365F91" w:themeColor="accent1" w:themeShade="BF"/>
                <w:sz w:val="26"/>
                <w:szCs w:val="26"/>
              </w:rPr>
            </w:pPr>
            <w:r w:rsidRPr="0035110F">
              <w:rPr>
                <w:rFonts w:asciiTheme="majorHAnsi" w:eastAsiaTheme="majorEastAsia" w:hAnsiTheme="majorHAnsi" w:cstheme="majorBidi"/>
                <w:color w:val="365F91" w:themeColor="accent1" w:themeShade="BF"/>
                <w:sz w:val="26"/>
                <w:szCs w:val="26"/>
              </w:rPr>
              <w:t>имаме въпроси относно формирането на заплащането на лица наети във връзка с изпълнение на дейности  финансирани по  ОП РЧР:</w:t>
            </w:r>
          </w:p>
          <w:p w14:paraId="04947369" w14:textId="77777777" w:rsidR="00DB0DF3" w:rsidRPr="00FA7F1D" w:rsidRDefault="00DB0DF3" w:rsidP="00DB0DF3">
            <w:pPr>
              <w:pStyle w:val="ListParagraph"/>
              <w:numPr>
                <w:ilvl w:val="0"/>
                <w:numId w:val="14"/>
              </w:numPr>
              <w:spacing w:after="120"/>
              <w:ind w:left="-29" w:firstLine="89"/>
              <w:jc w:val="both"/>
              <w:rPr>
                <w:rFonts w:asciiTheme="majorHAnsi" w:eastAsiaTheme="majorEastAsia" w:hAnsiTheme="majorHAnsi" w:cstheme="majorBidi"/>
                <w:color w:val="365F91" w:themeColor="accent1" w:themeShade="BF"/>
                <w:sz w:val="26"/>
                <w:szCs w:val="26"/>
                <w:lang w:val="bg-BG"/>
              </w:rPr>
            </w:pPr>
            <w:r w:rsidRPr="00FA7F1D">
              <w:rPr>
                <w:rFonts w:asciiTheme="majorHAnsi" w:eastAsiaTheme="majorEastAsia" w:hAnsiTheme="majorHAnsi" w:cstheme="majorBidi"/>
                <w:color w:val="365F91" w:themeColor="accent1" w:themeShade="BF"/>
                <w:sz w:val="26"/>
                <w:szCs w:val="26"/>
                <w:lang w:val="bg-BG"/>
              </w:rPr>
              <w:t>Съгласно методологията за регламентиране на възнаграждения по ОП РЧР, почасовото възнаграждение се сформира на база 2017 г.  Бихте ли ни казали как да предвидим  увеличението на минималната работна заплата през  2018 г. , 2019 г. и 2020 г. в проектното предложение, при условие че такава възможност не се предоставя в цитираната методология.  През  2017 г. минималната работна заплата е  460 лв., а през януари  2020 година се предвижда да  бъде  610 лв. При положение че изчислим заплащането на база 2017 г., очевидната разлика през  2020 г.  ще доведе или до неизпълнение на предвидените часове на наетите лица  или  неизпълнение на други дейности и прехвърляне на средства за възнаграждения.  Моля да дадете разяснение как да заложим цитираните увеличения на МРЗ в проектното предложение, без това да доведе до орязване на средства за заплати при оценяване на проектното предложение.</w:t>
            </w:r>
          </w:p>
          <w:p w14:paraId="4E1C38DE" w14:textId="77777777" w:rsidR="00DB0DF3" w:rsidRPr="00EC6BE9" w:rsidRDefault="00DB0DF3" w:rsidP="00365C6A">
            <w:pPr>
              <w:spacing w:after="120"/>
              <w:jc w:val="both"/>
              <w:rPr>
                <w:rFonts w:asciiTheme="majorHAnsi" w:eastAsiaTheme="majorEastAsia" w:hAnsiTheme="majorHAnsi" w:cstheme="majorBidi"/>
                <w:color w:val="365F91" w:themeColor="accent1" w:themeShade="BF"/>
                <w:sz w:val="26"/>
                <w:szCs w:val="26"/>
              </w:rPr>
            </w:pPr>
            <w:r w:rsidRPr="00EC6BE9">
              <w:rPr>
                <w:rFonts w:asciiTheme="majorHAnsi" w:eastAsiaTheme="majorEastAsia" w:hAnsiTheme="majorHAnsi" w:cstheme="majorBidi"/>
                <w:color w:val="365F91" w:themeColor="accent1" w:themeShade="BF"/>
                <w:sz w:val="26"/>
                <w:szCs w:val="26"/>
              </w:rPr>
              <w:t xml:space="preserve"> 2.  Съгласно методологията за регламентиране на възнаграждения по ОП РЧР, почасовото възнаграждение се сформира на база 2017 г и на даден пример в който се цитира, че възнаграждението за икономическа дейност Държавно управление, за  2014 г.  часовата ставка е 5,33 лв. на час.  В сайта на НСИ на адрес  http://www.nsi.bg/bg/content/3986/%D1%80%D0%B0%D0%B7%D1%85%D0%BE%D0%B4%D0%B8-%D0%B7%D0%B0-%D0%B5%D0%B4%D0%B8%D0%BD-%D0%BE%D1%82%D1%80%D0%B0%D0%B1%D0%BE%D1%82%D0%B5%D0%BD-%D1%87%D0%B0%D1%81</w:t>
            </w:r>
          </w:p>
          <w:p w14:paraId="2BBE7F8E" w14:textId="77777777" w:rsidR="00DB0DF3" w:rsidRPr="00EC6BE9" w:rsidRDefault="00DB0DF3" w:rsidP="00365C6A">
            <w:pPr>
              <w:spacing w:after="120"/>
              <w:jc w:val="both"/>
              <w:rPr>
                <w:rFonts w:asciiTheme="majorHAnsi" w:eastAsiaTheme="majorEastAsia" w:hAnsiTheme="majorHAnsi" w:cstheme="majorBidi"/>
                <w:color w:val="365F91" w:themeColor="accent1" w:themeShade="BF"/>
                <w:sz w:val="26"/>
                <w:szCs w:val="26"/>
              </w:rPr>
            </w:pPr>
            <w:r w:rsidRPr="00EC6BE9">
              <w:rPr>
                <w:rFonts w:asciiTheme="majorHAnsi" w:eastAsiaTheme="majorEastAsia" w:hAnsiTheme="majorHAnsi" w:cstheme="majorBidi"/>
                <w:color w:val="365F91" w:themeColor="accent1" w:themeShade="BF"/>
                <w:sz w:val="26"/>
                <w:szCs w:val="26"/>
              </w:rPr>
              <w:t>в таблицата за динамичен ред за  2014 г.  разхода за работодател за един работен час за един работник за икономическа дейност Държавно управление е 9,05 лв. Моля да  посочите кой от двата източника /метода / е  достоверен за да не се налагат промени в проектите на етап изпълнение. Ясно се вижда че</w:t>
            </w:r>
            <w:r>
              <w:rPr>
                <w:rFonts w:asciiTheme="majorHAnsi" w:eastAsiaTheme="majorEastAsia" w:hAnsiTheme="majorHAnsi" w:cstheme="majorBidi"/>
                <w:color w:val="365F91" w:themeColor="accent1" w:themeShade="BF"/>
                <w:sz w:val="26"/>
                <w:szCs w:val="26"/>
              </w:rPr>
              <w:t xml:space="preserve"> в цитираната мет</w:t>
            </w:r>
            <w:r w:rsidRPr="00EC6BE9">
              <w:rPr>
                <w:rFonts w:asciiTheme="majorHAnsi" w:eastAsiaTheme="majorEastAsia" w:hAnsiTheme="majorHAnsi" w:cstheme="majorBidi"/>
                <w:color w:val="365F91" w:themeColor="accent1" w:themeShade="BF"/>
                <w:sz w:val="26"/>
                <w:szCs w:val="26"/>
              </w:rPr>
              <w:t>о</w:t>
            </w:r>
            <w:r>
              <w:rPr>
                <w:rFonts w:asciiTheme="majorHAnsi" w:eastAsiaTheme="majorEastAsia" w:hAnsiTheme="majorHAnsi" w:cstheme="majorBidi"/>
                <w:color w:val="365F91" w:themeColor="accent1" w:themeShade="BF"/>
                <w:sz w:val="26"/>
                <w:szCs w:val="26"/>
              </w:rPr>
              <w:t>д</w:t>
            </w:r>
            <w:r w:rsidRPr="00EC6BE9">
              <w:rPr>
                <w:rFonts w:asciiTheme="majorHAnsi" w:eastAsiaTheme="majorEastAsia" w:hAnsiTheme="majorHAnsi" w:cstheme="majorBidi"/>
                <w:color w:val="365F91" w:themeColor="accent1" w:themeShade="BF"/>
                <w:sz w:val="26"/>
                <w:szCs w:val="26"/>
              </w:rPr>
              <w:t>ология в посочения метод за изчисление не са включени осигуровките за сметка на работодателя в допустимата часова ставка, понеже посочените таблици в НСИ по които трябва да се водим са за средна работна заплата, а не за общия разход на р</w:t>
            </w:r>
            <w:r>
              <w:rPr>
                <w:rFonts w:asciiTheme="majorHAnsi" w:eastAsiaTheme="majorEastAsia" w:hAnsiTheme="majorHAnsi" w:cstheme="majorBidi"/>
                <w:color w:val="365F91" w:themeColor="accent1" w:themeShade="BF"/>
                <w:sz w:val="26"/>
                <w:szCs w:val="26"/>
              </w:rPr>
              <w:t>а</w:t>
            </w:r>
            <w:r w:rsidRPr="00EC6BE9">
              <w:rPr>
                <w:rFonts w:asciiTheme="majorHAnsi" w:eastAsiaTheme="majorEastAsia" w:hAnsiTheme="majorHAnsi" w:cstheme="majorBidi"/>
                <w:color w:val="365F91" w:themeColor="accent1" w:themeShade="BF"/>
                <w:sz w:val="26"/>
                <w:szCs w:val="26"/>
              </w:rPr>
              <w:t xml:space="preserve">ботодателя ! </w:t>
            </w:r>
          </w:p>
          <w:p w14:paraId="46303B6F" w14:textId="77777777" w:rsidR="00DB0DF3" w:rsidRPr="00EC6BE9" w:rsidRDefault="00DB0DF3" w:rsidP="00365C6A">
            <w:pPr>
              <w:spacing w:after="120"/>
              <w:jc w:val="both"/>
              <w:rPr>
                <w:rFonts w:asciiTheme="majorHAnsi" w:eastAsiaTheme="majorEastAsia" w:hAnsiTheme="majorHAnsi" w:cstheme="majorBidi"/>
                <w:color w:val="365F91" w:themeColor="accent1" w:themeShade="BF"/>
                <w:sz w:val="26"/>
                <w:szCs w:val="26"/>
              </w:rPr>
            </w:pPr>
            <w:r w:rsidRPr="00EC6BE9">
              <w:rPr>
                <w:rFonts w:asciiTheme="majorHAnsi" w:eastAsiaTheme="majorEastAsia" w:hAnsiTheme="majorHAnsi" w:cstheme="majorBidi"/>
                <w:color w:val="365F91" w:themeColor="accent1" w:themeShade="BF"/>
                <w:sz w:val="26"/>
                <w:szCs w:val="26"/>
              </w:rPr>
              <w:t xml:space="preserve"> </w:t>
            </w:r>
          </w:p>
          <w:p w14:paraId="4364EACA" w14:textId="77777777" w:rsidR="00DB0DF3" w:rsidRDefault="00DB0DF3" w:rsidP="00365C6A">
            <w:pPr>
              <w:spacing w:after="120"/>
              <w:jc w:val="both"/>
              <w:rPr>
                <w:rFonts w:asciiTheme="majorHAnsi" w:eastAsiaTheme="majorEastAsia" w:hAnsiTheme="majorHAnsi" w:cstheme="majorBidi"/>
                <w:color w:val="365F91" w:themeColor="accent1" w:themeShade="BF"/>
                <w:sz w:val="26"/>
                <w:szCs w:val="26"/>
              </w:rPr>
            </w:pPr>
            <w:r w:rsidRPr="00EC6BE9">
              <w:rPr>
                <w:rFonts w:asciiTheme="majorHAnsi" w:eastAsiaTheme="majorEastAsia" w:hAnsiTheme="majorHAnsi" w:cstheme="majorBidi"/>
                <w:color w:val="365F91" w:themeColor="accent1" w:themeShade="BF"/>
                <w:sz w:val="26"/>
                <w:szCs w:val="26"/>
              </w:rPr>
              <w:t>инж. Диана Георгиева</w:t>
            </w:r>
          </w:p>
          <w:p w14:paraId="11901C94" w14:textId="64D0AB9C" w:rsidR="00DB0DF3" w:rsidRDefault="00DB0DF3" w:rsidP="00365C6A">
            <w:pPr>
              <w:spacing w:after="120"/>
              <w:jc w:val="both"/>
              <w:rPr>
                <w:rFonts w:asciiTheme="majorHAnsi" w:eastAsiaTheme="majorEastAsia" w:hAnsiTheme="majorHAnsi" w:cstheme="majorBidi"/>
                <w:color w:val="365F91" w:themeColor="accent1" w:themeShade="BF"/>
                <w:sz w:val="26"/>
                <w:szCs w:val="26"/>
              </w:rPr>
            </w:pPr>
          </w:p>
          <w:p w14:paraId="345472B0" w14:textId="26C0A846" w:rsidR="00443584" w:rsidRDefault="00443584" w:rsidP="00365C6A">
            <w:pPr>
              <w:spacing w:after="120"/>
              <w:jc w:val="both"/>
              <w:rPr>
                <w:rFonts w:asciiTheme="majorHAnsi" w:eastAsiaTheme="majorEastAsia" w:hAnsiTheme="majorHAnsi" w:cstheme="majorBidi"/>
                <w:color w:val="365F91" w:themeColor="accent1" w:themeShade="BF"/>
                <w:sz w:val="26"/>
                <w:szCs w:val="26"/>
              </w:rPr>
            </w:pPr>
          </w:p>
          <w:p w14:paraId="48045335" w14:textId="77777777" w:rsidR="00443584" w:rsidRDefault="00443584" w:rsidP="00365C6A">
            <w:pPr>
              <w:spacing w:after="120"/>
              <w:jc w:val="both"/>
              <w:rPr>
                <w:rFonts w:asciiTheme="majorHAnsi" w:eastAsiaTheme="majorEastAsia" w:hAnsiTheme="majorHAnsi" w:cstheme="majorBidi"/>
                <w:color w:val="365F91" w:themeColor="accent1" w:themeShade="BF"/>
                <w:sz w:val="26"/>
                <w:szCs w:val="26"/>
              </w:rPr>
            </w:pPr>
          </w:p>
          <w:p w14:paraId="60A52165" w14:textId="5F10935C" w:rsidR="00DB0DF3" w:rsidRDefault="00AB7FCD" w:rsidP="00365C6A">
            <w:pPr>
              <w:spacing w:after="120"/>
              <w:jc w:val="both"/>
              <w:rPr>
                <w:rFonts w:asciiTheme="majorHAnsi" w:eastAsiaTheme="majorEastAsia" w:hAnsiTheme="majorHAnsi" w:cstheme="majorBidi"/>
                <w:b/>
                <w:color w:val="244061" w:themeColor="accent1" w:themeShade="80"/>
                <w:sz w:val="26"/>
                <w:szCs w:val="26"/>
              </w:rPr>
            </w:pPr>
            <w:r>
              <w:rPr>
                <w:rFonts w:asciiTheme="majorHAnsi" w:eastAsiaTheme="majorEastAsia" w:hAnsiTheme="majorHAnsi" w:cstheme="majorBidi"/>
                <w:b/>
                <w:color w:val="244061" w:themeColor="accent1" w:themeShade="80"/>
                <w:sz w:val="26"/>
                <w:szCs w:val="26"/>
              </w:rPr>
              <w:lastRenderedPageBreak/>
              <w:t>Отговор № 29</w:t>
            </w:r>
            <w:r w:rsidR="00DB0DF3" w:rsidRPr="00EC6BE9">
              <w:rPr>
                <w:rFonts w:asciiTheme="majorHAnsi" w:eastAsiaTheme="majorEastAsia" w:hAnsiTheme="majorHAnsi" w:cstheme="majorBidi"/>
                <w:b/>
                <w:color w:val="244061" w:themeColor="accent1" w:themeShade="80"/>
                <w:sz w:val="26"/>
                <w:szCs w:val="26"/>
              </w:rPr>
              <w:t>/27.04.2018 г.</w:t>
            </w:r>
          </w:p>
          <w:p w14:paraId="39FF1268" w14:textId="77777777" w:rsidR="00DB0DF3" w:rsidRDefault="00DB0DF3" w:rsidP="00365C6A">
            <w:pPr>
              <w:spacing w:after="120"/>
              <w:jc w:val="both"/>
              <w:rPr>
                <w:rFonts w:asciiTheme="majorHAnsi" w:eastAsiaTheme="majorEastAsia" w:hAnsiTheme="majorHAnsi" w:cstheme="majorBidi"/>
                <w:color w:val="365F91" w:themeColor="accent1" w:themeShade="BF"/>
                <w:sz w:val="26"/>
                <w:szCs w:val="26"/>
              </w:rPr>
            </w:pPr>
            <w:r w:rsidRPr="00EC6BE9">
              <w:rPr>
                <w:rFonts w:asciiTheme="majorHAnsi" w:eastAsiaTheme="majorEastAsia" w:hAnsiTheme="majorHAnsi" w:cstheme="majorBidi"/>
                <w:color w:val="365F91" w:themeColor="accent1" w:themeShade="BF"/>
                <w:sz w:val="26"/>
                <w:szCs w:val="26"/>
              </w:rPr>
              <w:t>Уважаема госпожо Георгиева,</w:t>
            </w:r>
          </w:p>
          <w:p w14:paraId="0971FD25" w14:textId="77777777" w:rsidR="00DB0DF3" w:rsidRPr="0064628D" w:rsidRDefault="00DB0DF3" w:rsidP="00365C6A">
            <w:pPr>
              <w:spacing w:after="120"/>
              <w:jc w:val="both"/>
              <w:rPr>
                <w:rFonts w:asciiTheme="majorHAnsi" w:hAnsiTheme="majorHAnsi"/>
                <w:color w:val="365F91" w:themeColor="accent1" w:themeShade="BF"/>
                <w:sz w:val="26"/>
                <w:szCs w:val="26"/>
              </w:rPr>
            </w:pPr>
            <w:r w:rsidRPr="0035110F">
              <w:rPr>
                <w:color w:val="365F91" w:themeColor="accent1" w:themeShade="BF"/>
                <w:sz w:val="26"/>
                <w:szCs w:val="26"/>
              </w:rPr>
              <w:t>1</w:t>
            </w:r>
            <w:r w:rsidRPr="0064628D">
              <w:rPr>
                <w:rFonts w:asciiTheme="majorHAnsi" w:hAnsiTheme="majorHAnsi"/>
                <w:color w:val="365F91" w:themeColor="accent1" w:themeShade="BF"/>
                <w:sz w:val="26"/>
                <w:szCs w:val="26"/>
              </w:rPr>
              <w:t xml:space="preserve">. Планирането на разходите в бюджета става на база МРЗ за съответната година. Допустимо е да се планира резерв във връзка с промяна на МРЗ. Планираният резерв се залага към съответния бюджетен ред, в който е посочено възнаграждението на лицата, като предвидената сума/процент на резерва следва да бъде посочена в описанието на дейността в проектното предложение. </w:t>
            </w:r>
          </w:p>
          <w:p w14:paraId="7509345A" w14:textId="77777777" w:rsidR="00DB0DF3" w:rsidRPr="0064628D" w:rsidRDefault="00DB0DF3" w:rsidP="00365C6A">
            <w:pPr>
              <w:spacing w:after="120"/>
              <w:jc w:val="both"/>
              <w:rPr>
                <w:rFonts w:asciiTheme="majorHAnsi" w:hAnsiTheme="majorHAnsi"/>
                <w:color w:val="365F91" w:themeColor="accent1" w:themeShade="BF"/>
                <w:sz w:val="26"/>
                <w:szCs w:val="26"/>
              </w:rPr>
            </w:pPr>
            <w:r w:rsidRPr="0064628D">
              <w:rPr>
                <w:rFonts w:asciiTheme="majorHAnsi" w:hAnsiTheme="majorHAnsi"/>
                <w:color w:val="365F91" w:themeColor="accent1" w:themeShade="BF"/>
                <w:sz w:val="26"/>
                <w:szCs w:val="26"/>
              </w:rPr>
              <w:t xml:space="preserve"> 2. Въпросът не е ясно формулиран и не може да се отговори еднозначно. </w:t>
            </w:r>
          </w:p>
          <w:p w14:paraId="7D2A5E92" w14:textId="77777777" w:rsidR="00DB0DF3" w:rsidRPr="0064628D" w:rsidRDefault="00DB0DF3" w:rsidP="00365C6A">
            <w:pPr>
              <w:spacing w:after="120"/>
              <w:jc w:val="both"/>
              <w:rPr>
                <w:rFonts w:asciiTheme="majorHAnsi" w:hAnsiTheme="majorHAnsi"/>
                <w:color w:val="365F91" w:themeColor="accent1" w:themeShade="BF"/>
                <w:sz w:val="26"/>
                <w:szCs w:val="26"/>
              </w:rPr>
            </w:pPr>
            <w:r w:rsidRPr="0064628D">
              <w:rPr>
                <w:rFonts w:asciiTheme="majorHAnsi" w:hAnsiTheme="majorHAnsi"/>
                <w:color w:val="365F91" w:themeColor="accent1" w:themeShade="BF"/>
                <w:sz w:val="26"/>
                <w:szCs w:val="26"/>
              </w:rPr>
              <w:t xml:space="preserve">Планираните разходи за възнаграждения в бюджетни пера 1./1.1. и 1./1.2. следва да бъдат заложени при спазване на разпоредбите на Методологията за регламентиране на възнагражденията по ОП РЧР 2014 – 2020, като размерът на почасовото заплащане на наетите по проекта лица не може да бъде по-висок от размера на почасовото им заплащане, определен с акта за назначаването им или с основния им трудов договор. </w:t>
            </w:r>
          </w:p>
          <w:p w14:paraId="5D7B0D3C" w14:textId="77777777" w:rsidR="00DB0DF3" w:rsidRPr="0064628D" w:rsidRDefault="00DB0DF3" w:rsidP="00365C6A">
            <w:pPr>
              <w:spacing w:after="120"/>
              <w:jc w:val="both"/>
              <w:rPr>
                <w:rFonts w:asciiTheme="majorHAnsi" w:hAnsiTheme="majorHAnsi"/>
                <w:color w:val="365F91" w:themeColor="accent1" w:themeShade="BF"/>
                <w:sz w:val="26"/>
                <w:szCs w:val="26"/>
              </w:rPr>
            </w:pPr>
            <w:r w:rsidRPr="0064628D">
              <w:rPr>
                <w:rFonts w:asciiTheme="majorHAnsi" w:hAnsiTheme="majorHAnsi"/>
                <w:color w:val="365F91" w:themeColor="accent1" w:themeShade="BF"/>
                <w:sz w:val="26"/>
                <w:szCs w:val="26"/>
              </w:rPr>
              <w:t>В случай, че бенефициентът наема по проекта служител на трудово правоотношение на позиция идентична с такава, за която е налице информация в счетоводните му отчети за последната година, определянето на допустимия размер на почасовото възнаграждение на служителите, наети по трудово правоотношение се изчислява, като годишните брутни разходи по основното трудово възнаграждение за съответната позиция в счетоводните отчети на бенефициента за последната година се разделят на брой работни часове за съответната година.</w:t>
            </w:r>
          </w:p>
          <w:p w14:paraId="54B79CEC" w14:textId="77777777" w:rsidR="00DB0DF3" w:rsidRPr="0064628D" w:rsidRDefault="00DB0DF3" w:rsidP="00365C6A">
            <w:pPr>
              <w:spacing w:after="120"/>
              <w:jc w:val="both"/>
              <w:rPr>
                <w:rFonts w:asciiTheme="majorHAnsi" w:hAnsiTheme="majorHAnsi"/>
                <w:color w:val="365F91" w:themeColor="accent1" w:themeShade="BF"/>
                <w:sz w:val="26"/>
                <w:szCs w:val="26"/>
              </w:rPr>
            </w:pPr>
            <w:r w:rsidRPr="0064628D">
              <w:rPr>
                <w:rFonts w:asciiTheme="majorHAnsi" w:hAnsiTheme="majorHAnsi"/>
                <w:color w:val="365F91" w:themeColor="accent1" w:themeShade="BF"/>
                <w:sz w:val="26"/>
                <w:szCs w:val="26"/>
              </w:rPr>
              <w:t xml:space="preserve">В случай, че за изпълнението на проекта бенефициентът наема служител на трудово правоотношение на позиция, за която не е налице информация в счетоводните му отчети за последната година, допустимият размер на почасовото му възнаграждение може да се планира на база последните актуални публикувани данни на НСИ за средната работна заплата за страната. Актуална информация за средната работна заплата за страната може да бъде намерена на интернет адреса на Националния статистически институт: </w:t>
            </w:r>
            <w:hyperlink r:id="rId8" w:history="1">
              <w:r w:rsidRPr="0064628D">
                <w:rPr>
                  <w:rStyle w:val="Hyperlink"/>
                  <w:rFonts w:asciiTheme="majorHAnsi" w:hAnsiTheme="majorHAnsi" w:cs="Times New Roman"/>
                  <w:color w:val="365F91" w:themeColor="accent1" w:themeShade="BF"/>
                  <w:sz w:val="26"/>
                  <w:szCs w:val="26"/>
                </w:rPr>
                <w:t>http://www.nsi.bg/</w:t>
              </w:r>
            </w:hyperlink>
            <w:r w:rsidRPr="0064628D">
              <w:rPr>
                <w:rFonts w:asciiTheme="majorHAnsi" w:hAnsiTheme="majorHAnsi"/>
                <w:color w:val="365F91" w:themeColor="accent1" w:themeShade="BF"/>
                <w:sz w:val="26"/>
                <w:szCs w:val="26"/>
              </w:rPr>
              <w:t xml:space="preserve"> - </w:t>
            </w:r>
            <w:hyperlink r:id="rId9" w:history="1">
              <w:r w:rsidRPr="0064628D">
                <w:rPr>
                  <w:rStyle w:val="Hyperlink"/>
                  <w:rFonts w:asciiTheme="majorHAnsi" w:hAnsiTheme="majorHAnsi" w:cs="Times New Roman"/>
                  <w:color w:val="365F91" w:themeColor="accent1" w:themeShade="BF"/>
                  <w:sz w:val="26"/>
                  <w:szCs w:val="26"/>
                </w:rPr>
                <w:t>Статистически данни</w:t>
              </w:r>
            </w:hyperlink>
            <w:r w:rsidRPr="0064628D">
              <w:rPr>
                <w:rFonts w:asciiTheme="majorHAnsi" w:hAnsiTheme="majorHAnsi"/>
                <w:color w:val="365F91" w:themeColor="accent1" w:themeShade="BF"/>
                <w:sz w:val="26"/>
                <w:szCs w:val="26"/>
              </w:rPr>
              <w:t> › </w:t>
            </w:r>
            <w:hyperlink r:id="rId10" w:history="1">
              <w:r w:rsidRPr="0064628D">
                <w:rPr>
                  <w:rStyle w:val="Hyperlink"/>
                  <w:rFonts w:asciiTheme="majorHAnsi" w:hAnsiTheme="majorHAnsi" w:cs="Times New Roman"/>
                  <w:color w:val="365F91" w:themeColor="accent1" w:themeShade="BF"/>
                  <w:sz w:val="26"/>
                  <w:szCs w:val="26"/>
                </w:rPr>
                <w:t>Демографска и социална статистика</w:t>
              </w:r>
            </w:hyperlink>
            <w:r w:rsidRPr="0064628D">
              <w:rPr>
                <w:rFonts w:asciiTheme="majorHAnsi" w:hAnsiTheme="majorHAnsi"/>
                <w:color w:val="365F91" w:themeColor="accent1" w:themeShade="BF"/>
                <w:sz w:val="26"/>
                <w:szCs w:val="26"/>
              </w:rPr>
              <w:t> › </w:t>
            </w:r>
            <w:hyperlink r:id="rId11" w:history="1">
              <w:r w:rsidRPr="0064628D">
                <w:rPr>
                  <w:rStyle w:val="Hyperlink"/>
                  <w:rFonts w:asciiTheme="majorHAnsi" w:hAnsiTheme="majorHAnsi" w:cs="Times New Roman"/>
                  <w:color w:val="365F91" w:themeColor="accent1" w:themeShade="BF"/>
                  <w:sz w:val="26"/>
                  <w:szCs w:val="26"/>
                </w:rPr>
                <w:t>Пазар на труда</w:t>
              </w:r>
            </w:hyperlink>
            <w:r w:rsidRPr="0064628D">
              <w:rPr>
                <w:rFonts w:asciiTheme="majorHAnsi" w:hAnsiTheme="majorHAnsi"/>
                <w:color w:val="365F91" w:themeColor="accent1" w:themeShade="BF"/>
                <w:sz w:val="26"/>
                <w:szCs w:val="26"/>
              </w:rPr>
              <w:t> › </w:t>
            </w:r>
            <w:hyperlink r:id="rId12" w:history="1">
              <w:r w:rsidRPr="0064628D">
                <w:rPr>
                  <w:rStyle w:val="Hyperlink"/>
                  <w:rFonts w:asciiTheme="majorHAnsi" w:hAnsiTheme="majorHAnsi" w:cs="Times New Roman"/>
                  <w:color w:val="365F91" w:themeColor="accent1" w:themeShade="BF"/>
                  <w:sz w:val="26"/>
                  <w:szCs w:val="26"/>
                </w:rPr>
                <w:t>Краткосрочна статистика</w:t>
              </w:r>
            </w:hyperlink>
            <w:r w:rsidRPr="0064628D">
              <w:rPr>
                <w:rFonts w:asciiTheme="majorHAnsi" w:hAnsiTheme="majorHAnsi"/>
                <w:color w:val="365F91" w:themeColor="accent1" w:themeShade="BF"/>
                <w:sz w:val="26"/>
                <w:szCs w:val="26"/>
              </w:rPr>
              <w:t> › </w:t>
            </w:r>
            <w:hyperlink r:id="rId13" w:history="1">
              <w:r w:rsidRPr="0064628D">
                <w:rPr>
                  <w:rStyle w:val="Hyperlink"/>
                  <w:rFonts w:asciiTheme="majorHAnsi" w:hAnsiTheme="majorHAnsi" w:cs="Times New Roman"/>
                  <w:color w:val="365F91" w:themeColor="accent1" w:themeShade="BF"/>
                  <w:sz w:val="26"/>
                  <w:szCs w:val="26"/>
                </w:rPr>
                <w:t>Краткосрочна статистика на заетостта и разходите за труд</w:t>
              </w:r>
            </w:hyperlink>
            <w:r w:rsidRPr="0064628D">
              <w:rPr>
                <w:rFonts w:asciiTheme="majorHAnsi" w:hAnsiTheme="majorHAnsi"/>
                <w:color w:val="365F91" w:themeColor="accent1" w:themeShade="BF"/>
                <w:sz w:val="26"/>
                <w:szCs w:val="26"/>
              </w:rPr>
              <w:t> /„Средна работна заплата”/ „Национално ниво”, а не на посочения от Вас линк.</w:t>
            </w:r>
          </w:p>
          <w:p w14:paraId="230BF9AE" w14:textId="77777777" w:rsidR="00DB0DF3" w:rsidRPr="0064628D" w:rsidRDefault="00DB0DF3" w:rsidP="00365C6A">
            <w:pPr>
              <w:spacing w:after="120"/>
              <w:jc w:val="both"/>
              <w:rPr>
                <w:rFonts w:asciiTheme="majorHAnsi" w:eastAsiaTheme="majorEastAsia" w:hAnsiTheme="majorHAnsi" w:cstheme="majorBidi"/>
                <w:color w:val="365F91" w:themeColor="accent1" w:themeShade="BF"/>
                <w:sz w:val="26"/>
                <w:szCs w:val="26"/>
              </w:rPr>
            </w:pPr>
            <w:r w:rsidRPr="0064628D">
              <w:rPr>
                <w:rFonts w:asciiTheme="majorHAnsi" w:hAnsiTheme="majorHAnsi"/>
                <w:color w:val="365F91" w:themeColor="accent1" w:themeShade="BF"/>
                <w:sz w:val="26"/>
                <w:szCs w:val="26"/>
              </w:rPr>
              <w:t>В Методологията за регламентиране на възнагражденията по ОП РЧР 2014 – 2020 са посочени примери как се изчисляват часовите ставки. Посоченият пример е за брутна часова ставка, като Вие, изчислявайки актуалната часова ставка трябва да добавите и разходите за осигуровки за сметка на работодателя</w:t>
            </w:r>
            <w:r w:rsidRPr="0035110F">
              <w:rPr>
                <w:color w:val="365F91" w:themeColor="accent1" w:themeShade="BF"/>
                <w:sz w:val="26"/>
                <w:szCs w:val="26"/>
              </w:rPr>
              <w:t>.</w:t>
            </w:r>
          </w:p>
          <w:p w14:paraId="1D7649ED" w14:textId="77777777" w:rsidR="00DB0DF3" w:rsidRPr="0035110F" w:rsidRDefault="00DB0DF3" w:rsidP="00365C6A">
            <w:pPr>
              <w:pStyle w:val="Heading3"/>
              <w:jc w:val="both"/>
              <w:outlineLvl w:val="2"/>
              <w:rPr>
                <w:rFonts w:eastAsiaTheme="minorHAnsi"/>
                <w:color w:val="365F91" w:themeColor="accent1" w:themeShade="BF"/>
                <w:sz w:val="26"/>
                <w:szCs w:val="26"/>
              </w:rPr>
            </w:pPr>
          </w:p>
          <w:p w14:paraId="5DFEC809" w14:textId="77777777" w:rsidR="00DB0DF3" w:rsidRDefault="00DB0DF3" w:rsidP="00365C6A">
            <w:pPr>
              <w:spacing w:after="120"/>
              <w:jc w:val="both"/>
              <w:rPr>
                <w:rFonts w:asciiTheme="majorHAnsi" w:eastAsiaTheme="majorEastAsia" w:hAnsiTheme="majorHAnsi" w:cstheme="majorBidi"/>
                <w:color w:val="365F91" w:themeColor="accent1" w:themeShade="BF"/>
                <w:sz w:val="26"/>
                <w:szCs w:val="26"/>
              </w:rPr>
            </w:pPr>
            <w:r w:rsidRPr="0035110F">
              <w:rPr>
                <w:rFonts w:asciiTheme="majorHAnsi" w:eastAsiaTheme="majorEastAsia" w:hAnsiTheme="majorHAnsi" w:cstheme="majorBidi"/>
                <w:color w:val="365F91" w:themeColor="accent1" w:themeShade="BF"/>
                <w:sz w:val="26"/>
                <w:szCs w:val="26"/>
              </w:rPr>
              <w:t xml:space="preserve">В случаите, в които планираните разходи в бюджетен раздел </w:t>
            </w:r>
            <w:r w:rsidRPr="0035110F">
              <w:rPr>
                <w:rFonts w:asciiTheme="majorHAnsi" w:hAnsiTheme="majorHAnsi"/>
                <w:color w:val="365F91" w:themeColor="accent1" w:themeShade="BF"/>
                <w:sz w:val="26"/>
                <w:szCs w:val="26"/>
                <w:lang w:val="en-US"/>
              </w:rPr>
              <w:t>IV</w:t>
            </w:r>
            <w:r w:rsidRPr="0035110F">
              <w:rPr>
                <w:rFonts w:asciiTheme="majorHAnsi" w:eastAsiaTheme="majorEastAsia" w:hAnsiTheme="majorHAnsi" w:cstheme="majorBidi"/>
                <w:color w:val="365F91" w:themeColor="accent1" w:themeShade="BF"/>
                <w:sz w:val="26"/>
                <w:szCs w:val="26"/>
              </w:rPr>
              <w:t xml:space="preserve"> „Разходи за услуги”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 като се спазват размерите на почасовото заплащане в сферите на съответните услуги, съгласно Методологията за регламентиране на възнагражденията по ОП РЧР 2014-2020. </w:t>
            </w:r>
          </w:p>
          <w:p w14:paraId="2CD16C91" w14:textId="0BBA3C70" w:rsidR="00DB0DF3" w:rsidRDefault="00AB7FCD" w:rsidP="00365C6A">
            <w:pPr>
              <w:spacing w:after="120"/>
              <w:jc w:val="both"/>
              <w:rPr>
                <w:rFonts w:asciiTheme="majorHAnsi" w:eastAsiaTheme="majorEastAsia" w:hAnsiTheme="majorHAnsi" w:cstheme="majorBidi"/>
                <w:b/>
                <w:color w:val="244061" w:themeColor="accent1" w:themeShade="80"/>
                <w:sz w:val="24"/>
                <w:szCs w:val="24"/>
              </w:rPr>
            </w:pPr>
            <w:r>
              <w:rPr>
                <w:rFonts w:asciiTheme="majorHAnsi" w:eastAsiaTheme="majorEastAsia" w:hAnsiTheme="majorHAnsi" w:cstheme="majorBidi"/>
                <w:b/>
                <w:color w:val="244061" w:themeColor="accent1" w:themeShade="80"/>
                <w:sz w:val="24"/>
                <w:szCs w:val="24"/>
              </w:rPr>
              <w:lastRenderedPageBreak/>
              <w:t>Въпрос № 30</w:t>
            </w:r>
            <w:r w:rsidR="00DB0DF3" w:rsidRPr="00880D0E">
              <w:rPr>
                <w:rFonts w:asciiTheme="majorHAnsi" w:eastAsiaTheme="majorEastAsia" w:hAnsiTheme="majorHAnsi" w:cstheme="majorBidi"/>
                <w:b/>
                <w:color w:val="244061" w:themeColor="accent1" w:themeShade="80"/>
                <w:sz w:val="24"/>
                <w:szCs w:val="24"/>
              </w:rPr>
              <w:t>/</w:t>
            </w:r>
            <w:r w:rsidR="00DB0DF3" w:rsidRPr="00EC6BE9">
              <w:rPr>
                <w:rFonts w:asciiTheme="majorHAnsi" w:eastAsiaTheme="majorEastAsia" w:hAnsiTheme="majorHAnsi" w:cstheme="majorBidi"/>
                <w:b/>
                <w:color w:val="244061" w:themeColor="accent1" w:themeShade="80"/>
                <w:sz w:val="24"/>
                <w:szCs w:val="24"/>
              </w:rPr>
              <w:t>27.04.2018 г.</w:t>
            </w:r>
          </w:p>
          <w:p w14:paraId="793EB17E" w14:textId="77777777" w:rsidR="00DB0DF3" w:rsidRPr="00F12D2A" w:rsidRDefault="00DB0DF3" w:rsidP="00365C6A">
            <w:pPr>
              <w:spacing w:after="120"/>
              <w:jc w:val="both"/>
              <w:rPr>
                <w:rFonts w:asciiTheme="majorHAnsi" w:eastAsiaTheme="majorEastAsia" w:hAnsiTheme="majorHAnsi" w:cstheme="majorBidi"/>
                <w:color w:val="365F91" w:themeColor="accent1" w:themeShade="BF"/>
                <w:sz w:val="24"/>
                <w:szCs w:val="24"/>
              </w:rPr>
            </w:pPr>
            <w:r w:rsidRPr="00F12D2A">
              <w:rPr>
                <w:rFonts w:asciiTheme="majorHAnsi" w:eastAsiaTheme="majorEastAsia" w:hAnsiTheme="majorHAnsi" w:cstheme="majorBidi"/>
                <w:color w:val="365F91" w:themeColor="accent1" w:themeShade="BF"/>
                <w:sz w:val="24"/>
                <w:szCs w:val="24"/>
              </w:rPr>
              <w:t>Уважаеми госпожи и господа,</w:t>
            </w:r>
          </w:p>
          <w:p w14:paraId="752C1F2A" w14:textId="77777777" w:rsidR="00DB0DF3" w:rsidRPr="0035110F" w:rsidRDefault="00DB0DF3" w:rsidP="00365C6A">
            <w:pPr>
              <w:spacing w:after="120"/>
              <w:jc w:val="both"/>
              <w:rPr>
                <w:rFonts w:asciiTheme="majorHAnsi" w:eastAsiaTheme="majorEastAsia" w:hAnsiTheme="majorHAnsi" w:cstheme="majorBidi"/>
                <w:color w:val="365F91" w:themeColor="accent1" w:themeShade="BF"/>
                <w:sz w:val="24"/>
                <w:szCs w:val="24"/>
              </w:rPr>
            </w:pPr>
            <w:r w:rsidRPr="00F12D2A">
              <w:rPr>
                <w:rFonts w:asciiTheme="majorHAnsi" w:eastAsiaTheme="majorEastAsia" w:hAnsiTheme="majorHAnsi" w:cstheme="majorBidi"/>
                <w:color w:val="365F91" w:themeColor="accent1" w:themeShade="BF"/>
                <w:sz w:val="24"/>
                <w:szCs w:val="24"/>
              </w:rPr>
              <w:t xml:space="preserve">Във връзка с изготвянето на проектно предложение по схема BG05M9OP001-2.018 „СОЦИАЛНО-ИКОНОМИЧЕСКА ИНТЕГРАЦИЯ НА УЯЗВИМИ </w:t>
            </w:r>
            <w:r w:rsidRPr="0035110F">
              <w:rPr>
                <w:rFonts w:asciiTheme="majorHAnsi" w:eastAsiaTheme="majorEastAsia" w:hAnsiTheme="majorHAnsi" w:cstheme="majorBidi"/>
                <w:color w:val="365F91" w:themeColor="accent1" w:themeShade="BF"/>
                <w:sz w:val="24"/>
                <w:szCs w:val="24"/>
              </w:rPr>
              <w:t>ГРУПИ. ИНТЕГРИРАНИ МЕРКИ ЗА ПОДОБРЯВАНЕ ДОСТЪПА ДО ОБРАЗОВАНИЕ“–КОМПОНЕНТ 1, имаме следния въпрос:</w:t>
            </w:r>
          </w:p>
          <w:p w14:paraId="38B479C8" w14:textId="77777777" w:rsidR="00DB0DF3" w:rsidRPr="0035110F" w:rsidRDefault="00DB0DF3" w:rsidP="00365C6A">
            <w:pPr>
              <w:spacing w:after="120"/>
              <w:jc w:val="both"/>
              <w:rPr>
                <w:rFonts w:asciiTheme="majorHAnsi" w:eastAsiaTheme="majorEastAsia" w:hAnsiTheme="majorHAnsi" w:cstheme="majorBidi"/>
                <w:color w:val="365F91" w:themeColor="accent1" w:themeShade="BF"/>
                <w:sz w:val="24"/>
                <w:szCs w:val="24"/>
              </w:rPr>
            </w:pPr>
            <w:r w:rsidRPr="0035110F">
              <w:rPr>
                <w:rFonts w:asciiTheme="majorHAnsi" w:eastAsiaTheme="majorEastAsia" w:hAnsiTheme="majorHAnsi" w:cstheme="majorBidi"/>
                <w:color w:val="365F91" w:themeColor="accent1" w:themeShade="BF"/>
                <w:sz w:val="24"/>
                <w:szCs w:val="24"/>
              </w:rPr>
              <w:t xml:space="preserve">1. Дейност която се изпълнява от партньор за обучение, различно от професионална квалификация и ключови компетенции, като например "Насърчаване на самостоятелна заетост" или професионално информиране и консултиране в кои бюджетни редове се отразяват разходите. </w:t>
            </w:r>
          </w:p>
          <w:p w14:paraId="7EB0BA4E" w14:textId="77777777" w:rsidR="00DB0DF3" w:rsidRPr="0035110F" w:rsidRDefault="00DB0DF3" w:rsidP="00365C6A">
            <w:pPr>
              <w:spacing w:after="120"/>
              <w:jc w:val="both"/>
              <w:rPr>
                <w:rFonts w:asciiTheme="majorHAnsi" w:eastAsiaTheme="majorEastAsia" w:hAnsiTheme="majorHAnsi" w:cstheme="majorBidi"/>
                <w:color w:val="365F91" w:themeColor="accent1" w:themeShade="BF"/>
                <w:sz w:val="24"/>
                <w:szCs w:val="24"/>
              </w:rPr>
            </w:pPr>
            <w:r w:rsidRPr="0035110F">
              <w:rPr>
                <w:rFonts w:asciiTheme="majorHAnsi" w:eastAsiaTheme="majorEastAsia" w:hAnsiTheme="majorHAnsi" w:cstheme="majorBidi"/>
                <w:color w:val="365F91" w:themeColor="accent1" w:themeShade="BF"/>
                <w:sz w:val="24"/>
                <w:szCs w:val="24"/>
              </w:rPr>
              <w:t>Благодаря Ви!</w:t>
            </w:r>
          </w:p>
          <w:p w14:paraId="5CE83B92" w14:textId="77777777" w:rsidR="00DB0DF3" w:rsidRPr="0035110F" w:rsidRDefault="00DB0DF3" w:rsidP="00365C6A">
            <w:pPr>
              <w:spacing w:after="120"/>
              <w:jc w:val="both"/>
              <w:rPr>
                <w:rFonts w:asciiTheme="majorHAnsi" w:eastAsiaTheme="majorEastAsia" w:hAnsiTheme="majorHAnsi" w:cstheme="majorBidi"/>
                <w:color w:val="365F91" w:themeColor="accent1" w:themeShade="BF"/>
                <w:sz w:val="24"/>
                <w:szCs w:val="24"/>
              </w:rPr>
            </w:pPr>
            <w:r w:rsidRPr="0035110F">
              <w:rPr>
                <w:rFonts w:asciiTheme="majorHAnsi" w:eastAsiaTheme="majorEastAsia" w:hAnsiTheme="majorHAnsi" w:cstheme="majorBidi"/>
                <w:color w:val="365F91" w:themeColor="accent1" w:themeShade="BF"/>
                <w:sz w:val="24"/>
                <w:szCs w:val="24"/>
              </w:rPr>
              <w:t>Людмила Тодорова</w:t>
            </w:r>
          </w:p>
          <w:p w14:paraId="544225FB" w14:textId="77777777" w:rsidR="00DB0DF3" w:rsidRPr="0035110F" w:rsidRDefault="00DB0DF3" w:rsidP="00365C6A">
            <w:pPr>
              <w:spacing w:after="120"/>
              <w:jc w:val="both"/>
              <w:rPr>
                <w:rFonts w:asciiTheme="majorHAnsi" w:eastAsiaTheme="majorEastAsia" w:hAnsiTheme="majorHAnsi" w:cstheme="majorBidi"/>
                <w:color w:val="365F91" w:themeColor="accent1" w:themeShade="BF"/>
                <w:sz w:val="24"/>
                <w:szCs w:val="24"/>
              </w:rPr>
            </w:pPr>
          </w:p>
          <w:p w14:paraId="08B7F524" w14:textId="0005D898" w:rsidR="00DB0DF3" w:rsidRPr="0035110F" w:rsidRDefault="00AB7FCD" w:rsidP="00365C6A">
            <w:pPr>
              <w:spacing w:after="120"/>
              <w:jc w:val="both"/>
              <w:rPr>
                <w:rFonts w:asciiTheme="majorHAnsi" w:eastAsiaTheme="majorEastAsia" w:hAnsiTheme="majorHAnsi" w:cstheme="majorBidi"/>
                <w:b/>
                <w:color w:val="244061" w:themeColor="accent1" w:themeShade="80"/>
                <w:sz w:val="26"/>
                <w:szCs w:val="26"/>
              </w:rPr>
            </w:pPr>
            <w:r>
              <w:rPr>
                <w:rFonts w:asciiTheme="majorHAnsi" w:eastAsiaTheme="majorEastAsia" w:hAnsiTheme="majorHAnsi" w:cstheme="majorBidi"/>
                <w:b/>
                <w:color w:val="244061" w:themeColor="accent1" w:themeShade="80"/>
                <w:sz w:val="26"/>
                <w:szCs w:val="26"/>
              </w:rPr>
              <w:t>Отговор № 30</w:t>
            </w:r>
            <w:r w:rsidR="00DB0DF3" w:rsidRPr="0035110F">
              <w:rPr>
                <w:rFonts w:asciiTheme="majorHAnsi" w:eastAsiaTheme="majorEastAsia" w:hAnsiTheme="majorHAnsi" w:cstheme="majorBidi"/>
                <w:b/>
                <w:color w:val="244061" w:themeColor="accent1" w:themeShade="80"/>
                <w:sz w:val="26"/>
                <w:szCs w:val="26"/>
              </w:rPr>
              <w:t>/27.04.2018 г.</w:t>
            </w:r>
          </w:p>
          <w:p w14:paraId="14440939" w14:textId="77777777" w:rsidR="00DB0DF3" w:rsidRPr="0035110F" w:rsidRDefault="00DB0DF3" w:rsidP="00365C6A">
            <w:pPr>
              <w:spacing w:after="120"/>
              <w:jc w:val="both"/>
              <w:rPr>
                <w:rFonts w:asciiTheme="majorHAnsi" w:eastAsiaTheme="majorEastAsia" w:hAnsiTheme="majorHAnsi" w:cstheme="majorBidi"/>
                <w:color w:val="365F91" w:themeColor="accent1" w:themeShade="BF"/>
                <w:sz w:val="26"/>
                <w:szCs w:val="26"/>
              </w:rPr>
            </w:pPr>
            <w:r w:rsidRPr="0035110F">
              <w:rPr>
                <w:rFonts w:asciiTheme="majorHAnsi" w:eastAsiaTheme="majorEastAsia" w:hAnsiTheme="majorHAnsi" w:cstheme="majorBidi"/>
                <w:color w:val="365F91" w:themeColor="accent1" w:themeShade="BF"/>
                <w:sz w:val="26"/>
                <w:szCs w:val="26"/>
              </w:rPr>
              <w:t>Уважаема госпожо Тодорова,</w:t>
            </w:r>
          </w:p>
          <w:p w14:paraId="11228A74" w14:textId="77777777" w:rsidR="00DB0DF3" w:rsidRDefault="00DB0DF3" w:rsidP="00365C6A">
            <w:pPr>
              <w:spacing w:after="120"/>
              <w:jc w:val="both"/>
              <w:rPr>
                <w:rFonts w:asciiTheme="majorHAnsi" w:eastAsia="Times New Roman" w:hAnsiTheme="majorHAnsi" w:cs="Times New Roman"/>
                <w:color w:val="365F91" w:themeColor="accent1" w:themeShade="BF"/>
                <w:sz w:val="26"/>
                <w:szCs w:val="26"/>
                <w:lang w:eastAsia="en-GB"/>
              </w:rPr>
            </w:pPr>
            <w:r w:rsidRPr="0035110F">
              <w:rPr>
                <w:rFonts w:asciiTheme="majorHAnsi" w:eastAsiaTheme="majorEastAsia" w:hAnsiTheme="majorHAnsi" w:cstheme="majorBidi"/>
                <w:color w:val="365F91" w:themeColor="accent1" w:themeShade="BF"/>
                <w:sz w:val="26"/>
                <w:szCs w:val="26"/>
              </w:rPr>
              <w:t xml:space="preserve">Не може да се отговори еднозначно на този въпрос, тъй като не е пояснено със свои служители ли ще изпълнява дейността партньорът или по реда на глава </w:t>
            </w:r>
            <w:r w:rsidRPr="0035110F">
              <w:rPr>
                <w:rFonts w:asciiTheme="majorHAnsi" w:eastAsiaTheme="majorEastAsia" w:hAnsiTheme="majorHAnsi" w:cstheme="majorBidi"/>
                <w:color w:val="365F91" w:themeColor="accent1" w:themeShade="BF"/>
                <w:sz w:val="26"/>
                <w:szCs w:val="26"/>
                <w:lang w:val="en-US"/>
              </w:rPr>
              <w:t>IV</w:t>
            </w:r>
            <w:r w:rsidRPr="0035110F">
              <w:rPr>
                <w:rFonts w:asciiTheme="majorHAnsi" w:eastAsiaTheme="majorEastAsia" w:hAnsiTheme="majorHAnsi" w:cstheme="majorBidi"/>
                <w:color w:val="365F91" w:themeColor="accent1" w:themeShade="BF"/>
                <w:sz w:val="26"/>
                <w:szCs w:val="26"/>
              </w:rPr>
              <w:t xml:space="preserve"> от ЗУСЕСИФ, не е ясно и какви разходи се предвиждат за това обучение. По принцип, ако партньорът изпълнява дейността със свои служители/</w:t>
            </w:r>
            <w:proofErr w:type="spellStart"/>
            <w:r w:rsidRPr="0035110F">
              <w:rPr>
                <w:rFonts w:asciiTheme="majorHAnsi" w:eastAsiaTheme="majorEastAsia" w:hAnsiTheme="majorHAnsi" w:cstheme="majorBidi"/>
                <w:color w:val="365F91" w:themeColor="accent1" w:themeShade="BF"/>
                <w:sz w:val="26"/>
                <w:szCs w:val="26"/>
              </w:rPr>
              <w:t>обучители</w:t>
            </w:r>
            <w:proofErr w:type="spellEnd"/>
            <w:r w:rsidRPr="0035110F">
              <w:rPr>
                <w:rFonts w:asciiTheme="majorHAnsi" w:eastAsiaTheme="majorEastAsia" w:hAnsiTheme="majorHAnsi" w:cstheme="majorBidi"/>
                <w:color w:val="365F91" w:themeColor="accent1" w:themeShade="BF"/>
                <w:sz w:val="26"/>
                <w:szCs w:val="26"/>
              </w:rPr>
              <w:t xml:space="preserve">, назначени на трудов договор, то тези разходи се залагат в бюджетен ред 1.1. Ако партньорът възложи изпълнението на тази дейност на външни за него лица по реда на ЗОП или ПМС 160, то тогава тези разходи могат да се заложат в бюджетен ред </w:t>
            </w:r>
            <w:r w:rsidRPr="0035110F">
              <w:rPr>
                <w:rFonts w:asciiTheme="majorHAnsi" w:eastAsia="Times New Roman" w:hAnsiTheme="majorHAnsi"/>
                <w:snapToGrid w:val="0"/>
                <w:color w:val="365F91" w:themeColor="accent1" w:themeShade="BF"/>
                <w:sz w:val="26"/>
                <w:szCs w:val="26"/>
                <w:lang w:eastAsia="bg-BG"/>
              </w:rPr>
              <w:t>12.1. „Разходи, произтичащи от договори за изработка/услуга или договори за поръчка по реда на ЗЗД, неквалифицирани другаде“</w:t>
            </w:r>
            <w:r w:rsidRPr="0035110F">
              <w:rPr>
                <w:rFonts w:asciiTheme="majorHAnsi" w:eastAsiaTheme="majorEastAsia" w:hAnsiTheme="majorHAnsi" w:cstheme="majorBidi"/>
                <w:color w:val="365F91" w:themeColor="accent1" w:themeShade="BF"/>
                <w:sz w:val="26"/>
                <w:szCs w:val="26"/>
              </w:rPr>
              <w:t xml:space="preserve">. Ако се предвижда закупуването на материали и консумативи, те се залагат в </w:t>
            </w:r>
            <w:proofErr w:type="spellStart"/>
            <w:r w:rsidRPr="0035110F">
              <w:rPr>
                <w:rFonts w:asciiTheme="majorHAnsi" w:eastAsiaTheme="majorEastAsia" w:hAnsiTheme="majorHAnsi" w:cstheme="majorBidi"/>
                <w:color w:val="365F91" w:themeColor="accent1" w:themeShade="BF"/>
                <w:sz w:val="26"/>
                <w:szCs w:val="26"/>
              </w:rPr>
              <w:t>б.р</w:t>
            </w:r>
            <w:proofErr w:type="spellEnd"/>
            <w:r w:rsidRPr="0035110F">
              <w:rPr>
                <w:rFonts w:asciiTheme="majorHAnsi" w:eastAsiaTheme="majorEastAsia" w:hAnsiTheme="majorHAnsi" w:cstheme="majorBidi"/>
                <w:color w:val="365F91" w:themeColor="accent1" w:themeShade="BF"/>
                <w:sz w:val="26"/>
                <w:szCs w:val="26"/>
              </w:rPr>
              <w:t xml:space="preserve">.  </w:t>
            </w:r>
            <w:r w:rsidRPr="0035110F">
              <w:rPr>
                <w:rFonts w:asciiTheme="majorHAnsi" w:eastAsia="Times New Roman" w:hAnsiTheme="majorHAnsi" w:cs="Times New Roman"/>
                <w:color w:val="365F91" w:themeColor="accent1" w:themeShade="BF"/>
                <w:sz w:val="26"/>
                <w:szCs w:val="26"/>
                <w:lang w:eastAsia="en-GB"/>
              </w:rPr>
              <w:t>3.1. „Разходи за материали и консумативи, необходими за изпълнение на дейностите по проекта.“</w:t>
            </w:r>
          </w:p>
          <w:p w14:paraId="75264733" w14:textId="77777777" w:rsidR="00DB0DF3" w:rsidRPr="0035110F" w:rsidRDefault="00DB0DF3" w:rsidP="00365C6A">
            <w:pPr>
              <w:spacing w:after="120"/>
              <w:jc w:val="both"/>
              <w:rPr>
                <w:rFonts w:asciiTheme="majorHAnsi" w:eastAsiaTheme="majorEastAsia" w:hAnsiTheme="majorHAnsi" w:cstheme="majorBidi"/>
                <w:color w:val="365F91" w:themeColor="accent1" w:themeShade="BF"/>
                <w:sz w:val="26"/>
                <w:szCs w:val="26"/>
              </w:rPr>
            </w:pPr>
          </w:p>
          <w:p w14:paraId="58865F2B" w14:textId="7FD65F60" w:rsidR="00DB0DF3" w:rsidRDefault="00AB7FCD" w:rsidP="00365C6A">
            <w:pPr>
              <w:spacing w:after="120"/>
              <w:jc w:val="both"/>
              <w:rPr>
                <w:rFonts w:asciiTheme="majorHAnsi" w:eastAsiaTheme="majorEastAsia" w:hAnsiTheme="majorHAnsi" w:cstheme="majorBidi"/>
                <w:b/>
                <w:color w:val="244061" w:themeColor="accent1" w:themeShade="80"/>
                <w:sz w:val="24"/>
                <w:szCs w:val="24"/>
              </w:rPr>
            </w:pPr>
            <w:r>
              <w:rPr>
                <w:rFonts w:asciiTheme="majorHAnsi" w:eastAsiaTheme="majorEastAsia" w:hAnsiTheme="majorHAnsi" w:cstheme="majorBidi"/>
                <w:b/>
                <w:color w:val="244061" w:themeColor="accent1" w:themeShade="80"/>
                <w:sz w:val="24"/>
                <w:szCs w:val="24"/>
              </w:rPr>
              <w:t>Въпрос № 31</w:t>
            </w:r>
            <w:r w:rsidR="00DB0DF3" w:rsidRPr="00880D0E">
              <w:rPr>
                <w:rFonts w:asciiTheme="majorHAnsi" w:eastAsiaTheme="majorEastAsia" w:hAnsiTheme="majorHAnsi" w:cstheme="majorBidi"/>
                <w:b/>
                <w:color w:val="244061" w:themeColor="accent1" w:themeShade="80"/>
                <w:sz w:val="24"/>
                <w:szCs w:val="24"/>
              </w:rPr>
              <w:t>/</w:t>
            </w:r>
            <w:r w:rsidR="00DB0DF3" w:rsidRPr="00EC6BE9">
              <w:rPr>
                <w:rFonts w:asciiTheme="majorHAnsi" w:eastAsiaTheme="majorEastAsia" w:hAnsiTheme="majorHAnsi" w:cstheme="majorBidi"/>
                <w:b/>
                <w:color w:val="244061" w:themeColor="accent1" w:themeShade="80"/>
                <w:sz w:val="24"/>
                <w:szCs w:val="24"/>
              </w:rPr>
              <w:t>27.04.2018 г.</w:t>
            </w:r>
          </w:p>
          <w:p w14:paraId="35FDE756" w14:textId="77777777" w:rsidR="00DB0DF3" w:rsidRPr="00655062" w:rsidRDefault="00DB0DF3" w:rsidP="00365C6A">
            <w:pPr>
              <w:spacing w:after="120"/>
              <w:jc w:val="both"/>
              <w:rPr>
                <w:rFonts w:asciiTheme="majorHAnsi" w:eastAsiaTheme="majorEastAsia" w:hAnsiTheme="majorHAnsi" w:cstheme="majorBidi"/>
                <w:color w:val="365F91" w:themeColor="accent1" w:themeShade="BF"/>
                <w:sz w:val="24"/>
                <w:szCs w:val="24"/>
              </w:rPr>
            </w:pPr>
            <w:r w:rsidRPr="00655062">
              <w:rPr>
                <w:rFonts w:asciiTheme="majorHAnsi" w:eastAsiaTheme="majorEastAsia" w:hAnsiTheme="majorHAnsi" w:cstheme="majorBidi"/>
                <w:color w:val="365F91" w:themeColor="accent1" w:themeShade="BF"/>
                <w:sz w:val="24"/>
                <w:szCs w:val="24"/>
              </w:rPr>
              <w:t xml:space="preserve">Уважаеми дами и господа, </w:t>
            </w:r>
          </w:p>
          <w:p w14:paraId="68A0AB9A" w14:textId="77777777" w:rsidR="00DB0DF3" w:rsidRPr="00655062" w:rsidRDefault="00DB0DF3" w:rsidP="00365C6A">
            <w:pPr>
              <w:spacing w:after="120"/>
              <w:jc w:val="both"/>
              <w:rPr>
                <w:rFonts w:asciiTheme="majorHAnsi" w:eastAsiaTheme="majorEastAsia" w:hAnsiTheme="majorHAnsi" w:cstheme="majorBidi"/>
                <w:color w:val="365F91" w:themeColor="accent1" w:themeShade="BF"/>
                <w:sz w:val="24"/>
                <w:szCs w:val="24"/>
              </w:rPr>
            </w:pPr>
            <w:r w:rsidRPr="00655062">
              <w:rPr>
                <w:rFonts w:asciiTheme="majorHAnsi" w:eastAsiaTheme="majorEastAsia" w:hAnsiTheme="majorHAnsi" w:cstheme="majorBidi"/>
                <w:color w:val="365F91" w:themeColor="accent1" w:themeShade="BF"/>
                <w:sz w:val="24"/>
                <w:szCs w:val="24"/>
              </w:rPr>
              <w:t xml:space="preserve">Община Кюстендил има следния въпрос, относно подаването на проектно предложение по процедура „Социално-икономическа интеграция на уязвими групи. Интегрирани мерки за подобряване достъпа до образование“ – Компонент 1: </w:t>
            </w:r>
          </w:p>
          <w:p w14:paraId="76E41938" w14:textId="77777777" w:rsidR="00DB0DF3" w:rsidRPr="00655062" w:rsidRDefault="00DB0DF3" w:rsidP="00365C6A">
            <w:pPr>
              <w:spacing w:after="120"/>
              <w:jc w:val="both"/>
              <w:rPr>
                <w:rFonts w:asciiTheme="majorHAnsi" w:eastAsiaTheme="majorEastAsia" w:hAnsiTheme="majorHAnsi" w:cstheme="majorBidi"/>
                <w:color w:val="365F91" w:themeColor="accent1" w:themeShade="BF"/>
                <w:sz w:val="24"/>
                <w:szCs w:val="24"/>
              </w:rPr>
            </w:pPr>
            <w:r w:rsidRPr="0064628D">
              <w:rPr>
                <w:rFonts w:asciiTheme="majorHAnsi" w:eastAsiaTheme="majorEastAsia" w:hAnsiTheme="majorHAnsi" w:cstheme="majorBidi"/>
                <w:color w:val="365F91" w:themeColor="accent1" w:themeShade="BF"/>
                <w:sz w:val="24"/>
                <w:szCs w:val="24"/>
              </w:rPr>
              <w:t>1. Допустимо ли е провеждане на мероприятия в изпълнение на дейности но ОП НОИР /лагери, зелени училища, екскурзии и др./ извън територията на Община Кюстендил? Планираме да заложим такива на територията на област Кюстендил, поради липса на подходящи условия на територията на общината.</w:t>
            </w:r>
          </w:p>
          <w:p w14:paraId="27A8773A" w14:textId="77777777" w:rsidR="00DB0DF3" w:rsidRPr="00655062" w:rsidRDefault="00DB0DF3" w:rsidP="00365C6A">
            <w:pPr>
              <w:spacing w:after="120"/>
              <w:jc w:val="both"/>
              <w:rPr>
                <w:rFonts w:asciiTheme="majorHAnsi" w:eastAsiaTheme="majorEastAsia" w:hAnsiTheme="majorHAnsi" w:cstheme="majorBidi"/>
                <w:color w:val="365F91" w:themeColor="accent1" w:themeShade="BF"/>
                <w:sz w:val="24"/>
                <w:szCs w:val="24"/>
              </w:rPr>
            </w:pPr>
            <w:r w:rsidRPr="00655062">
              <w:rPr>
                <w:rFonts w:asciiTheme="majorHAnsi" w:eastAsiaTheme="majorEastAsia" w:hAnsiTheme="majorHAnsi" w:cstheme="majorBidi"/>
                <w:color w:val="365F91" w:themeColor="accent1" w:themeShade="BF"/>
                <w:sz w:val="24"/>
                <w:szCs w:val="24"/>
              </w:rPr>
              <w:t xml:space="preserve">С уважение, </w:t>
            </w:r>
          </w:p>
          <w:p w14:paraId="04F2A58B" w14:textId="77777777" w:rsidR="00DB0DF3" w:rsidRPr="00655062" w:rsidRDefault="00DB0DF3" w:rsidP="00365C6A">
            <w:pPr>
              <w:spacing w:after="120"/>
              <w:jc w:val="both"/>
              <w:rPr>
                <w:rFonts w:asciiTheme="majorHAnsi" w:eastAsiaTheme="majorEastAsia" w:hAnsiTheme="majorHAnsi" w:cstheme="majorBidi"/>
                <w:color w:val="365F91" w:themeColor="accent1" w:themeShade="BF"/>
                <w:sz w:val="24"/>
                <w:szCs w:val="24"/>
              </w:rPr>
            </w:pPr>
            <w:r w:rsidRPr="00655062">
              <w:rPr>
                <w:rFonts w:asciiTheme="majorHAnsi" w:eastAsiaTheme="majorEastAsia" w:hAnsiTheme="majorHAnsi" w:cstheme="majorBidi"/>
                <w:color w:val="365F91" w:themeColor="accent1" w:themeShade="BF"/>
                <w:sz w:val="24"/>
                <w:szCs w:val="24"/>
              </w:rPr>
              <w:t xml:space="preserve">Отдел "Социални дейности" </w:t>
            </w:r>
          </w:p>
          <w:p w14:paraId="6BC5852F" w14:textId="77777777" w:rsidR="00DB0DF3" w:rsidRPr="00655062" w:rsidRDefault="00DB0DF3" w:rsidP="00365C6A">
            <w:pPr>
              <w:spacing w:after="120"/>
              <w:jc w:val="both"/>
              <w:rPr>
                <w:rFonts w:asciiTheme="majorHAnsi" w:eastAsiaTheme="majorEastAsia" w:hAnsiTheme="majorHAnsi" w:cstheme="majorBidi"/>
                <w:color w:val="365F91" w:themeColor="accent1" w:themeShade="BF"/>
                <w:sz w:val="24"/>
                <w:szCs w:val="24"/>
              </w:rPr>
            </w:pPr>
            <w:r w:rsidRPr="00655062">
              <w:rPr>
                <w:rFonts w:asciiTheme="majorHAnsi" w:eastAsiaTheme="majorEastAsia" w:hAnsiTheme="majorHAnsi" w:cstheme="majorBidi"/>
                <w:color w:val="365F91" w:themeColor="accent1" w:themeShade="BF"/>
                <w:sz w:val="24"/>
                <w:szCs w:val="24"/>
              </w:rPr>
              <w:t>Община Кюстендил</w:t>
            </w:r>
          </w:p>
          <w:p w14:paraId="1393450D" w14:textId="77777777" w:rsidR="00DB0DF3" w:rsidRDefault="00DB0DF3" w:rsidP="00365C6A">
            <w:pPr>
              <w:spacing w:after="120"/>
              <w:jc w:val="both"/>
              <w:rPr>
                <w:rFonts w:asciiTheme="majorHAnsi" w:eastAsiaTheme="majorEastAsia" w:hAnsiTheme="majorHAnsi" w:cstheme="majorBidi"/>
                <w:color w:val="365F91" w:themeColor="accent1" w:themeShade="BF"/>
                <w:sz w:val="26"/>
                <w:szCs w:val="26"/>
              </w:rPr>
            </w:pPr>
          </w:p>
          <w:p w14:paraId="13CCC9A2" w14:textId="0E41E15F" w:rsidR="00DB0DF3" w:rsidRDefault="00AB7FCD" w:rsidP="00365C6A">
            <w:pPr>
              <w:spacing w:after="120"/>
              <w:jc w:val="both"/>
              <w:rPr>
                <w:rFonts w:asciiTheme="majorHAnsi" w:eastAsiaTheme="majorEastAsia" w:hAnsiTheme="majorHAnsi" w:cstheme="majorBidi"/>
                <w:b/>
                <w:color w:val="244061" w:themeColor="accent1" w:themeShade="80"/>
                <w:sz w:val="26"/>
                <w:szCs w:val="26"/>
              </w:rPr>
            </w:pPr>
            <w:r>
              <w:rPr>
                <w:rFonts w:asciiTheme="majorHAnsi" w:eastAsiaTheme="majorEastAsia" w:hAnsiTheme="majorHAnsi" w:cstheme="majorBidi"/>
                <w:b/>
                <w:color w:val="244061" w:themeColor="accent1" w:themeShade="80"/>
                <w:sz w:val="26"/>
                <w:szCs w:val="26"/>
              </w:rPr>
              <w:t>Отговор № 31</w:t>
            </w:r>
            <w:r w:rsidR="00DB0DF3" w:rsidRPr="00EC6BE9">
              <w:rPr>
                <w:rFonts w:asciiTheme="majorHAnsi" w:eastAsiaTheme="majorEastAsia" w:hAnsiTheme="majorHAnsi" w:cstheme="majorBidi"/>
                <w:b/>
                <w:color w:val="244061" w:themeColor="accent1" w:themeShade="80"/>
                <w:sz w:val="26"/>
                <w:szCs w:val="26"/>
              </w:rPr>
              <w:t>/27.04.2018 г.</w:t>
            </w:r>
          </w:p>
          <w:p w14:paraId="32601163" w14:textId="77777777" w:rsidR="00DB0DF3" w:rsidRPr="0064628D" w:rsidRDefault="00DB0DF3" w:rsidP="00365C6A">
            <w:pPr>
              <w:spacing w:after="120"/>
              <w:jc w:val="both"/>
              <w:rPr>
                <w:rFonts w:asciiTheme="majorHAnsi" w:eastAsiaTheme="majorEastAsia" w:hAnsiTheme="majorHAnsi" w:cstheme="majorBidi"/>
                <w:color w:val="365F91" w:themeColor="accent1" w:themeShade="BF"/>
                <w:sz w:val="26"/>
                <w:szCs w:val="26"/>
              </w:rPr>
            </w:pPr>
            <w:r w:rsidRPr="0064628D">
              <w:rPr>
                <w:rFonts w:asciiTheme="majorHAnsi" w:eastAsiaTheme="majorEastAsia" w:hAnsiTheme="majorHAnsi" w:cstheme="majorBidi"/>
                <w:color w:val="365F91" w:themeColor="accent1" w:themeShade="BF"/>
                <w:sz w:val="26"/>
                <w:szCs w:val="26"/>
              </w:rPr>
              <w:t>Уважаеми госпожи и господа,</w:t>
            </w:r>
          </w:p>
          <w:p w14:paraId="2A87CC06" w14:textId="77777777" w:rsidR="00DB0DF3" w:rsidRPr="0064628D" w:rsidRDefault="00DB0DF3" w:rsidP="00365C6A">
            <w:pPr>
              <w:spacing w:after="120"/>
              <w:jc w:val="both"/>
              <w:rPr>
                <w:rFonts w:asciiTheme="majorHAnsi" w:eastAsiaTheme="majorEastAsia" w:hAnsiTheme="majorHAnsi" w:cstheme="majorBidi"/>
                <w:color w:val="365F91" w:themeColor="accent1" w:themeShade="BF"/>
                <w:sz w:val="26"/>
                <w:szCs w:val="26"/>
              </w:rPr>
            </w:pPr>
            <w:r w:rsidRPr="0064628D">
              <w:rPr>
                <w:rFonts w:asciiTheme="majorHAnsi" w:eastAsiaTheme="majorEastAsia" w:hAnsiTheme="majorHAnsi" w:cstheme="majorBidi"/>
                <w:color w:val="365F91" w:themeColor="accent1" w:themeShade="BF"/>
                <w:sz w:val="26"/>
                <w:szCs w:val="26"/>
              </w:rPr>
              <w:t>Съгласно т.</w:t>
            </w:r>
            <w:r>
              <w:rPr>
                <w:rFonts w:asciiTheme="majorHAnsi" w:eastAsiaTheme="majorEastAsia" w:hAnsiTheme="majorHAnsi" w:cstheme="majorBidi"/>
                <w:color w:val="365F91" w:themeColor="accent1" w:themeShade="BF"/>
                <w:sz w:val="26"/>
                <w:szCs w:val="26"/>
              </w:rPr>
              <w:t xml:space="preserve"> </w:t>
            </w:r>
            <w:r w:rsidRPr="0064628D">
              <w:rPr>
                <w:rFonts w:asciiTheme="majorHAnsi" w:eastAsiaTheme="majorEastAsia" w:hAnsiTheme="majorHAnsi" w:cstheme="majorBidi"/>
                <w:color w:val="365F91" w:themeColor="accent1" w:themeShade="BF"/>
                <w:sz w:val="26"/>
                <w:szCs w:val="26"/>
              </w:rPr>
              <w:t xml:space="preserve">5 от Условията за кандидатстване дейностите по процедурата се изпълняват на територията на общини с актуализирани общински планове за интеграция на ромите за периода 2015-2020 г., в съответствие с Националната стратегия на Република България за интегриране на ромите 2012-2020 г., които имат одобрени идейни концепции, след предварителен подбор от ЦКЗ. С оглед на което всяка от основните дейности по процедурата трябва да се изпълнява на територията на общината конкретен бенефициент. </w:t>
            </w:r>
          </w:p>
          <w:p w14:paraId="36AAB97A" w14:textId="77777777" w:rsidR="00DB0DF3" w:rsidRPr="0064628D" w:rsidRDefault="00DB0DF3" w:rsidP="00365C6A">
            <w:pPr>
              <w:spacing w:after="120"/>
              <w:jc w:val="both"/>
              <w:rPr>
                <w:rFonts w:asciiTheme="majorHAnsi" w:eastAsiaTheme="majorEastAsia" w:hAnsiTheme="majorHAnsi" w:cstheme="majorBidi"/>
                <w:color w:val="244061" w:themeColor="accent1" w:themeShade="80"/>
                <w:sz w:val="26"/>
                <w:szCs w:val="26"/>
              </w:rPr>
            </w:pPr>
          </w:p>
          <w:p w14:paraId="4E9A591B" w14:textId="25D68865" w:rsidR="00DB0DF3" w:rsidRDefault="00DB0DF3" w:rsidP="00365C6A">
            <w:pPr>
              <w:spacing w:after="120"/>
              <w:jc w:val="both"/>
              <w:rPr>
                <w:rFonts w:asciiTheme="majorHAnsi" w:eastAsiaTheme="majorEastAsia" w:hAnsiTheme="majorHAnsi" w:cstheme="majorBidi"/>
                <w:b/>
                <w:color w:val="244061" w:themeColor="accent1" w:themeShade="80"/>
                <w:sz w:val="26"/>
                <w:szCs w:val="26"/>
              </w:rPr>
            </w:pPr>
            <w:r>
              <w:rPr>
                <w:rFonts w:asciiTheme="majorHAnsi" w:eastAsiaTheme="majorEastAsia" w:hAnsiTheme="majorHAnsi" w:cstheme="majorBidi"/>
                <w:b/>
                <w:color w:val="244061" w:themeColor="accent1" w:themeShade="80"/>
                <w:sz w:val="26"/>
                <w:szCs w:val="26"/>
              </w:rPr>
              <w:t>Въпрос № 3</w:t>
            </w:r>
            <w:r w:rsidR="00AB7FCD">
              <w:rPr>
                <w:rFonts w:asciiTheme="majorHAnsi" w:eastAsiaTheme="majorEastAsia" w:hAnsiTheme="majorHAnsi" w:cstheme="majorBidi"/>
                <w:b/>
                <w:color w:val="244061" w:themeColor="accent1" w:themeShade="80"/>
                <w:sz w:val="26"/>
                <w:szCs w:val="26"/>
                <w:lang w:val="en-US"/>
              </w:rPr>
              <w:t>2</w:t>
            </w:r>
            <w:r>
              <w:rPr>
                <w:rFonts w:asciiTheme="majorHAnsi" w:eastAsiaTheme="majorEastAsia" w:hAnsiTheme="majorHAnsi" w:cstheme="majorBidi"/>
                <w:b/>
                <w:color w:val="244061" w:themeColor="accent1" w:themeShade="80"/>
                <w:sz w:val="26"/>
                <w:szCs w:val="26"/>
              </w:rPr>
              <w:t>/03</w:t>
            </w:r>
            <w:r w:rsidRPr="00027044">
              <w:rPr>
                <w:rFonts w:asciiTheme="majorHAnsi" w:eastAsiaTheme="majorEastAsia" w:hAnsiTheme="majorHAnsi" w:cstheme="majorBidi"/>
                <w:b/>
                <w:color w:val="244061" w:themeColor="accent1" w:themeShade="80"/>
                <w:sz w:val="26"/>
                <w:szCs w:val="26"/>
              </w:rPr>
              <w:t>.0</w:t>
            </w:r>
            <w:r>
              <w:rPr>
                <w:rFonts w:asciiTheme="majorHAnsi" w:eastAsiaTheme="majorEastAsia" w:hAnsiTheme="majorHAnsi" w:cstheme="majorBidi"/>
                <w:b/>
                <w:color w:val="244061" w:themeColor="accent1" w:themeShade="80"/>
                <w:sz w:val="26"/>
                <w:szCs w:val="26"/>
                <w:lang w:val="en-US"/>
              </w:rPr>
              <w:t>5</w:t>
            </w:r>
            <w:r w:rsidRPr="00027044">
              <w:rPr>
                <w:rFonts w:asciiTheme="majorHAnsi" w:eastAsiaTheme="majorEastAsia" w:hAnsiTheme="majorHAnsi" w:cstheme="majorBidi"/>
                <w:b/>
                <w:color w:val="244061" w:themeColor="accent1" w:themeShade="80"/>
                <w:sz w:val="26"/>
                <w:szCs w:val="26"/>
              </w:rPr>
              <w:t>.2018 г.</w:t>
            </w:r>
          </w:p>
          <w:p w14:paraId="12594E35" w14:textId="77777777" w:rsidR="00DB0DF3" w:rsidRPr="00027044" w:rsidRDefault="00DB0DF3" w:rsidP="00365C6A">
            <w:pPr>
              <w:spacing w:after="120"/>
              <w:jc w:val="both"/>
              <w:rPr>
                <w:rFonts w:asciiTheme="majorHAnsi" w:eastAsiaTheme="majorEastAsia" w:hAnsiTheme="majorHAnsi" w:cstheme="majorBidi"/>
                <w:color w:val="365F91" w:themeColor="accent1" w:themeShade="BF"/>
                <w:sz w:val="24"/>
                <w:szCs w:val="24"/>
              </w:rPr>
            </w:pPr>
            <w:r w:rsidRPr="00027044">
              <w:rPr>
                <w:rFonts w:asciiTheme="majorHAnsi" w:eastAsiaTheme="majorEastAsia" w:hAnsiTheme="majorHAnsi" w:cstheme="majorBidi"/>
                <w:color w:val="365F91" w:themeColor="accent1" w:themeShade="BF"/>
                <w:sz w:val="24"/>
                <w:szCs w:val="24"/>
              </w:rPr>
              <w:t>Уважаеми дами и господа,</w:t>
            </w:r>
          </w:p>
          <w:p w14:paraId="071A023A" w14:textId="77777777" w:rsidR="00DB0DF3" w:rsidRPr="00027044" w:rsidRDefault="00DB0DF3" w:rsidP="00365C6A">
            <w:pPr>
              <w:spacing w:after="120"/>
              <w:jc w:val="both"/>
              <w:rPr>
                <w:rFonts w:asciiTheme="majorHAnsi" w:eastAsiaTheme="majorEastAsia" w:hAnsiTheme="majorHAnsi" w:cstheme="majorBidi"/>
                <w:color w:val="365F91" w:themeColor="accent1" w:themeShade="BF"/>
                <w:sz w:val="24"/>
                <w:szCs w:val="24"/>
              </w:rPr>
            </w:pPr>
            <w:r w:rsidRPr="0064628D">
              <w:rPr>
                <w:rFonts w:asciiTheme="majorHAnsi" w:eastAsiaTheme="majorEastAsia" w:hAnsiTheme="majorHAnsi" w:cstheme="majorBidi"/>
                <w:color w:val="365F91" w:themeColor="accent1" w:themeShade="BF"/>
                <w:sz w:val="24"/>
                <w:szCs w:val="24"/>
              </w:rPr>
              <w:t>Фондация „Тръст за социална алтернатива“ е ЮЛНЦ и партньор в проектопредложение. Един от документите, които трябва да представим е отчет за приходите и разходите и Счетоводен баланс за 2017 г. и за 2018 г. (за периода от 01.01.2018 г. до последния ден на месеца, предхождащ датата на кандидатстване) – изготвени и подписани, съгласно Закона за счетоводството.</w:t>
            </w:r>
          </w:p>
          <w:p w14:paraId="0BD41CAD" w14:textId="77777777" w:rsidR="00DB0DF3" w:rsidRPr="00027044" w:rsidRDefault="00DB0DF3" w:rsidP="00365C6A">
            <w:pPr>
              <w:spacing w:after="120"/>
              <w:jc w:val="both"/>
              <w:rPr>
                <w:rFonts w:asciiTheme="majorHAnsi" w:eastAsiaTheme="majorEastAsia" w:hAnsiTheme="majorHAnsi" w:cstheme="majorBidi"/>
                <w:color w:val="365F91" w:themeColor="accent1" w:themeShade="BF"/>
                <w:sz w:val="24"/>
                <w:szCs w:val="24"/>
              </w:rPr>
            </w:pPr>
            <w:r w:rsidRPr="00027044">
              <w:rPr>
                <w:rFonts w:asciiTheme="majorHAnsi" w:eastAsiaTheme="majorEastAsia" w:hAnsiTheme="majorHAnsi" w:cstheme="majorBidi"/>
                <w:color w:val="365F91" w:themeColor="accent1" w:themeShade="BF"/>
                <w:sz w:val="24"/>
                <w:szCs w:val="24"/>
              </w:rPr>
              <w:t xml:space="preserve">Според Закона за счетоводството отчетът ни подлежи на заверка от одитор. Съгласно договорът ни с одиторската компания, одитът на отчета за 2017г. ще бъде извършен през май-юни 2018г. и ще бъде готов в края на юни 2018г. </w:t>
            </w:r>
          </w:p>
          <w:p w14:paraId="635CD5C3" w14:textId="77777777" w:rsidR="00DB0DF3" w:rsidRPr="00027044" w:rsidRDefault="00DB0DF3" w:rsidP="00365C6A">
            <w:pPr>
              <w:spacing w:after="120"/>
              <w:jc w:val="both"/>
              <w:rPr>
                <w:rFonts w:asciiTheme="majorHAnsi" w:eastAsiaTheme="majorEastAsia" w:hAnsiTheme="majorHAnsi" w:cstheme="majorBidi"/>
                <w:color w:val="365F91" w:themeColor="accent1" w:themeShade="BF"/>
                <w:sz w:val="24"/>
                <w:szCs w:val="24"/>
              </w:rPr>
            </w:pPr>
            <w:r w:rsidRPr="00027044">
              <w:rPr>
                <w:rFonts w:asciiTheme="majorHAnsi" w:eastAsiaTheme="majorEastAsia" w:hAnsiTheme="majorHAnsi" w:cstheme="majorBidi"/>
                <w:color w:val="365F91" w:themeColor="accent1" w:themeShade="BF"/>
                <w:sz w:val="24"/>
                <w:szCs w:val="24"/>
              </w:rPr>
              <w:t>Възможно ли е да подадем заедно с проектопредложението заверен отчет за 2016г., а след края на юни 2018г. – заверен отчет за 2017г.?</w:t>
            </w:r>
          </w:p>
          <w:p w14:paraId="7B818D87" w14:textId="77777777" w:rsidR="00DB0DF3" w:rsidRDefault="00DB0DF3" w:rsidP="00365C6A">
            <w:pPr>
              <w:spacing w:after="120"/>
              <w:jc w:val="both"/>
              <w:rPr>
                <w:rFonts w:asciiTheme="majorHAnsi" w:eastAsiaTheme="majorEastAsia" w:hAnsiTheme="majorHAnsi" w:cstheme="majorBidi"/>
                <w:color w:val="365F91" w:themeColor="accent1" w:themeShade="BF"/>
                <w:sz w:val="24"/>
                <w:szCs w:val="24"/>
              </w:rPr>
            </w:pPr>
          </w:p>
          <w:p w14:paraId="341F5F44" w14:textId="77777777" w:rsidR="00DB0DF3" w:rsidRPr="00027044" w:rsidRDefault="00DB0DF3" w:rsidP="00365C6A">
            <w:pPr>
              <w:spacing w:after="120"/>
              <w:jc w:val="both"/>
              <w:rPr>
                <w:rFonts w:asciiTheme="majorHAnsi" w:eastAsiaTheme="majorEastAsia" w:hAnsiTheme="majorHAnsi" w:cstheme="majorBidi"/>
                <w:color w:val="365F91" w:themeColor="accent1" w:themeShade="BF"/>
                <w:sz w:val="24"/>
                <w:szCs w:val="24"/>
              </w:rPr>
            </w:pPr>
            <w:r w:rsidRPr="00027044">
              <w:rPr>
                <w:rFonts w:asciiTheme="majorHAnsi" w:eastAsiaTheme="majorEastAsia" w:hAnsiTheme="majorHAnsi" w:cstheme="majorBidi"/>
                <w:color w:val="365F91" w:themeColor="accent1" w:themeShade="BF"/>
                <w:sz w:val="24"/>
                <w:szCs w:val="24"/>
              </w:rPr>
              <w:t>С уважение,</w:t>
            </w:r>
          </w:p>
          <w:p w14:paraId="32968AD9" w14:textId="77777777" w:rsidR="00DB0DF3" w:rsidRPr="00027044" w:rsidRDefault="00DB0DF3" w:rsidP="00365C6A">
            <w:pPr>
              <w:spacing w:after="120"/>
              <w:jc w:val="both"/>
              <w:rPr>
                <w:rFonts w:asciiTheme="majorHAnsi" w:eastAsiaTheme="majorEastAsia" w:hAnsiTheme="majorHAnsi" w:cstheme="majorBidi"/>
                <w:color w:val="365F91" w:themeColor="accent1" w:themeShade="BF"/>
                <w:sz w:val="24"/>
                <w:szCs w:val="24"/>
              </w:rPr>
            </w:pPr>
            <w:r w:rsidRPr="00027044">
              <w:rPr>
                <w:rFonts w:asciiTheme="majorHAnsi" w:eastAsiaTheme="majorEastAsia" w:hAnsiTheme="majorHAnsi" w:cstheme="majorBidi"/>
                <w:color w:val="365F91" w:themeColor="accent1" w:themeShade="BF"/>
                <w:sz w:val="24"/>
                <w:szCs w:val="24"/>
              </w:rPr>
              <w:t>Искра Стойкова</w:t>
            </w:r>
          </w:p>
          <w:p w14:paraId="545963D3" w14:textId="77777777" w:rsidR="00DB0DF3" w:rsidRDefault="00DB0DF3" w:rsidP="00365C6A">
            <w:pPr>
              <w:spacing w:after="120"/>
              <w:jc w:val="both"/>
              <w:rPr>
                <w:rFonts w:asciiTheme="majorHAnsi" w:eastAsiaTheme="majorEastAsia" w:hAnsiTheme="majorHAnsi" w:cstheme="majorBidi"/>
                <w:color w:val="365F91" w:themeColor="accent1" w:themeShade="BF"/>
                <w:sz w:val="26"/>
                <w:szCs w:val="26"/>
              </w:rPr>
            </w:pPr>
          </w:p>
          <w:p w14:paraId="107280E6" w14:textId="728CF647" w:rsidR="00DB0DF3" w:rsidRPr="00CB0965" w:rsidRDefault="00AB7FCD" w:rsidP="00365C6A">
            <w:pPr>
              <w:spacing w:after="120"/>
              <w:jc w:val="both"/>
              <w:rPr>
                <w:rFonts w:asciiTheme="majorHAnsi" w:eastAsiaTheme="majorEastAsia" w:hAnsiTheme="majorHAnsi" w:cstheme="majorBidi"/>
                <w:b/>
                <w:color w:val="244061" w:themeColor="accent1" w:themeShade="80"/>
                <w:sz w:val="26"/>
                <w:szCs w:val="26"/>
              </w:rPr>
            </w:pPr>
            <w:r>
              <w:rPr>
                <w:rFonts w:asciiTheme="majorHAnsi" w:eastAsiaTheme="majorEastAsia" w:hAnsiTheme="majorHAnsi" w:cstheme="majorBidi"/>
                <w:b/>
                <w:color w:val="244061" w:themeColor="accent1" w:themeShade="80"/>
                <w:sz w:val="26"/>
                <w:szCs w:val="26"/>
              </w:rPr>
              <w:t>Отговор № 32</w:t>
            </w:r>
            <w:r w:rsidR="00DB0DF3" w:rsidRPr="00CB0965">
              <w:rPr>
                <w:rFonts w:asciiTheme="majorHAnsi" w:eastAsiaTheme="majorEastAsia" w:hAnsiTheme="majorHAnsi" w:cstheme="majorBidi"/>
                <w:b/>
                <w:color w:val="244061" w:themeColor="accent1" w:themeShade="80"/>
                <w:sz w:val="26"/>
                <w:szCs w:val="26"/>
              </w:rPr>
              <w:t>/</w:t>
            </w:r>
            <w:r w:rsidR="00DB0DF3" w:rsidRPr="00CB0965">
              <w:rPr>
                <w:rFonts w:asciiTheme="majorHAnsi" w:eastAsiaTheme="majorEastAsia" w:hAnsiTheme="majorHAnsi" w:cstheme="majorBidi"/>
                <w:b/>
                <w:color w:val="244061" w:themeColor="accent1" w:themeShade="80"/>
                <w:sz w:val="26"/>
                <w:szCs w:val="26"/>
                <w:lang w:val="en-US"/>
              </w:rPr>
              <w:t>03</w:t>
            </w:r>
            <w:r w:rsidR="00DB0DF3" w:rsidRPr="00CB0965">
              <w:rPr>
                <w:rFonts w:asciiTheme="majorHAnsi" w:eastAsiaTheme="majorEastAsia" w:hAnsiTheme="majorHAnsi" w:cstheme="majorBidi"/>
                <w:b/>
                <w:color w:val="244061" w:themeColor="accent1" w:themeShade="80"/>
                <w:sz w:val="26"/>
                <w:szCs w:val="26"/>
              </w:rPr>
              <w:t>.0</w:t>
            </w:r>
            <w:r w:rsidR="00DB0DF3" w:rsidRPr="00CB0965">
              <w:rPr>
                <w:rFonts w:asciiTheme="majorHAnsi" w:eastAsiaTheme="majorEastAsia" w:hAnsiTheme="majorHAnsi" w:cstheme="majorBidi"/>
                <w:b/>
                <w:color w:val="244061" w:themeColor="accent1" w:themeShade="80"/>
                <w:sz w:val="26"/>
                <w:szCs w:val="26"/>
                <w:lang w:val="en-US"/>
              </w:rPr>
              <w:t>5</w:t>
            </w:r>
            <w:r w:rsidR="00DB0DF3" w:rsidRPr="00CB0965">
              <w:rPr>
                <w:rFonts w:asciiTheme="majorHAnsi" w:eastAsiaTheme="majorEastAsia" w:hAnsiTheme="majorHAnsi" w:cstheme="majorBidi"/>
                <w:b/>
                <w:color w:val="244061" w:themeColor="accent1" w:themeShade="80"/>
                <w:sz w:val="26"/>
                <w:szCs w:val="26"/>
              </w:rPr>
              <w:t>.2018 г.</w:t>
            </w:r>
          </w:p>
          <w:p w14:paraId="13C7AA0F" w14:textId="77777777" w:rsidR="00DB0DF3" w:rsidRPr="0064628D" w:rsidRDefault="00DB0DF3" w:rsidP="00365C6A">
            <w:pPr>
              <w:spacing w:after="120"/>
              <w:jc w:val="both"/>
              <w:rPr>
                <w:rFonts w:asciiTheme="majorHAnsi" w:eastAsiaTheme="majorEastAsia" w:hAnsiTheme="majorHAnsi" w:cstheme="majorBidi"/>
                <w:color w:val="365F91" w:themeColor="accent1" w:themeShade="BF"/>
                <w:sz w:val="26"/>
                <w:szCs w:val="26"/>
              </w:rPr>
            </w:pPr>
            <w:r w:rsidRPr="0064628D">
              <w:rPr>
                <w:rFonts w:asciiTheme="majorHAnsi" w:eastAsiaTheme="majorEastAsia" w:hAnsiTheme="majorHAnsi" w:cstheme="majorBidi"/>
                <w:color w:val="365F91" w:themeColor="accent1" w:themeShade="BF"/>
                <w:sz w:val="26"/>
                <w:szCs w:val="26"/>
              </w:rPr>
              <w:t>Уважаема госпожо Стойкова,</w:t>
            </w:r>
          </w:p>
          <w:p w14:paraId="2B05B70E" w14:textId="39AD069A" w:rsidR="00DB0DF3" w:rsidRPr="003F1810" w:rsidRDefault="00DB0DF3" w:rsidP="003F1810">
            <w:pPr>
              <w:spacing w:after="120"/>
              <w:jc w:val="both"/>
              <w:rPr>
                <w:rFonts w:asciiTheme="majorHAnsi" w:eastAsiaTheme="majorEastAsia" w:hAnsiTheme="majorHAnsi" w:cstheme="majorBidi"/>
                <w:color w:val="365F91" w:themeColor="accent1" w:themeShade="BF"/>
                <w:sz w:val="26"/>
                <w:szCs w:val="26"/>
              </w:rPr>
            </w:pPr>
            <w:r w:rsidRPr="0064628D">
              <w:rPr>
                <w:rFonts w:asciiTheme="majorHAnsi" w:eastAsiaTheme="majorEastAsia" w:hAnsiTheme="majorHAnsi" w:cstheme="majorBidi"/>
                <w:color w:val="365F91" w:themeColor="accent1" w:themeShade="BF"/>
                <w:sz w:val="26"/>
                <w:szCs w:val="26"/>
              </w:rPr>
              <w:t>Изискването за представяне на Отчет за приходите и разходите и Счетоводен баланс за 2017 г. и за 2018 г. се отнася единствено до организациите – партньори по ОП НОИР (ЮЛНЦ и частни детски градини и училища). Организациите – партньори за дейностите по ОП РЧР представят единствено Счетоводен баланс за 2018 г. (за периода от 01.01.2018 г. до последния ден на месеца, предхождащ датата на кандидатстване).</w:t>
            </w:r>
            <w:r w:rsidRPr="0064628D" w:rsidDel="00201E62">
              <w:rPr>
                <w:rFonts w:asciiTheme="majorHAnsi" w:eastAsiaTheme="majorEastAsia" w:hAnsiTheme="majorHAnsi" w:cstheme="majorBidi"/>
                <w:color w:val="365F91" w:themeColor="accent1" w:themeShade="BF"/>
                <w:sz w:val="26"/>
                <w:szCs w:val="26"/>
              </w:rPr>
              <w:t xml:space="preserve"> </w:t>
            </w:r>
            <w:r w:rsidRPr="0064628D">
              <w:rPr>
                <w:rFonts w:asciiTheme="majorHAnsi" w:eastAsiaTheme="majorEastAsia" w:hAnsiTheme="majorHAnsi" w:cstheme="majorBidi"/>
                <w:color w:val="365F91" w:themeColor="accent1" w:themeShade="BF"/>
                <w:sz w:val="26"/>
                <w:szCs w:val="26"/>
              </w:rPr>
              <w:t>Съгласно Условията за кандидатстване не се изисква отчет за 2016 г. Допустимо е при подаването на проектното предложение да представите Отчета за приходите и разходите и Счетоводния баланс за 2017 г. без заверка от одитор, а след като бъде заверен да го представите и със заверка.</w:t>
            </w:r>
          </w:p>
        </w:tc>
      </w:tr>
      <w:tr w:rsidR="008012ED" w:rsidRPr="00FE5436" w14:paraId="036AB001" w14:textId="77777777" w:rsidTr="00D938C8">
        <w:trPr>
          <w:trHeight w:val="104"/>
        </w:trPr>
        <w:tc>
          <w:tcPr>
            <w:tcW w:w="15593" w:type="dxa"/>
            <w:tcBorders>
              <w:top w:val="nil"/>
              <w:left w:val="nil"/>
              <w:bottom w:val="nil"/>
              <w:right w:val="nil"/>
            </w:tcBorders>
            <w:shd w:val="clear" w:color="auto" w:fill="auto"/>
          </w:tcPr>
          <w:p w14:paraId="14658DE3" w14:textId="0F05A129" w:rsidR="008012ED" w:rsidRPr="00286790" w:rsidRDefault="00AB7FCD" w:rsidP="00D938C8">
            <w:pPr>
              <w:pStyle w:val="Heading2"/>
              <w:outlineLvl w:val="1"/>
              <w:rPr>
                <w:b/>
                <w:color w:val="244061" w:themeColor="accent1" w:themeShade="80"/>
                <w:sz w:val="24"/>
                <w:szCs w:val="24"/>
                <w:lang w:val="en-US"/>
              </w:rPr>
            </w:pPr>
            <w:r>
              <w:rPr>
                <w:b/>
                <w:color w:val="244061" w:themeColor="accent1" w:themeShade="80"/>
                <w:sz w:val="24"/>
                <w:szCs w:val="24"/>
              </w:rPr>
              <w:lastRenderedPageBreak/>
              <w:t>Въпрос № 33</w:t>
            </w:r>
            <w:r w:rsidR="008012ED" w:rsidRPr="000A2668">
              <w:rPr>
                <w:b/>
                <w:color w:val="244061" w:themeColor="accent1" w:themeShade="80"/>
                <w:sz w:val="24"/>
                <w:szCs w:val="24"/>
              </w:rPr>
              <w:t>/08.05.2018 г.</w:t>
            </w:r>
          </w:p>
          <w:p w14:paraId="1700FD88" w14:textId="77777777" w:rsidR="008012ED" w:rsidRPr="002229C0" w:rsidRDefault="008012ED" w:rsidP="00D938C8">
            <w:pPr>
              <w:rPr>
                <w:rFonts w:asciiTheme="majorHAnsi" w:hAnsiTheme="majorHAnsi"/>
                <w:color w:val="365F91" w:themeColor="accent1" w:themeShade="BF"/>
                <w:sz w:val="24"/>
                <w:szCs w:val="24"/>
              </w:rPr>
            </w:pPr>
          </w:p>
          <w:p w14:paraId="1C0B0980" w14:textId="77777777" w:rsidR="008012ED" w:rsidRPr="000A2668" w:rsidRDefault="008012ED" w:rsidP="00D938C8">
            <w:pPr>
              <w:rPr>
                <w:rFonts w:asciiTheme="majorHAnsi" w:eastAsia="Times New Roman" w:hAnsiTheme="majorHAnsi" w:cs="Times New Roman"/>
                <w:color w:val="365F91" w:themeColor="accent1" w:themeShade="BF"/>
                <w:sz w:val="24"/>
                <w:szCs w:val="24"/>
                <w:lang w:eastAsia="bg-BG"/>
              </w:rPr>
            </w:pPr>
            <w:r w:rsidRPr="000A2668">
              <w:rPr>
                <w:rFonts w:asciiTheme="majorHAnsi" w:eastAsia="Times New Roman" w:hAnsiTheme="majorHAnsi" w:cs="Times New Roman"/>
                <w:color w:val="365F91" w:themeColor="accent1" w:themeShade="BF"/>
                <w:sz w:val="24"/>
                <w:szCs w:val="24"/>
                <w:lang w:eastAsia="bg-BG"/>
              </w:rPr>
              <w:t xml:space="preserve">Здравейте, </w:t>
            </w:r>
          </w:p>
          <w:p w14:paraId="6E7824BA" w14:textId="77777777" w:rsidR="008012ED" w:rsidRPr="000A2668" w:rsidRDefault="008012ED" w:rsidP="00D938C8">
            <w:pPr>
              <w:rPr>
                <w:rFonts w:asciiTheme="majorHAnsi" w:eastAsia="Times New Roman" w:hAnsiTheme="majorHAnsi" w:cs="Times New Roman"/>
                <w:color w:val="365F91" w:themeColor="accent1" w:themeShade="BF"/>
                <w:sz w:val="24"/>
                <w:szCs w:val="24"/>
                <w:lang w:eastAsia="bg-BG"/>
              </w:rPr>
            </w:pPr>
          </w:p>
          <w:p w14:paraId="1225DA60" w14:textId="77777777" w:rsidR="008012ED" w:rsidRPr="000A2668" w:rsidRDefault="008012ED" w:rsidP="00D938C8">
            <w:pPr>
              <w:jc w:val="both"/>
              <w:rPr>
                <w:rFonts w:asciiTheme="majorHAnsi" w:eastAsia="Times New Roman" w:hAnsiTheme="majorHAnsi" w:cs="Times New Roman"/>
                <w:color w:val="365F91" w:themeColor="accent1" w:themeShade="BF"/>
                <w:sz w:val="24"/>
                <w:szCs w:val="24"/>
                <w:lang w:eastAsia="bg-BG"/>
              </w:rPr>
            </w:pPr>
            <w:r w:rsidRPr="000A2668">
              <w:rPr>
                <w:rFonts w:asciiTheme="majorHAnsi" w:eastAsia="Times New Roman" w:hAnsiTheme="majorHAnsi" w:cs="Times New Roman"/>
                <w:color w:val="365F91" w:themeColor="accent1" w:themeShade="BF"/>
                <w:sz w:val="24"/>
                <w:szCs w:val="24"/>
                <w:lang w:eastAsia="bg-BG"/>
              </w:rPr>
              <w:t xml:space="preserve">Съгласно т.5 от Условията за кандидатстване, дейностите по процедурата се изпълняват на територията на общини с актуализирани общински планове за интеграция на ромите за периода 2015-2020 г., в съответствие с Националната стратегия на Република България за интегриране на ромите 2012-2020 г., които имат одобрени идейни концепции, след предварителен подбор от ЦКЗ. </w:t>
            </w:r>
          </w:p>
          <w:p w14:paraId="51375071" w14:textId="77777777" w:rsidR="008012ED" w:rsidRPr="000A2668" w:rsidRDefault="008012ED" w:rsidP="00D938C8">
            <w:pPr>
              <w:jc w:val="both"/>
              <w:rPr>
                <w:rFonts w:asciiTheme="majorHAnsi" w:eastAsia="Times New Roman" w:hAnsiTheme="majorHAnsi" w:cs="Times New Roman"/>
                <w:color w:val="365F91" w:themeColor="accent1" w:themeShade="BF"/>
                <w:sz w:val="24"/>
                <w:szCs w:val="24"/>
                <w:lang w:eastAsia="bg-BG"/>
              </w:rPr>
            </w:pPr>
            <w:r w:rsidRPr="000A2668">
              <w:rPr>
                <w:rFonts w:asciiTheme="majorHAnsi" w:eastAsia="Times New Roman" w:hAnsiTheme="majorHAnsi" w:cs="Times New Roman"/>
                <w:color w:val="365F91" w:themeColor="accent1" w:themeShade="BF"/>
                <w:sz w:val="24"/>
                <w:szCs w:val="24"/>
                <w:lang w:eastAsia="bg-BG"/>
              </w:rPr>
              <w:t>По направление II предвиждаме предоставянето на здравни услуги  /гинекологичн</w:t>
            </w:r>
            <w:r>
              <w:rPr>
                <w:rFonts w:asciiTheme="majorHAnsi" w:eastAsia="Times New Roman" w:hAnsiTheme="majorHAnsi" w:cs="Times New Roman"/>
                <w:color w:val="365F91" w:themeColor="accent1" w:themeShade="BF"/>
                <w:sz w:val="24"/>
                <w:szCs w:val="24"/>
                <w:lang w:eastAsia="bg-BG"/>
              </w:rPr>
              <w:t>и</w:t>
            </w:r>
            <w:r w:rsidRPr="000A2668">
              <w:rPr>
                <w:rFonts w:asciiTheme="majorHAnsi" w:eastAsia="Times New Roman" w:hAnsiTheme="majorHAnsi" w:cs="Times New Roman"/>
                <w:color w:val="365F91" w:themeColor="accent1" w:themeShade="BF"/>
                <w:sz w:val="24"/>
                <w:szCs w:val="24"/>
                <w:lang w:eastAsia="bg-BG"/>
              </w:rPr>
              <w:t xml:space="preserve"> прегледи/, съобразени със специфичните потребности на целевата група. Тъй като на територията на общината не разполагаме с такива специалисти, допустимо ли е прегледите да се извършват извън общината /на територията на областта/, след осигуряване на транспорт на целевата група до съответния медицински център. </w:t>
            </w:r>
          </w:p>
          <w:p w14:paraId="5215E866" w14:textId="77777777" w:rsidR="008012ED" w:rsidRPr="000A2668" w:rsidRDefault="008012ED" w:rsidP="00D938C8">
            <w:pPr>
              <w:rPr>
                <w:rFonts w:asciiTheme="majorHAnsi" w:eastAsia="Times New Roman" w:hAnsiTheme="majorHAnsi" w:cs="Times New Roman"/>
                <w:color w:val="365F91" w:themeColor="accent1" w:themeShade="BF"/>
                <w:sz w:val="24"/>
                <w:szCs w:val="24"/>
                <w:lang w:eastAsia="bg-BG"/>
              </w:rPr>
            </w:pPr>
          </w:p>
          <w:p w14:paraId="2D8179BB" w14:textId="77777777" w:rsidR="008012ED" w:rsidRDefault="008012ED" w:rsidP="00D938C8">
            <w:pPr>
              <w:pStyle w:val="Heading3"/>
              <w:outlineLvl w:val="2"/>
              <w:rPr>
                <w:b/>
                <w:sz w:val="26"/>
                <w:szCs w:val="26"/>
              </w:rPr>
            </w:pPr>
            <w:r w:rsidRPr="000A2668">
              <w:rPr>
                <w:rFonts w:eastAsia="Times New Roman" w:cs="Times New Roman"/>
                <w:color w:val="365F91" w:themeColor="accent1" w:themeShade="BF"/>
                <w:lang w:eastAsia="bg-BG"/>
              </w:rPr>
              <w:t xml:space="preserve">Стойчева  </w:t>
            </w:r>
          </w:p>
          <w:p w14:paraId="5B27CB41" w14:textId="77777777" w:rsidR="008012ED" w:rsidRDefault="008012ED" w:rsidP="00D938C8">
            <w:pPr>
              <w:pStyle w:val="Heading3"/>
              <w:outlineLvl w:val="2"/>
              <w:rPr>
                <w:b/>
                <w:sz w:val="26"/>
                <w:szCs w:val="26"/>
              </w:rPr>
            </w:pPr>
          </w:p>
          <w:p w14:paraId="20AD7207" w14:textId="4F62EE26" w:rsidR="008012ED" w:rsidRDefault="008012ED" w:rsidP="00D938C8">
            <w:pPr>
              <w:pStyle w:val="Heading3"/>
              <w:outlineLvl w:val="2"/>
              <w:rPr>
                <w:b/>
                <w:sz w:val="26"/>
                <w:szCs w:val="26"/>
              </w:rPr>
            </w:pPr>
            <w:r w:rsidRPr="00C81D2A">
              <w:rPr>
                <w:b/>
                <w:sz w:val="26"/>
                <w:szCs w:val="26"/>
              </w:rPr>
              <w:t xml:space="preserve">Отговор </w:t>
            </w:r>
            <w:r>
              <w:rPr>
                <w:b/>
                <w:sz w:val="26"/>
                <w:szCs w:val="26"/>
              </w:rPr>
              <w:t>№ 3</w:t>
            </w:r>
            <w:r w:rsidR="00AB7FCD">
              <w:rPr>
                <w:b/>
                <w:sz w:val="26"/>
                <w:szCs w:val="26"/>
                <w:lang w:val="en-US"/>
              </w:rPr>
              <w:t>3</w:t>
            </w:r>
            <w:r>
              <w:rPr>
                <w:b/>
                <w:sz w:val="26"/>
                <w:szCs w:val="26"/>
              </w:rPr>
              <w:t>/08.05</w:t>
            </w:r>
            <w:r w:rsidRPr="00C81D2A">
              <w:rPr>
                <w:b/>
                <w:sz w:val="26"/>
                <w:szCs w:val="26"/>
              </w:rPr>
              <w:t>.2018 г.</w:t>
            </w:r>
          </w:p>
          <w:p w14:paraId="38FC4239" w14:textId="77777777" w:rsidR="008012ED" w:rsidRDefault="008012ED" w:rsidP="00D938C8"/>
          <w:p w14:paraId="408549B7" w14:textId="77777777" w:rsidR="008012ED" w:rsidRDefault="008012ED" w:rsidP="00D938C8">
            <w:pPr>
              <w:rPr>
                <w:rFonts w:asciiTheme="majorHAnsi" w:hAnsiTheme="majorHAnsi"/>
                <w:color w:val="365F91" w:themeColor="accent1" w:themeShade="BF"/>
                <w:sz w:val="26"/>
                <w:szCs w:val="26"/>
              </w:rPr>
            </w:pPr>
            <w:r w:rsidRPr="00B17680">
              <w:rPr>
                <w:rFonts w:asciiTheme="majorHAnsi" w:hAnsiTheme="majorHAnsi"/>
                <w:color w:val="365F91" w:themeColor="accent1" w:themeShade="BF"/>
                <w:sz w:val="26"/>
                <w:szCs w:val="26"/>
              </w:rPr>
              <w:t>Ув</w:t>
            </w:r>
            <w:r>
              <w:rPr>
                <w:rFonts w:asciiTheme="majorHAnsi" w:hAnsiTheme="majorHAnsi"/>
                <w:color w:val="365F91" w:themeColor="accent1" w:themeShade="BF"/>
                <w:sz w:val="26"/>
                <w:szCs w:val="26"/>
              </w:rPr>
              <w:t>ажаема госпожо Стойчева</w:t>
            </w:r>
            <w:r w:rsidRPr="00B17680">
              <w:rPr>
                <w:rFonts w:asciiTheme="majorHAnsi" w:hAnsiTheme="majorHAnsi"/>
                <w:color w:val="365F91" w:themeColor="accent1" w:themeShade="BF"/>
                <w:sz w:val="26"/>
                <w:szCs w:val="26"/>
              </w:rPr>
              <w:t>,</w:t>
            </w:r>
          </w:p>
          <w:p w14:paraId="5469D67C" w14:textId="77777777" w:rsidR="008012ED" w:rsidRDefault="008012ED" w:rsidP="00D938C8">
            <w:pPr>
              <w:rPr>
                <w:rFonts w:asciiTheme="majorHAnsi" w:hAnsiTheme="majorHAnsi"/>
                <w:color w:val="365F91" w:themeColor="accent1" w:themeShade="BF"/>
                <w:sz w:val="26"/>
                <w:szCs w:val="26"/>
              </w:rPr>
            </w:pPr>
          </w:p>
          <w:p w14:paraId="7B562730" w14:textId="77777777" w:rsidR="008012ED" w:rsidRPr="00B17680" w:rsidRDefault="008012ED" w:rsidP="00D938C8">
            <w:pPr>
              <w:jc w:val="both"/>
              <w:rPr>
                <w:rFonts w:asciiTheme="majorHAnsi" w:hAnsiTheme="majorHAnsi"/>
                <w:color w:val="365F91" w:themeColor="accent1" w:themeShade="BF"/>
                <w:sz w:val="26"/>
                <w:szCs w:val="26"/>
              </w:rPr>
            </w:pPr>
            <w:r>
              <w:rPr>
                <w:rFonts w:asciiTheme="majorHAnsi" w:hAnsiTheme="majorHAnsi"/>
                <w:color w:val="365F91" w:themeColor="accent1" w:themeShade="BF"/>
                <w:sz w:val="26"/>
                <w:szCs w:val="26"/>
              </w:rPr>
              <w:t>Да, допустимо е. При изпълнението на дейностите по настоящата процедура е необходимо да спазвате изискванията за недопускане на двойно финансиране, т.е. в случай че разходите за посочените прегледи за лицата от целевата група се покриват от НЗОК, същите не са допустим разход по проекта.</w:t>
            </w:r>
          </w:p>
          <w:p w14:paraId="332A5BF7" w14:textId="77777777" w:rsidR="008012ED" w:rsidRDefault="008012ED" w:rsidP="00D938C8">
            <w:pPr>
              <w:spacing w:after="120"/>
              <w:jc w:val="both"/>
              <w:rPr>
                <w:rFonts w:asciiTheme="majorHAnsi" w:eastAsiaTheme="majorEastAsia" w:hAnsiTheme="majorHAnsi" w:cstheme="majorBidi"/>
                <w:b/>
                <w:color w:val="244061" w:themeColor="accent1" w:themeShade="80"/>
                <w:sz w:val="24"/>
                <w:szCs w:val="24"/>
              </w:rPr>
            </w:pPr>
          </w:p>
          <w:p w14:paraId="7B16F28F" w14:textId="22A4A014" w:rsidR="008012ED" w:rsidRDefault="008012ED" w:rsidP="00D938C8">
            <w:pPr>
              <w:spacing w:after="120"/>
              <w:jc w:val="both"/>
              <w:rPr>
                <w:rFonts w:asciiTheme="majorHAnsi" w:eastAsiaTheme="majorEastAsia" w:hAnsiTheme="majorHAnsi" w:cstheme="majorBidi"/>
                <w:b/>
                <w:color w:val="365F91" w:themeColor="accent1" w:themeShade="BF"/>
                <w:sz w:val="24"/>
                <w:szCs w:val="24"/>
              </w:rPr>
            </w:pPr>
            <w:r>
              <w:rPr>
                <w:rFonts w:asciiTheme="majorHAnsi" w:eastAsiaTheme="majorEastAsia" w:hAnsiTheme="majorHAnsi" w:cstheme="majorBidi"/>
                <w:b/>
                <w:color w:val="244061" w:themeColor="accent1" w:themeShade="80"/>
                <w:sz w:val="24"/>
                <w:szCs w:val="24"/>
              </w:rPr>
              <w:t>Въпрос № 3</w:t>
            </w:r>
            <w:r w:rsidR="00AB7FCD">
              <w:rPr>
                <w:rFonts w:asciiTheme="majorHAnsi" w:eastAsiaTheme="majorEastAsia" w:hAnsiTheme="majorHAnsi" w:cstheme="majorBidi"/>
                <w:b/>
                <w:color w:val="244061" w:themeColor="accent1" w:themeShade="80"/>
                <w:sz w:val="24"/>
                <w:szCs w:val="24"/>
                <w:lang w:val="en-US"/>
              </w:rPr>
              <w:t>4</w:t>
            </w:r>
            <w:r>
              <w:rPr>
                <w:rFonts w:asciiTheme="majorHAnsi" w:eastAsiaTheme="majorEastAsia" w:hAnsiTheme="majorHAnsi" w:cstheme="majorBidi"/>
                <w:b/>
                <w:color w:val="244061" w:themeColor="accent1" w:themeShade="80"/>
                <w:sz w:val="24"/>
                <w:szCs w:val="24"/>
              </w:rPr>
              <w:t>/09</w:t>
            </w:r>
            <w:r w:rsidRPr="000938C0">
              <w:rPr>
                <w:rFonts w:asciiTheme="majorHAnsi" w:eastAsiaTheme="majorEastAsia" w:hAnsiTheme="majorHAnsi" w:cstheme="majorBidi"/>
                <w:b/>
                <w:color w:val="244061" w:themeColor="accent1" w:themeShade="80"/>
                <w:sz w:val="24"/>
                <w:szCs w:val="24"/>
              </w:rPr>
              <w:t>.0</w:t>
            </w:r>
            <w:r>
              <w:rPr>
                <w:rFonts w:asciiTheme="majorHAnsi" w:eastAsiaTheme="majorEastAsia" w:hAnsiTheme="majorHAnsi" w:cstheme="majorBidi"/>
                <w:b/>
                <w:color w:val="244061" w:themeColor="accent1" w:themeShade="80"/>
                <w:sz w:val="24"/>
                <w:szCs w:val="24"/>
              </w:rPr>
              <w:t>5</w:t>
            </w:r>
            <w:r w:rsidRPr="000938C0">
              <w:rPr>
                <w:rFonts w:asciiTheme="majorHAnsi" w:eastAsiaTheme="majorEastAsia" w:hAnsiTheme="majorHAnsi" w:cstheme="majorBidi"/>
                <w:b/>
                <w:color w:val="244061" w:themeColor="accent1" w:themeShade="80"/>
                <w:sz w:val="24"/>
                <w:szCs w:val="24"/>
              </w:rPr>
              <w:t>.2018 г.</w:t>
            </w:r>
          </w:p>
          <w:p w14:paraId="3A64645E" w14:textId="77777777" w:rsidR="008012ED" w:rsidRPr="006B751F" w:rsidRDefault="008012ED" w:rsidP="00D938C8">
            <w:pPr>
              <w:spacing w:after="120"/>
              <w:jc w:val="both"/>
              <w:rPr>
                <w:rFonts w:asciiTheme="majorHAnsi" w:eastAsiaTheme="majorEastAsia" w:hAnsiTheme="majorHAnsi" w:cstheme="majorBidi"/>
                <w:color w:val="365F91" w:themeColor="accent1" w:themeShade="BF"/>
                <w:sz w:val="26"/>
                <w:szCs w:val="26"/>
              </w:rPr>
            </w:pPr>
            <w:r w:rsidRPr="006B751F">
              <w:rPr>
                <w:rFonts w:asciiTheme="majorHAnsi" w:eastAsiaTheme="majorEastAsia" w:hAnsiTheme="majorHAnsi" w:cstheme="majorBidi"/>
                <w:color w:val="365F91" w:themeColor="accent1" w:themeShade="BF"/>
                <w:sz w:val="26"/>
                <w:szCs w:val="26"/>
              </w:rPr>
              <w:t xml:space="preserve">Здравейте, във връзка с разработването на проектно предложение по процедурата “Социално икономическа интеграция на уязвими групи. Интегрирани мерки за подобряване достъпа до образование “ – Компонент 1, имаме следните въпроси : </w:t>
            </w:r>
          </w:p>
          <w:p w14:paraId="386B2CE9" w14:textId="77777777" w:rsidR="008012ED" w:rsidRPr="006B751F" w:rsidRDefault="008012ED" w:rsidP="00D938C8">
            <w:pPr>
              <w:spacing w:after="120"/>
              <w:jc w:val="both"/>
              <w:rPr>
                <w:rFonts w:asciiTheme="majorHAnsi" w:eastAsiaTheme="majorEastAsia" w:hAnsiTheme="majorHAnsi" w:cstheme="majorBidi"/>
                <w:color w:val="365F91" w:themeColor="accent1" w:themeShade="BF"/>
                <w:sz w:val="26"/>
                <w:szCs w:val="26"/>
              </w:rPr>
            </w:pPr>
            <w:r w:rsidRPr="006B751F">
              <w:rPr>
                <w:rFonts w:asciiTheme="majorHAnsi" w:eastAsiaTheme="majorEastAsia" w:hAnsiTheme="majorHAnsi" w:cstheme="majorBidi"/>
                <w:color w:val="365F91" w:themeColor="accent1" w:themeShade="BF"/>
                <w:sz w:val="26"/>
                <w:szCs w:val="26"/>
              </w:rPr>
              <w:t>1.</w:t>
            </w:r>
            <w:r w:rsidRPr="006B751F">
              <w:rPr>
                <w:rFonts w:asciiTheme="majorHAnsi" w:eastAsiaTheme="majorEastAsia" w:hAnsiTheme="majorHAnsi" w:cstheme="majorBidi"/>
                <w:color w:val="365F91" w:themeColor="accent1" w:themeShade="BF"/>
                <w:sz w:val="26"/>
                <w:szCs w:val="26"/>
              </w:rPr>
              <w:tab/>
              <w:t>Допустимо ли е Общината като работодател да назначи лични асистенти и домашни помощници, след като е  доставчик  на такива услуги по ПМС 332 от 22.12.2017 г., тъй като не са задоволени всички потребности и има много чакащи, включително представители на ромската общност.</w:t>
            </w:r>
          </w:p>
          <w:p w14:paraId="02A6BA6B" w14:textId="77777777" w:rsidR="008012ED" w:rsidRPr="006B751F" w:rsidRDefault="008012ED" w:rsidP="00D938C8">
            <w:pPr>
              <w:spacing w:after="120"/>
              <w:jc w:val="both"/>
              <w:rPr>
                <w:rFonts w:asciiTheme="majorHAnsi" w:eastAsiaTheme="majorEastAsia" w:hAnsiTheme="majorHAnsi" w:cstheme="majorBidi"/>
                <w:color w:val="365F91" w:themeColor="accent1" w:themeShade="BF"/>
                <w:sz w:val="26"/>
                <w:szCs w:val="26"/>
              </w:rPr>
            </w:pPr>
            <w:r w:rsidRPr="006B751F">
              <w:rPr>
                <w:rFonts w:asciiTheme="majorHAnsi" w:eastAsiaTheme="majorEastAsia" w:hAnsiTheme="majorHAnsi" w:cstheme="majorBidi"/>
                <w:color w:val="365F91" w:themeColor="accent1" w:themeShade="BF"/>
                <w:sz w:val="26"/>
                <w:szCs w:val="26"/>
              </w:rPr>
              <w:t>2.</w:t>
            </w:r>
            <w:r w:rsidRPr="006B751F">
              <w:rPr>
                <w:rFonts w:asciiTheme="majorHAnsi" w:eastAsiaTheme="majorEastAsia" w:hAnsiTheme="majorHAnsi" w:cstheme="majorBidi"/>
                <w:color w:val="365F91" w:themeColor="accent1" w:themeShade="BF"/>
                <w:sz w:val="26"/>
                <w:szCs w:val="26"/>
              </w:rPr>
              <w:tab/>
            </w:r>
            <w:r w:rsidRPr="00FE1C1A">
              <w:rPr>
                <w:rFonts w:asciiTheme="majorHAnsi" w:eastAsiaTheme="majorEastAsia" w:hAnsiTheme="majorHAnsi" w:cstheme="majorBidi"/>
                <w:color w:val="365F91" w:themeColor="accent1" w:themeShade="BF"/>
                <w:sz w:val="26"/>
                <w:szCs w:val="26"/>
              </w:rPr>
              <w:t>Допустимо ли е осъществяването на мероприятия извън територията на  общината? Моля, за уточнение на Вашия отговор на сходен въпрос № 4, тъй като може да бъде тълкуван двузначно:  че такива дейности са допустими  на територията на всички общини в България, които имат актуализирани  общински планове за интеграция на ромите за периода 2015-2020 година или,  че са допустими само на територията на общината подала конкретното проектно предложение.</w:t>
            </w:r>
            <w:r w:rsidRPr="006B751F">
              <w:rPr>
                <w:rFonts w:asciiTheme="majorHAnsi" w:eastAsiaTheme="majorEastAsia" w:hAnsiTheme="majorHAnsi" w:cstheme="majorBidi"/>
                <w:color w:val="365F91" w:themeColor="accent1" w:themeShade="BF"/>
                <w:sz w:val="26"/>
                <w:szCs w:val="26"/>
              </w:rPr>
              <w:t xml:space="preserve"> </w:t>
            </w:r>
          </w:p>
          <w:p w14:paraId="514A5132" w14:textId="77777777" w:rsidR="008012ED" w:rsidRDefault="008012ED" w:rsidP="00D938C8">
            <w:pPr>
              <w:spacing w:after="120"/>
              <w:jc w:val="both"/>
              <w:rPr>
                <w:rFonts w:asciiTheme="majorHAnsi" w:eastAsiaTheme="majorEastAsia" w:hAnsiTheme="majorHAnsi" w:cstheme="majorBidi"/>
                <w:color w:val="365F91" w:themeColor="accent1" w:themeShade="BF"/>
                <w:sz w:val="26"/>
                <w:szCs w:val="26"/>
              </w:rPr>
            </w:pPr>
            <w:r w:rsidRPr="006B751F">
              <w:rPr>
                <w:rFonts w:asciiTheme="majorHAnsi" w:eastAsiaTheme="majorEastAsia" w:hAnsiTheme="majorHAnsi" w:cstheme="majorBidi"/>
                <w:color w:val="365F91" w:themeColor="accent1" w:themeShade="BF"/>
                <w:sz w:val="26"/>
                <w:szCs w:val="26"/>
              </w:rPr>
              <w:t xml:space="preserve">Отдел проекти - Община Борован </w:t>
            </w:r>
          </w:p>
          <w:p w14:paraId="2B19B918" w14:textId="77777777" w:rsidR="008012ED" w:rsidRDefault="008012ED" w:rsidP="00D938C8">
            <w:pPr>
              <w:spacing w:after="120"/>
              <w:jc w:val="both"/>
              <w:rPr>
                <w:rFonts w:asciiTheme="majorHAnsi" w:eastAsiaTheme="majorEastAsia" w:hAnsiTheme="majorHAnsi" w:cstheme="majorBidi"/>
                <w:color w:val="365F91" w:themeColor="accent1" w:themeShade="BF"/>
                <w:sz w:val="26"/>
                <w:szCs w:val="26"/>
              </w:rPr>
            </w:pPr>
          </w:p>
          <w:p w14:paraId="14DE949B" w14:textId="66D4D934" w:rsidR="008012ED" w:rsidRDefault="008012ED" w:rsidP="00D938C8">
            <w:pPr>
              <w:pStyle w:val="Heading3"/>
              <w:outlineLvl w:val="2"/>
              <w:rPr>
                <w:b/>
                <w:sz w:val="26"/>
                <w:szCs w:val="26"/>
              </w:rPr>
            </w:pPr>
            <w:r w:rsidRPr="00C81D2A">
              <w:rPr>
                <w:b/>
                <w:sz w:val="26"/>
                <w:szCs w:val="26"/>
              </w:rPr>
              <w:lastRenderedPageBreak/>
              <w:t xml:space="preserve">Отговор </w:t>
            </w:r>
            <w:r>
              <w:rPr>
                <w:b/>
                <w:sz w:val="26"/>
                <w:szCs w:val="26"/>
              </w:rPr>
              <w:t>№ 3</w:t>
            </w:r>
            <w:r w:rsidR="00AB7FCD">
              <w:rPr>
                <w:b/>
                <w:sz w:val="26"/>
                <w:szCs w:val="26"/>
                <w:lang w:val="en-US"/>
              </w:rPr>
              <w:t>4</w:t>
            </w:r>
            <w:r w:rsidRPr="00C81D2A">
              <w:rPr>
                <w:b/>
                <w:sz w:val="26"/>
                <w:szCs w:val="26"/>
              </w:rPr>
              <w:t>/</w:t>
            </w:r>
            <w:r>
              <w:rPr>
                <w:b/>
                <w:sz w:val="26"/>
                <w:szCs w:val="26"/>
              </w:rPr>
              <w:t>09</w:t>
            </w:r>
            <w:r w:rsidRPr="00C81D2A">
              <w:rPr>
                <w:b/>
                <w:sz w:val="26"/>
                <w:szCs w:val="26"/>
              </w:rPr>
              <w:t>.0</w:t>
            </w:r>
            <w:r>
              <w:rPr>
                <w:b/>
                <w:sz w:val="26"/>
                <w:szCs w:val="26"/>
              </w:rPr>
              <w:t>5</w:t>
            </w:r>
            <w:r w:rsidRPr="00C81D2A">
              <w:rPr>
                <w:b/>
                <w:sz w:val="26"/>
                <w:szCs w:val="26"/>
              </w:rPr>
              <w:t>.2018 г.</w:t>
            </w:r>
          </w:p>
          <w:p w14:paraId="39F7AB57" w14:textId="77777777" w:rsidR="008012ED" w:rsidRDefault="008012ED" w:rsidP="00D938C8"/>
          <w:p w14:paraId="6D7508D0" w14:textId="77777777" w:rsidR="008012ED" w:rsidRDefault="008012ED" w:rsidP="00D938C8">
            <w:pPr>
              <w:rPr>
                <w:rFonts w:asciiTheme="majorHAnsi" w:hAnsiTheme="majorHAnsi"/>
                <w:color w:val="365F91" w:themeColor="accent1" w:themeShade="BF"/>
                <w:sz w:val="26"/>
                <w:szCs w:val="26"/>
              </w:rPr>
            </w:pPr>
            <w:r w:rsidRPr="006B751F">
              <w:rPr>
                <w:rFonts w:asciiTheme="majorHAnsi" w:hAnsiTheme="majorHAnsi"/>
                <w:color w:val="365F91" w:themeColor="accent1" w:themeShade="BF"/>
                <w:sz w:val="26"/>
                <w:szCs w:val="26"/>
              </w:rPr>
              <w:t>Уважаема госпожо/Уважаеми господине,</w:t>
            </w:r>
          </w:p>
          <w:p w14:paraId="3DDFF618" w14:textId="77777777" w:rsidR="008012ED" w:rsidRPr="005D3381" w:rsidRDefault="008012ED" w:rsidP="008012ED">
            <w:pPr>
              <w:pStyle w:val="ListParagraph"/>
              <w:numPr>
                <w:ilvl w:val="0"/>
                <w:numId w:val="19"/>
              </w:numPr>
              <w:ind w:left="0" w:firstLine="360"/>
              <w:rPr>
                <w:rFonts w:asciiTheme="majorHAnsi" w:hAnsiTheme="majorHAnsi"/>
                <w:color w:val="365F91" w:themeColor="accent1" w:themeShade="BF"/>
                <w:sz w:val="26"/>
                <w:szCs w:val="26"/>
                <w:lang w:val="bg-BG"/>
              </w:rPr>
            </w:pPr>
            <w:r w:rsidRPr="005D3381">
              <w:rPr>
                <w:rFonts w:asciiTheme="majorHAnsi" w:hAnsiTheme="majorHAnsi"/>
                <w:color w:val="365F91" w:themeColor="accent1" w:themeShade="BF"/>
                <w:sz w:val="26"/>
                <w:szCs w:val="26"/>
                <w:lang w:val="bg-BG"/>
              </w:rPr>
              <w:t>Съответната община – конкретен бенефициент, може да участва и в качеството си на работодател по Направление 1 по ОП РЧР в случай, че при провеждане на процедурата за избор на партньори, не бъде избран или не се яви работодател, който да участва в подготовката и изпълнението на проекта. В този случай е допустимо лицата от целевата група да бъдат назначени като лични асистенти или домашни помощници при обосновано доказана необх</w:t>
            </w:r>
            <w:r>
              <w:rPr>
                <w:rFonts w:asciiTheme="majorHAnsi" w:hAnsiTheme="majorHAnsi"/>
                <w:color w:val="365F91" w:themeColor="accent1" w:themeShade="BF"/>
                <w:sz w:val="26"/>
                <w:szCs w:val="26"/>
                <w:lang w:val="bg-BG"/>
              </w:rPr>
              <w:t>одимост от такива дейности</w:t>
            </w:r>
            <w:r w:rsidRPr="005D3381">
              <w:rPr>
                <w:rFonts w:asciiTheme="majorHAnsi" w:hAnsiTheme="majorHAnsi"/>
                <w:color w:val="365F91" w:themeColor="accent1" w:themeShade="BF"/>
                <w:sz w:val="26"/>
                <w:szCs w:val="26"/>
                <w:lang w:val="bg-BG"/>
              </w:rPr>
              <w:t xml:space="preserve">, </w:t>
            </w:r>
            <w:r>
              <w:rPr>
                <w:rFonts w:asciiTheme="majorHAnsi" w:hAnsiTheme="majorHAnsi"/>
                <w:color w:val="365F91" w:themeColor="accent1" w:themeShade="BF"/>
                <w:sz w:val="26"/>
                <w:szCs w:val="26"/>
                <w:lang w:val="bg-BG"/>
              </w:rPr>
              <w:t>отчитайки и</w:t>
            </w:r>
            <w:r w:rsidRPr="005D3381">
              <w:rPr>
                <w:rFonts w:asciiTheme="majorHAnsi" w:hAnsiTheme="majorHAnsi"/>
                <w:color w:val="365F91" w:themeColor="accent1" w:themeShade="BF"/>
                <w:sz w:val="26"/>
                <w:szCs w:val="26"/>
                <w:lang w:val="bg-BG"/>
              </w:rPr>
              <w:t xml:space="preserve"> целите</w:t>
            </w:r>
            <w:r>
              <w:rPr>
                <w:rFonts w:asciiTheme="majorHAnsi" w:hAnsiTheme="majorHAnsi"/>
                <w:color w:val="365F91" w:themeColor="accent1" w:themeShade="BF"/>
                <w:sz w:val="26"/>
                <w:szCs w:val="26"/>
                <w:lang w:val="bg-BG"/>
              </w:rPr>
              <w:t xml:space="preserve"> на процедурата - </w:t>
            </w:r>
            <w:r w:rsidRPr="005D3381">
              <w:rPr>
                <w:rFonts w:asciiTheme="majorHAnsi" w:hAnsiTheme="majorHAnsi"/>
                <w:color w:val="365F91" w:themeColor="accent1" w:themeShade="BF"/>
                <w:sz w:val="26"/>
                <w:szCs w:val="26"/>
                <w:lang w:val="bg-BG"/>
              </w:rPr>
              <w:t xml:space="preserve"> повишаване</w:t>
            </w:r>
            <w:r>
              <w:rPr>
                <w:rFonts w:asciiTheme="majorHAnsi" w:hAnsiTheme="majorHAnsi"/>
                <w:color w:val="365F91" w:themeColor="accent1" w:themeShade="BF"/>
                <w:sz w:val="26"/>
                <w:szCs w:val="26"/>
                <w:lang w:val="bg-BG"/>
              </w:rPr>
              <w:t xml:space="preserve"> качеството на живот, социално</w:t>
            </w:r>
            <w:r w:rsidRPr="005D3381">
              <w:rPr>
                <w:rFonts w:asciiTheme="majorHAnsi" w:hAnsiTheme="majorHAnsi"/>
                <w:color w:val="365F91" w:themeColor="accent1" w:themeShade="BF"/>
                <w:sz w:val="26"/>
                <w:szCs w:val="26"/>
                <w:lang w:val="bg-BG"/>
              </w:rPr>
              <w:t xml:space="preserve"> включване</w:t>
            </w:r>
            <w:r>
              <w:rPr>
                <w:rFonts w:asciiTheme="majorHAnsi" w:hAnsiTheme="majorHAnsi"/>
                <w:color w:val="365F91" w:themeColor="accent1" w:themeShade="BF"/>
                <w:sz w:val="26"/>
                <w:szCs w:val="26"/>
                <w:lang w:val="bg-BG"/>
              </w:rPr>
              <w:t>,</w:t>
            </w:r>
            <w:r w:rsidRPr="005D3381">
              <w:rPr>
                <w:rFonts w:asciiTheme="majorHAnsi" w:hAnsiTheme="majorHAnsi"/>
                <w:color w:val="365F91" w:themeColor="accent1" w:themeShade="BF"/>
                <w:sz w:val="26"/>
                <w:szCs w:val="26"/>
                <w:lang w:val="bg-BG"/>
              </w:rPr>
              <w:t xml:space="preserve"> на</w:t>
            </w:r>
            <w:r>
              <w:rPr>
                <w:rFonts w:asciiTheme="majorHAnsi" w:hAnsiTheme="majorHAnsi"/>
                <w:color w:val="365F91" w:themeColor="accent1" w:themeShade="BF"/>
                <w:sz w:val="26"/>
                <w:szCs w:val="26"/>
                <w:lang w:val="bg-BG"/>
              </w:rPr>
              <w:t>маляване на бедността и трайна</w:t>
            </w:r>
            <w:r w:rsidRPr="005D3381">
              <w:rPr>
                <w:rFonts w:asciiTheme="majorHAnsi" w:hAnsiTheme="majorHAnsi"/>
                <w:color w:val="365F91" w:themeColor="accent1" w:themeShade="BF"/>
                <w:sz w:val="26"/>
                <w:szCs w:val="26"/>
                <w:lang w:val="bg-BG"/>
              </w:rPr>
              <w:t xml:space="preserve"> интеграция на най-</w:t>
            </w:r>
            <w:proofErr w:type="spellStart"/>
            <w:r w:rsidRPr="005D3381">
              <w:rPr>
                <w:rFonts w:asciiTheme="majorHAnsi" w:hAnsiTheme="majorHAnsi"/>
                <w:color w:val="365F91" w:themeColor="accent1" w:themeShade="BF"/>
                <w:sz w:val="26"/>
                <w:szCs w:val="26"/>
                <w:lang w:val="bg-BG"/>
              </w:rPr>
              <w:t>маргинализираните</w:t>
            </w:r>
            <w:proofErr w:type="spellEnd"/>
            <w:r w:rsidRPr="005D3381">
              <w:rPr>
                <w:rFonts w:asciiTheme="majorHAnsi" w:hAnsiTheme="majorHAnsi"/>
                <w:color w:val="365F91" w:themeColor="accent1" w:themeShade="BF"/>
                <w:sz w:val="26"/>
                <w:szCs w:val="26"/>
                <w:lang w:val="bg-BG"/>
              </w:rPr>
              <w:t xml:space="preserve"> общности, вкл. ромите. По отношение на бюджетните средства, с които разполагате съгласно ПМС 332 от 22.12.2017 г.</w:t>
            </w:r>
            <w:r>
              <w:rPr>
                <w:rFonts w:asciiTheme="majorHAnsi" w:hAnsiTheme="majorHAnsi"/>
                <w:color w:val="365F91" w:themeColor="accent1" w:themeShade="BF"/>
                <w:sz w:val="26"/>
                <w:szCs w:val="26"/>
                <w:lang w:val="bg-BG"/>
              </w:rPr>
              <w:t>,</w:t>
            </w:r>
            <w:r w:rsidRPr="005D3381">
              <w:rPr>
                <w:rFonts w:asciiTheme="majorHAnsi" w:hAnsiTheme="majorHAnsi"/>
                <w:color w:val="365F91" w:themeColor="accent1" w:themeShade="BF"/>
                <w:sz w:val="26"/>
                <w:szCs w:val="26"/>
                <w:lang w:val="bg-BG"/>
              </w:rPr>
              <w:t xml:space="preserve"> и финансирането о</w:t>
            </w:r>
            <w:r>
              <w:rPr>
                <w:rFonts w:asciiTheme="majorHAnsi" w:hAnsiTheme="majorHAnsi"/>
                <w:color w:val="365F91" w:themeColor="accent1" w:themeShade="BF"/>
                <w:sz w:val="26"/>
                <w:szCs w:val="26"/>
                <w:lang w:val="bg-BG"/>
              </w:rPr>
              <w:t>т ОПРЧР по настоящата процедура</w:t>
            </w:r>
            <w:r w:rsidRPr="005D3381">
              <w:rPr>
                <w:rFonts w:asciiTheme="majorHAnsi" w:hAnsiTheme="majorHAnsi"/>
                <w:color w:val="365F91" w:themeColor="accent1" w:themeShade="BF"/>
                <w:sz w:val="26"/>
                <w:szCs w:val="26"/>
                <w:lang w:val="bg-BG"/>
              </w:rPr>
              <w:t xml:space="preserve"> следва да не допускате двойно финансиране по отношение на едни и същи представители на целевите групи и стриктно да проследите </w:t>
            </w:r>
            <w:proofErr w:type="spellStart"/>
            <w:r w:rsidRPr="005D3381">
              <w:rPr>
                <w:rFonts w:asciiTheme="majorHAnsi" w:hAnsiTheme="majorHAnsi"/>
                <w:color w:val="365F91" w:themeColor="accent1" w:themeShade="BF"/>
                <w:sz w:val="26"/>
                <w:szCs w:val="26"/>
                <w:lang w:val="bg-BG"/>
              </w:rPr>
              <w:t>демаркацията</w:t>
            </w:r>
            <w:proofErr w:type="spellEnd"/>
            <w:r w:rsidRPr="005D3381">
              <w:rPr>
                <w:rFonts w:asciiTheme="majorHAnsi" w:hAnsiTheme="majorHAnsi"/>
                <w:color w:val="365F91" w:themeColor="accent1" w:themeShade="BF"/>
                <w:sz w:val="26"/>
                <w:szCs w:val="26"/>
                <w:lang w:val="bg-BG"/>
              </w:rPr>
              <w:t xml:space="preserve"> на ниво физическо лице.</w:t>
            </w:r>
          </w:p>
          <w:p w14:paraId="53F0CB29" w14:textId="77777777" w:rsidR="008012ED" w:rsidRPr="00514A50" w:rsidRDefault="008012ED" w:rsidP="008012ED">
            <w:pPr>
              <w:pStyle w:val="ListParagraph"/>
              <w:numPr>
                <w:ilvl w:val="0"/>
                <w:numId w:val="19"/>
              </w:numPr>
              <w:ind w:left="0" w:firstLine="360"/>
              <w:jc w:val="both"/>
              <w:rPr>
                <w:rFonts w:asciiTheme="majorHAnsi" w:eastAsiaTheme="majorEastAsia" w:hAnsiTheme="majorHAnsi" w:cstheme="majorBidi"/>
                <w:color w:val="365F91" w:themeColor="accent1" w:themeShade="BF"/>
                <w:sz w:val="26"/>
                <w:szCs w:val="26"/>
              </w:rPr>
            </w:pPr>
            <w:r w:rsidRPr="00514A50">
              <w:rPr>
                <w:rFonts w:asciiTheme="majorHAnsi" w:eastAsiaTheme="majorEastAsia" w:hAnsiTheme="majorHAnsi" w:cstheme="majorBidi"/>
                <w:color w:val="365F91" w:themeColor="accent1" w:themeShade="BF"/>
                <w:sz w:val="26"/>
                <w:szCs w:val="26"/>
                <w:lang w:val="bg-BG"/>
              </w:rPr>
              <w:t>Съгласно т.5 от Условията за кандидатстване</w:t>
            </w:r>
            <w:r>
              <w:rPr>
                <w:rFonts w:asciiTheme="majorHAnsi" w:eastAsiaTheme="majorEastAsia" w:hAnsiTheme="majorHAnsi" w:cstheme="majorBidi"/>
                <w:color w:val="365F91" w:themeColor="accent1" w:themeShade="BF"/>
                <w:sz w:val="26"/>
                <w:szCs w:val="26"/>
                <w:lang w:val="bg-BG"/>
              </w:rPr>
              <w:t>,</w:t>
            </w:r>
            <w:r w:rsidRPr="00514A50">
              <w:rPr>
                <w:rFonts w:asciiTheme="majorHAnsi" w:eastAsiaTheme="majorEastAsia" w:hAnsiTheme="majorHAnsi" w:cstheme="majorBidi"/>
                <w:color w:val="365F91" w:themeColor="accent1" w:themeShade="BF"/>
                <w:sz w:val="26"/>
                <w:szCs w:val="26"/>
                <w:lang w:val="bg-BG"/>
              </w:rPr>
              <w:t xml:space="preserve"> дейностите по процедурата се изпълняват на територията на общини с актуализирани общински планове за интеграция на ромите за периода 2015-2020 г., в съответствие с Националната стратегия на Република България за интегриране на ромите 2012-2020 г., които имат одобрени идейни концепции, след предварителен подбор от ЦКЗ. С оглед на </w:t>
            </w:r>
            <w:r>
              <w:rPr>
                <w:rFonts w:asciiTheme="majorHAnsi" w:eastAsiaTheme="majorEastAsia" w:hAnsiTheme="majorHAnsi" w:cstheme="majorBidi"/>
                <w:color w:val="365F91" w:themeColor="accent1" w:themeShade="BF"/>
                <w:sz w:val="26"/>
                <w:szCs w:val="26"/>
                <w:lang w:val="bg-BG"/>
              </w:rPr>
              <w:t>това,</w:t>
            </w:r>
            <w:r w:rsidRPr="00514A50">
              <w:rPr>
                <w:rFonts w:asciiTheme="majorHAnsi" w:eastAsiaTheme="majorEastAsia" w:hAnsiTheme="majorHAnsi" w:cstheme="majorBidi"/>
                <w:color w:val="365F91" w:themeColor="accent1" w:themeShade="BF"/>
                <w:sz w:val="26"/>
                <w:szCs w:val="26"/>
                <w:lang w:val="bg-BG"/>
              </w:rPr>
              <w:t xml:space="preserve"> всяка от основните дейности по процедурата трябва да се изпълнява на територията на общината конкретен бенефициент</w:t>
            </w:r>
            <w:r w:rsidRPr="00514A50">
              <w:rPr>
                <w:rFonts w:asciiTheme="majorHAnsi" w:eastAsiaTheme="majorEastAsia" w:hAnsiTheme="majorHAnsi" w:cstheme="majorBidi"/>
                <w:color w:val="365F91" w:themeColor="accent1" w:themeShade="BF"/>
                <w:sz w:val="26"/>
                <w:szCs w:val="26"/>
              </w:rPr>
              <w:t>.</w:t>
            </w:r>
            <w:r>
              <w:rPr>
                <w:rFonts w:asciiTheme="majorHAnsi" w:eastAsiaTheme="majorEastAsia" w:hAnsiTheme="majorHAnsi" w:cstheme="majorBidi"/>
                <w:color w:val="365F91" w:themeColor="accent1" w:themeShade="BF"/>
                <w:sz w:val="26"/>
                <w:szCs w:val="26"/>
                <w:lang w:val="bg-BG"/>
              </w:rPr>
              <w:t xml:space="preserve"> Отговорът на въпрос № 4, към който сте поискали уточнение се отнася за дейностите по ОП НОИР. За дейностите по ОП РЧР няма подобно ограничение.</w:t>
            </w:r>
          </w:p>
          <w:p w14:paraId="57AED8EE" w14:textId="30BACB8E" w:rsidR="008012ED" w:rsidRDefault="00AB7FCD" w:rsidP="00D938C8">
            <w:pPr>
              <w:spacing w:after="120"/>
              <w:jc w:val="both"/>
              <w:rPr>
                <w:rFonts w:asciiTheme="majorHAnsi" w:eastAsiaTheme="majorEastAsia" w:hAnsiTheme="majorHAnsi" w:cstheme="majorBidi"/>
                <w:b/>
                <w:color w:val="244061" w:themeColor="accent1" w:themeShade="80"/>
                <w:sz w:val="24"/>
                <w:szCs w:val="24"/>
              </w:rPr>
            </w:pPr>
            <w:r>
              <w:rPr>
                <w:rFonts w:asciiTheme="majorHAnsi" w:eastAsiaTheme="majorEastAsia" w:hAnsiTheme="majorHAnsi" w:cstheme="majorBidi"/>
                <w:b/>
                <w:color w:val="244061" w:themeColor="accent1" w:themeShade="80"/>
                <w:sz w:val="24"/>
                <w:szCs w:val="24"/>
              </w:rPr>
              <w:t>Въпрос № 35</w:t>
            </w:r>
            <w:r w:rsidR="008012ED" w:rsidRPr="00880D0E">
              <w:rPr>
                <w:rFonts w:asciiTheme="majorHAnsi" w:eastAsiaTheme="majorEastAsia" w:hAnsiTheme="majorHAnsi" w:cstheme="majorBidi"/>
                <w:b/>
                <w:color w:val="244061" w:themeColor="accent1" w:themeShade="80"/>
                <w:sz w:val="24"/>
                <w:szCs w:val="24"/>
              </w:rPr>
              <w:t>/</w:t>
            </w:r>
            <w:r w:rsidR="008012ED">
              <w:rPr>
                <w:rFonts w:asciiTheme="majorHAnsi" w:eastAsiaTheme="majorEastAsia" w:hAnsiTheme="majorHAnsi" w:cstheme="majorBidi"/>
                <w:b/>
                <w:color w:val="244061" w:themeColor="accent1" w:themeShade="80"/>
                <w:sz w:val="24"/>
                <w:szCs w:val="24"/>
              </w:rPr>
              <w:t>10</w:t>
            </w:r>
            <w:r w:rsidR="008012ED" w:rsidRPr="00EC6BE9">
              <w:rPr>
                <w:rFonts w:asciiTheme="majorHAnsi" w:eastAsiaTheme="majorEastAsia" w:hAnsiTheme="majorHAnsi" w:cstheme="majorBidi"/>
                <w:b/>
                <w:color w:val="244061" w:themeColor="accent1" w:themeShade="80"/>
                <w:sz w:val="24"/>
                <w:szCs w:val="24"/>
              </w:rPr>
              <w:t>.0</w:t>
            </w:r>
            <w:r w:rsidR="008012ED">
              <w:rPr>
                <w:rFonts w:asciiTheme="majorHAnsi" w:eastAsiaTheme="majorEastAsia" w:hAnsiTheme="majorHAnsi" w:cstheme="majorBidi"/>
                <w:b/>
                <w:color w:val="244061" w:themeColor="accent1" w:themeShade="80"/>
                <w:sz w:val="24"/>
                <w:szCs w:val="24"/>
              </w:rPr>
              <w:t>5</w:t>
            </w:r>
            <w:r w:rsidR="008012ED" w:rsidRPr="00EC6BE9">
              <w:rPr>
                <w:rFonts w:asciiTheme="majorHAnsi" w:eastAsiaTheme="majorEastAsia" w:hAnsiTheme="majorHAnsi" w:cstheme="majorBidi"/>
                <w:b/>
                <w:color w:val="244061" w:themeColor="accent1" w:themeShade="80"/>
                <w:sz w:val="24"/>
                <w:szCs w:val="24"/>
              </w:rPr>
              <w:t>.2018 г.</w:t>
            </w:r>
          </w:p>
          <w:p w14:paraId="69C51805" w14:textId="77777777" w:rsidR="008012ED" w:rsidRPr="00352AB9" w:rsidRDefault="008012ED" w:rsidP="00D938C8">
            <w:pPr>
              <w:spacing w:after="120"/>
              <w:jc w:val="both"/>
              <w:rPr>
                <w:rFonts w:asciiTheme="majorHAnsi" w:eastAsiaTheme="majorEastAsia" w:hAnsiTheme="majorHAnsi" w:cstheme="majorBidi"/>
                <w:color w:val="365F91" w:themeColor="accent1" w:themeShade="BF"/>
                <w:sz w:val="26"/>
                <w:szCs w:val="26"/>
              </w:rPr>
            </w:pPr>
            <w:r w:rsidRPr="00352AB9">
              <w:rPr>
                <w:rFonts w:asciiTheme="majorHAnsi" w:eastAsiaTheme="majorEastAsia" w:hAnsiTheme="majorHAnsi" w:cstheme="majorBidi"/>
                <w:color w:val="365F91" w:themeColor="accent1" w:themeShade="BF"/>
                <w:sz w:val="26"/>
                <w:szCs w:val="26"/>
              </w:rPr>
              <w:t xml:space="preserve">Здравейте, във връзка с разработването на проектно предложение по процедурата “Социално икономическа интеграция на уязвими групи. Интегрирани мерки за подобряване достъпа до образование “ – Компонент 1, имам  следният  въпроси : </w:t>
            </w:r>
          </w:p>
          <w:p w14:paraId="493777CB" w14:textId="77777777" w:rsidR="008012ED" w:rsidRPr="00352AB9" w:rsidRDefault="008012ED" w:rsidP="00D938C8">
            <w:pPr>
              <w:spacing w:after="120"/>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Относно екипа по проекта</w:t>
            </w:r>
            <w:r w:rsidRPr="00352AB9">
              <w:rPr>
                <w:rFonts w:asciiTheme="majorHAnsi" w:eastAsiaTheme="majorEastAsia" w:hAnsiTheme="majorHAnsi" w:cstheme="majorBidi"/>
                <w:color w:val="365F91" w:themeColor="accent1" w:themeShade="BF"/>
                <w:sz w:val="26"/>
                <w:szCs w:val="26"/>
              </w:rPr>
              <w:t>: Възможно ли е кмет на община да бъде назна</w:t>
            </w:r>
            <w:r>
              <w:rPr>
                <w:rFonts w:asciiTheme="majorHAnsi" w:eastAsiaTheme="majorEastAsia" w:hAnsiTheme="majorHAnsi" w:cstheme="majorBidi"/>
                <w:color w:val="365F91" w:themeColor="accent1" w:themeShade="BF"/>
                <w:sz w:val="26"/>
                <w:szCs w:val="26"/>
              </w:rPr>
              <w:t>чен като ръководител на проекта</w:t>
            </w:r>
            <w:r w:rsidRPr="00352AB9">
              <w:rPr>
                <w:rFonts w:asciiTheme="majorHAnsi" w:eastAsiaTheme="majorEastAsia" w:hAnsiTheme="majorHAnsi" w:cstheme="majorBidi"/>
                <w:color w:val="365F91" w:themeColor="accent1" w:themeShade="BF"/>
                <w:sz w:val="26"/>
                <w:szCs w:val="26"/>
              </w:rPr>
              <w:t xml:space="preserve">?  </w:t>
            </w:r>
          </w:p>
          <w:p w14:paraId="6FFB89E0" w14:textId="77777777" w:rsidR="008012ED" w:rsidRPr="00352AB9" w:rsidRDefault="008012ED" w:rsidP="00D938C8">
            <w:pPr>
              <w:spacing w:after="120"/>
              <w:jc w:val="both"/>
              <w:rPr>
                <w:rFonts w:asciiTheme="majorHAnsi" w:eastAsiaTheme="majorEastAsia" w:hAnsiTheme="majorHAnsi" w:cstheme="majorBidi"/>
                <w:color w:val="365F91" w:themeColor="accent1" w:themeShade="BF"/>
                <w:sz w:val="26"/>
                <w:szCs w:val="26"/>
              </w:rPr>
            </w:pPr>
            <w:r w:rsidRPr="00352AB9">
              <w:rPr>
                <w:rFonts w:asciiTheme="majorHAnsi" w:eastAsiaTheme="majorEastAsia" w:hAnsiTheme="majorHAnsi" w:cstheme="majorBidi"/>
                <w:color w:val="365F91" w:themeColor="accent1" w:themeShade="BF"/>
                <w:sz w:val="26"/>
                <w:szCs w:val="26"/>
              </w:rPr>
              <w:t xml:space="preserve">С уважение, </w:t>
            </w:r>
          </w:p>
          <w:p w14:paraId="1FE53C21" w14:textId="77777777" w:rsidR="008012ED" w:rsidRDefault="008012ED" w:rsidP="00D938C8">
            <w:pPr>
              <w:spacing w:after="120"/>
              <w:jc w:val="both"/>
              <w:rPr>
                <w:rFonts w:asciiTheme="majorHAnsi" w:eastAsiaTheme="majorEastAsia" w:hAnsiTheme="majorHAnsi" w:cstheme="majorBidi"/>
                <w:color w:val="365F91" w:themeColor="accent1" w:themeShade="BF"/>
                <w:sz w:val="26"/>
                <w:szCs w:val="26"/>
              </w:rPr>
            </w:pPr>
            <w:r w:rsidRPr="00352AB9">
              <w:rPr>
                <w:rFonts w:asciiTheme="majorHAnsi" w:eastAsiaTheme="majorEastAsia" w:hAnsiTheme="majorHAnsi" w:cstheme="majorBidi"/>
                <w:color w:val="365F91" w:themeColor="accent1" w:themeShade="BF"/>
                <w:sz w:val="26"/>
                <w:szCs w:val="26"/>
              </w:rPr>
              <w:t>А.</w:t>
            </w:r>
            <w:r>
              <w:rPr>
                <w:rFonts w:asciiTheme="majorHAnsi" w:eastAsiaTheme="majorEastAsia" w:hAnsiTheme="majorHAnsi" w:cstheme="majorBidi"/>
                <w:color w:val="365F91" w:themeColor="accent1" w:themeShade="BF"/>
                <w:sz w:val="26"/>
                <w:szCs w:val="26"/>
              </w:rPr>
              <w:t xml:space="preserve"> </w:t>
            </w:r>
            <w:proofErr w:type="spellStart"/>
            <w:r w:rsidRPr="00352AB9">
              <w:rPr>
                <w:rFonts w:asciiTheme="majorHAnsi" w:eastAsiaTheme="majorEastAsia" w:hAnsiTheme="majorHAnsi" w:cstheme="majorBidi"/>
                <w:color w:val="365F91" w:themeColor="accent1" w:themeShade="BF"/>
                <w:sz w:val="26"/>
                <w:szCs w:val="26"/>
              </w:rPr>
              <w:t>Илиянова</w:t>
            </w:r>
            <w:proofErr w:type="spellEnd"/>
            <w:r w:rsidRPr="00352AB9">
              <w:rPr>
                <w:rFonts w:asciiTheme="majorHAnsi" w:eastAsiaTheme="majorEastAsia" w:hAnsiTheme="majorHAnsi" w:cstheme="majorBidi"/>
                <w:color w:val="365F91" w:themeColor="accent1" w:themeShade="BF"/>
                <w:sz w:val="26"/>
                <w:szCs w:val="26"/>
              </w:rPr>
              <w:t xml:space="preserve"> </w:t>
            </w:r>
          </w:p>
          <w:p w14:paraId="38408B3D" w14:textId="77777777" w:rsidR="008012ED" w:rsidRDefault="008012ED" w:rsidP="00D938C8">
            <w:pPr>
              <w:spacing w:after="120"/>
              <w:jc w:val="both"/>
              <w:rPr>
                <w:rFonts w:asciiTheme="majorHAnsi" w:eastAsiaTheme="majorEastAsia" w:hAnsiTheme="majorHAnsi" w:cstheme="majorBidi"/>
                <w:color w:val="365F91" w:themeColor="accent1" w:themeShade="BF"/>
                <w:sz w:val="26"/>
                <w:szCs w:val="26"/>
              </w:rPr>
            </w:pPr>
          </w:p>
          <w:p w14:paraId="1F2A876B" w14:textId="6815D19E" w:rsidR="008012ED" w:rsidRDefault="00AB7FCD" w:rsidP="00D938C8">
            <w:pPr>
              <w:spacing w:after="120"/>
              <w:jc w:val="both"/>
              <w:rPr>
                <w:rFonts w:asciiTheme="majorHAnsi" w:eastAsiaTheme="majorEastAsia" w:hAnsiTheme="majorHAnsi" w:cstheme="majorBidi"/>
                <w:b/>
                <w:color w:val="244061" w:themeColor="accent1" w:themeShade="80"/>
                <w:sz w:val="26"/>
                <w:szCs w:val="26"/>
              </w:rPr>
            </w:pPr>
            <w:r>
              <w:rPr>
                <w:rFonts w:asciiTheme="majorHAnsi" w:eastAsiaTheme="majorEastAsia" w:hAnsiTheme="majorHAnsi" w:cstheme="majorBidi"/>
                <w:b/>
                <w:color w:val="244061" w:themeColor="accent1" w:themeShade="80"/>
                <w:sz w:val="26"/>
                <w:szCs w:val="26"/>
              </w:rPr>
              <w:t>Отговор № 35</w:t>
            </w:r>
            <w:r w:rsidR="008012ED" w:rsidRPr="00EC6BE9">
              <w:rPr>
                <w:rFonts w:asciiTheme="majorHAnsi" w:eastAsiaTheme="majorEastAsia" w:hAnsiTheme="majorHAnsi" w:cstheme="majorBidi"/>
                <w:b/>
                <w:color w:val="244061" w:themeColor="accent1" w:themeShade="80"/>
                <w:sz w:val="26"/>
                <w:szCs w:val="26"/>
              </w:rPr>
              <w:t>/</w:t>
            </w:r>
            <w:r w:rsidR="008012ED">
              <w:rPr>
                <w:rFonts w:asciiTheme="majorHAnsi" w:eastAsiaTheme="majorEastAsia" w:hAnsiTheme="majorHAnsi" w:cstheme="majorBidi"/>
                <w:b/>
                <w:color w:val="244061" w:themeColor="accent1" w:themeShade="80"/>
                <w:sz w:val="26"/>
                <w:szCs w:val="26"/>
              </w:rPr>
              <w:t>10</w:t>
            </w:r>
            <w:r w:rsidR="008012ED" w:rsidRPr="00EC6BE9">
              <w:rPr>
                <w:rFonts w:asciiTheme="majorHAnsi" w:eastAsiaTheme="majorEastAsia" w:hAnsiTheme="majorHAnsi" w:cstheme="majorBidi"/>
                <w:b/>
                <w:color w:val="244061" w:themeColor="accent1" w:themeShade="80"/>
                <w:sz w:val="26"/>
                <w:szCs w:val="26"/>
              </w:rPr>
              <w:t>.0</w:t>
            </w:r>
            <w:r w:rsidR="008012ED">
              <w:rPr>
                <w:rFonts w:asciiTheme="majorHAnsi" w:eastAsiaTheme="majorEastAsia" w:hAnsiTheme="majorHAnsi" w:cstheme="majorBidi"/>
                <w:b/>
                <w:color w:val="244061" w:themeColor="accent1" w:themeShade="80"/>
                <w:sz w:val="26"/>
                <w:szCs w:val="26"/>
              </w:rPr>
              <w:t>5</w:t>
            </w:r>
            <w:r w:rsidR="008012ED" w:rsidRPr="00EC6BE9">
              <w:rPr>
                <w:rFonts w:asciiTheme="majorHAnsi" w:eastAsiaTheme="majorEastAsia" w:hAnsiTheme="majorHAnsi" w:cstheme="majorBidi"/>
                <w:b/>
                <w:color w:val="244061" w:themeColor="accent1" w:themeShade="80"/>
                <w:sz w:val="26"/>
                <w:szCs w:val="26"/>
              </w:rPr>
              <w:t>.2018 г.</w:t>
            </w:r>
          </w:p>
          <w:p w14:paraId="3D99C8B2" w14:textId="77777777" w:rsidR="008012ED" w:rsidRDefault="008012ED" w:rsidP="00D938C8">
            <w:pPr>
              <w:spacing w:after="120"/>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 xml:space="preserve">Уважаема госпожо </w:t>
            </w:r>
            <w:proofErr w:type="spellStart"/>
            <w:r>
              <w:rPr>
                <w:rFonts w:asciiTheme="majorHAnsi" w:eastAsiaTheme="majorEastAsia" w:hAnsiTheme="majorHAnsi" w:cstheme="majorBidi"/>
                <w:color w:val="365F91" w:themeColor="accent1" w:themeShade="BF"/>
                <w:sz w:val="26"/>
                <w:szCs w:val="26"/>
              </w:rPr>
              <w:t>Илиянова</w:t>
            </w:r>
            <w:proofErr w:type="spellEnd"/>
            <w:r w:rsidRPr="00EC6BE9">
              <w:rPr>
                <w:rFonts w:asciiTheme="majorHAnsi" w:eastAsiaTheme="majorEastAsia" w:hAnsiTheme="majorHAnsi" w:cstheme="majorBidi"/>
                <w:color w:val="365F91" w:themeColor="accent1" w:themeShade="BF"/>
                <w:sz w:val="26"/>
                <w:szCs w:val="26"/>
              </w:rPr>
              <w:t>,</w:t>
            </w:r>
          </w:p>
          <w:p w14:paraId="4FB530AD" w14:textId="77777777" w:rsidR="008012ED" w:rsidRPr="000522E8" w:rsidRDefault="008012ED" w:rsidP="00D938C8">
            <w:pPr>
              <w:spacing w:after="120"/>
              <w:jc w:val="both"/>
              <w:rPr>
                <w:rFonts w:asciiTheme="majorHAnsi" w:eastAsiaTheme="majorEastAsia" w:hAnsiTheme="majorHAnsi" w:cstheme="majorBidi"/>
                <w:color w:val="365F91" w:themeColor="accent1" w:themeShade="BF"/>
                <w:sz w:val="26"/>
                <w:szCs w:val="26"/>
              </w:rPr>
            </w:pPr>
            <w:r w:rsidRPr="00220776">
              <w:rPr>
                <w:rFonts w:asciiTheme="majorHAnsi" w:eastAsiaTheme="majorEastAsia" w:hAnsiTheme="majorHAnsi" w:cstheme="majorBidi"/>
                <w:color w:val="365F91" w:themeColor="accent1" w:themeShade="BF"/>
                <w:sz w:val="26"/>
                <w:szCs w:val="26"/>
              </w:rPr>
              <w:t>Да, допустимо е. Предвид</w:t>
            </w:r>
            <w:r w:rsidRPr="00220776">
              <w:rPr>
                <w:rFonts w:asciiTheme="majorHAnsi" w:eastAsiaTheme="majorEastAsia" w:hAnsiTheme="majorHAnsi" w:cstheme="majorBidi"/>
                <w:color w:val="365F91" w:themeColor="accent1" w:themeShade="BF"/>
                <w:sz w:val="26"/>
                <w:szCs w:val="26"/>
                <w:lang w:val="en-US"/>
              </w:rPr>
              <w:t xml:space="preserve"> </w:t>
            </w:r>
            <w:r w:rsidRPr="00220776">
              <w:rPr>
                <w:rFonts w:asciiTheme="majorHAnsi" w:eastAsiaTheme="majorEastAsia" w:hAnsiTheme="majorHAnsi" w:cstheme="majorBidi"/>
                <w:color w:val="365F91" w:themeColor="accent1" w:themeShade="BF"/>
                <w:sz w:val="26"/>
                <w:szCs w:val="26"/>
              </w:rPr>
              <w:t>ангажиментите и отговорностите на кмета на общината, следва да се прецени дали той/тя ще може да изпълнява и функциите на ръководител на проект. Ръководителят на проекта носи цялата отговорност за неговото изпълнение и отчитане пред управляващите органи на ОП РЧР</w:t>
            </w:r>
            <w:r>
              <w:rPr>
                <w:rFonts w:asciiTheme="majorHAnsi" w:eastAsiaTheme="majorEastAsia" w:hAnsiTheme="majorHAnsi" w:cstheme="majorBidi"/>
                <w:color w:val="365F91" w:themeColor="accent1" w:themeShade="BF"/>
                <w:sz w:val="26"/>
                <w:szCs w:val="26"/>
              </w:rPr>
              <w:t xml:space="preserve"> и ОП НОИР и е пряко ангажиран с всеки един етап от проекта.</w:t>
            </w:r>
          </w:p>
          <w:p w14:paraId="751938C8" w14:textId="77777777" w:rsidR="008012ED" w:rsidRPr="00EC6BE9" w:rsidRDefault="008012ED" w:rsidP="00D938C8">
            <w:pPr>
              <w:spacing w:after="120"/>
              <w:jc w:val="both"/>
              <w:rPr>
                <w:rFonts w:asciiTheme="majorHAnsi" w:eastAsiaTheme="majorEastAsia" w:hAnsiTheme="majorHAnsi" w:cstheme="majorBidi"/>
                <w:color w:val="365F91" w:themeColor="accent1" w:themeShade="BF"/>
                <w:sz w:val="26"/>
                <w:szCs w:val="26"/>
              </w:rPr>
            </w:pPr>
          </w:p>
          <w:p w14:paraId="63A44BFD" w14:textId="6F7D0397" w:rsidR="008012ED" w:rsidRDefault="00AB7FCD" w:rsidP="00D938C8">
            <w:pPr>
              <w:spacing w:after="120"/>
              <w:jc w:val="both"/>
              <w:rPr>
                <w:rFonts w:asciiTheme="majorHAnsi" w:eastAsiaTheme="majorEastAsia" w:hAnsiTheme="majorHAnsi" w:cstheme="majorBidi"/>
                <w:b/>
                <w:color w:val="244061" w:themeColor="accent1" w:themeShade="80"/>
                <w:sz w:val="24"/>
                <w:szCs w:val="24"/>
              </w:rPr>
            </w:pPr>
            <w:r>
              <w:rPr>
                <w:rFonts w:asciiTheme="majorHAnsi" w:eastAsiaTheme="majorEastAsia" w:hAnsiTheme="majorHAnsi" w:cstheme="majorBidi"/>
                <w:b/>
                <w:color w:val="244061" w:themeColor="accent1" w:themeShade="80"/>
                <w:sz w:val="24"/>
                <w:szCs w:val="24"/>
              </w:rPr>
              <w:lastRenderedPageBreak/>
              <w:t>Въпрос № 36</w:t>
            </w:r>
            <w:r w:rsidR="008012ED" w:rsidRPr="007513F9">
              <w:rPr>
                <w:rFonts w:asciiTheme="majorHAnsi" w:eastAsiaTheme="majorEastAsia" w:hAnsiTheme="majorHAnsi" w:cstheme="majorBidi"/>
                <w:b/>
                <w:color w:val="244061" w:themeColor="accent1" w:themeShade="80"/>
                <w:sz w:val="24"/>
                <w:szCs w:val="24"/>
              </w:rPr>
              <w:t>/10.05.2018 г.</w:t>
            </w:r>
          </w:p>
          <w:p w14:paraId="31040227" w14:textId="77777777" w:rsidR="008012ED" w:rsidRPr="007513F9" w:rsidRDefault="008012ED" w:rsidP="00D938C8">
            <w:pPr>
              <w:spacing w:after="120"/>
              <w:jc w:val="both"/>
              <w:rPr>
                <w:rFonts w:asciiTheme="majorHAnsi" w:eastAsiaTheme="majorEastAsia" w:hAnsiTheme="majorHAnsi" w:cstheme="majorBidi"/>
                <w:color w:val="365F91" w:themeColor="accent1" w:themeShade="BF"/>
                <w:sz w:val="24"/>
                <w:szCs w:val="24"/>
              </w:rPr>
            </w:pPr>
            <w:r w:rsidRPr="007513F9">
              <w:rPr>
                <w:rFonts w:asciiTheme="majorHAnsi" w:eastAsiaTheme="majorEastAsia" w:hAnsiTheme="majorHAnsi" w:cstheme="majorBidi"/>
                <w:color w:val="365F91" w:themeColor="accent1" w:themeShade="BF"/>
                <w:sz w:val="24"/>
                <w:szCs w:val="24"/>
              </w:rPr>
              <w:t>1. Всички асоциирани партньори ли са задължителни</w:t>
            </w:r>
          </w:p>
          <w:p w14:paraId="01D35276" w14:textId="77777777" w:rsidR="008012ED" w:rsidRPr="007513F9" w:rsidRDefault="008012ED" w:rsidP="00D938C8">
            <w:pPr>
              <w:spacing w:after="120"/>
              <w:jc w:val="both"/>
              <w:rPr>
                <w:rFonts w:asciiTheme="majorHAnsi" w:eastAsiaTheme="majorEastAsia" w:hAnsiTheme="majorHAnsi" w:cstheme="majorBidi"/>
                <w:color w:val="365F91" w:themeColor="accent1" w:themeShade="BF"/>
                <w:sz w:val="24"/>
                <w:szCs w:val="24"/>
              </w:rPr>
            </w:pPr>
            <w:r w:rsidRPr="007513F9">
              <w:rPr>
                <w:rFonts w:asciiTheme="majorHAnsi" w:eastAsiaTheme="majorEastAsia" w:hAnsiTheme="majorHAnsi" w:cstheme="majorBidi"/>
                <w:color w:val="365F91" w:themeColor="accent1" w:themeShade="BF"/>
                <w:sz w:val="24"/>
                <w:szCs w:val="24"/>
              </w:rPr>
              <w:t>- МОН по НОИР</w:t>
            </w:r>
          </w:p>
          <w:p w14:paraId="230F2680" w14:textId="77777777" w:rsidR="008012ED" w:rsidRPr="007513F9" w:rsidRDefault="008012ED" w:rsidP="00D938C8">
            <w:pPr>
              <w:spacing w:after="120"/>
              <w:jc w:val="both"/>
              <w:rPr>
                <w:rFonts w:asciiTheme="majorHAnsi" w:eastAsiaTheme="majorEastAsia" w:hAnsiTheme="majorHAnsi" w:cstheme="majorBidi"/>
                <w:color w:val="365F91" w:themeColor="accent1" w:themeShade="BF"/>
                <w:sz w:val="24"/>
                <w:szCs w:val="24"/>
              </w:rPr>
            </w:pPr>
            <w:r w:rsidRPr="007513F9">
              <w:rPr>
                <w:rFonts w:asciiTheme="majorHAnsi" w:eastAsiaTheme="majorEastAsia" w:hAnsiTheme="majorHAnsi" w:cstheme="majorBidi"/>
                <w:color w:val="365F91" w:themeColor="accent1" w:themeShade="BF"/>
                <w:sz w:val="24"/>
                <w:szCs w:val="24"/>
              </w:rPr>
              <w:t>-Регионална здравна инспекция по РЧР</w:t>
            </w:r>
          </w:p>
          <w:p w14:paraId="1744C7BC" w14:textId="77777777" w:rsidR="008012ED" w:rsidRPr="007513F9" w:rsidRDefault="008012ED" w:rsidP="00D938C8">
            <w:pPr>
              <w:spacing w:after="120"/>
              <w:jc w:val="both"/>
              <w:rPr>
                <w:rFonts w:asciiTheme="majorHAnsi" w:eastAsiaTheme="majorEastAsia" w:hAnsiTheme="majorHAnsi" w:cstheme="majorBidi"/>
                <w:color w:val="365F91" w:themeColor="accent1" w:themeShade="BF"/>
                <w:sz w:val="24"/>
                <w:szCs w:val="24"/>
              </w:rPr>
            </w:pPr>
            <w:r w:rsidRPr="007513F9">
              <w:rPr>
                <w:rFonts w:asciiTheme="majorHAnsi" w:eastAsiaTheme="majorEastAsia" w:hAnsiTheme="majorHAnsi" w:cstheme="majorBidi"/>
                <w:color w:val="365F91" w:themeColor="accent1" w:themeShade="BF"/>
                <w:sz w:val="24"/>
                <w:szCs w:val="24"/>
              </w:rPr>
              <w:t>-АСП /местна дирекция/ по РЧР</w:t>
            </w:r>
          </w:p>
          <w:p w14:paraId="44AF2980" w14:textId="77777777" w:rsidR="008012ED" w:rsidRPr="007513F9" w:rsidRDefault="008012ED" w:rsidP="00D938C8">
            <w:pPr>
              <w:spacing w:after="120"/>
              <w:jc w:val="both"/>
              <w:rPr>
                <w:rFonts w:asciiTheme="majorHAnsi" w:eastAsiaTheme="majorEastAsia" w:hAnsiTheme="majorHAnsi" w:cstheme="majorBidi"/>
                <w:color w:val="365F91" w:themeColor="accent1" w:themeShade="BF"/>
                <w:sz w:val="24"/>
                <w:szCs w:val="24"/>
              </w:rPr>
            </w:pPr>
            <w:r w:rsidRPr="007513F9">
              <w:rPr>
                <w:rFonts w:asciiTheme="majorHAnsi" w:eastAsiaTheme="majorEastAsia" w:hAnsiTheme="majorHAnsi" w:cstheme="majorBidi"/>
                <w:color w:val="365F91" w:themeColor="accent1" w:themeShade="BF"/>
                <w:sz w:val="24"/>
                <w:szCs w:val="24"/>
              </w:rPr>
              <w:t>-Агенция по заетостта по РЧР</w:t>
            </w:r>
          </w:p>
          <w:p w14:paraId="0ED7E1CE" w14:textId="77777777" w:rsidR="008012ED" w:rsidRPr="007513F9" w:rsidRDefault="008012ED" w:rsidP="00D938C8">
            <w:pPr>
              <w:spacing w:after="120"/>
              <w:jc w:val="both"/>
              <w:rPr>
                <w:rFonts w:asciiTheme="majorHAnsi" w:eastAsiaTheme="majorEastAsia" w:hAnsiTheme="majorHAnsi" w:cstheme="majorBidi"/>
                <w:color w:val="365F91" w:themeColor="accent1" w:themeShade="BF"/>
                <w:sz w:val="24"/>
                <w:szCs w:val="24"/>
              </w:rPr>
            </w:pPr>
          </w:p>
          <w:p w14:paraId="0AFE4832" w14:textId="77777777" w:rsidR="008012ED" w:rsidRPr="007513F9" w:rsidRDefault="008012ED" w:rsidP="00D938C8">
            <w:pPr>
              <w:spacing w:after="120"/>
              <w:jc w:val="both"/>
              <w:rPr>
                <w:rFonts w:asciiTheme="majorHAnsi" w:eastAsiaTheme="majorEastAsia" w:hAnsiTheme="majorHAnsi" w:cstheme="majorBidi"/>
                <w:color w:val="365F91" w:themeColor="accent1" w:themeShade="BF"/>
                <w:sz w:val="24"/>
                <w:szCs w:val="24"/>
              </w:rPr>
            </w:pPr>
            <w:r w:rsidRPr="007513F9">
              <w:rPr>
                <w:rFonts w:asciiTheme="majorHAnsi" w:eastAsiaTheme="majorEastAsia" w:hAnsiTheme="majorHAnsi" w:cstheme="majorBidi"/>
                <w:color w:val="365F91" w:themeColor="accent1" w:themeShade="BF"/>
                <w:sz w:val="24"/>
                <w:szCs w:val="24"/>
              </w:rPr>
              <w:t>Може ли да се избере само един или по един за РЧР и НОИР</w:t>
            </w:r>
          </w:p>
          <w:p w14:paraId="58246E05" w14:textId="77777777" w:rsidR="008012ED" w:rsidRPr="007513F9" w:rsidRDefault="008012ED" w:rsidP="00D938C8">
            <w:pPr>
              <w:spacing w:after="120"/>
              <w:jc w:val="both"/>
              <w:rPr>
                <w:rFonts w:asciiTheme="majorHAnsi" w:eastAsiaTheme="majorEastAsia" w:hAnsiTheme="majorHAnsi" w:cstheme="majorBidi"/>
                <w:color w:val="365F91" w:themeColor="accent1" w:themeShade="BF"/>
                <w:sz w:val="24"/>
                <w:szCs w:val="24"/>
              </w:rPr>
            </w:pPr>
            <w:r w:rsidRPr="007513F9">
              <w:rPr>
                <w:rFonts w:asciiTheme="majorHAnsi" w:eastAsiaTheme="majorEastAsia" w:hAnsiTheme="majorHAnsi" w:cstheme="majorBidi"/>
                <w:color w:val="365F91" w:themeColor="accent1" w:themeShade="BF"/>
                <w:sz w:val="24"/>
                <w:szCs w:val="24"/>
              </w:rPr>
              <w:t>Изпращам и писмата, за които имаме одобрение за</w:t>
            </w:r>
            <w:r>
              <w:rPr>
                <w:rFonts w:asciiTheme="majorHAnsi" w:eastAsiaTheme="majorEastAsia" w:hAnsiTheme="majorHAnsi" w:cstheme="majorBidi"/>
                <w:color w:val="365F91" w:themeColor="accent1" w:themeShade="BF"/>
                <w:sz w:val="24"/>
                <w:szCs w:val="24"/>
              </w:rPr>
              <w:t xml:space="preserve"> партньорство, необходимо ли е </w:t>
            </w:r>
            <w:r w:rsidRPr="007513F9">
              <w:rPr>
                <w:rFonts w:asciiTheme="majorHAnsi" w:eastAsiaTheme="majorEastAsia" w:hAnsiTheme="majorHAnsi" w:cstheme="majorBidi"/>
                <w:color w:val="365F91" w:themeColor="accent1" w:themeShade="BF"/>
                <w:sz w:val="24"/>
                <w:szCs w:val="24"/>
              </w:rPr>
              <w:t>да се изпращат нови към момента.</w:t>
            </w:r>
          </w:p>
          <w:p w14:paraId="089D9714" w14:textId="77777777" w:rsidR="008012ED" w:rsidRPr="007513F9" w:rsidRDefault="008012ED" w:rsidP="00D938C8">
            <w:pPr>
              <w:spacing w:after="120"/>
              <w:jc w:val="both"/>
              <w:rPr>
                <w:rFonts w:asciiTheme="majorHAnsi" w:eastAsiaTheme="majorEastAsia" w:hAnsiTheme="majorHAnsi" w:cstheme="majorBidi"/>
                <w:color w:val="365F91" w:themeColor="accent1" w:themeShade="BF"/>
                <w:sz w:val="24"/>
                <w:szCs w:val="24"/>
              </w:rPr>
            </w:pPr>
            <w:r w:rsidRPr="007513F9">
              <w:rPr>
                <w:rFonts w:asciiTheme="majorHAnsi" w:eastAsiaTheme="majorEastAsia" w:hAnsiTheme="majorHAnsi" w:cstheme="majorBidi"/>
                <w:color w:val="365F91" w:themeColor="accent1" w:themeShade="BF"/>
                <w:sz w:val="24"/>
                <w:szCs w:val="24"/>
              </w:rPr>
              <w:t>2. Възможно ли е отпуснатия бюджет да бъде директно към общината и тя да сключва трудови и гражданск</w:t>
            </w:r>
            <w:r>
              <w:rPr>
                <w:rFonts w:asciiTheme="majorHAnsi" w:eastAsiaTheme="majorEastAsia" w:hAnsiTheme="majorHAnsi" w:cstheme="majorBidi"/>
                <w:color w:val="365F91" w:themeColor="accent1" w:themeShade="BF"/>
                <w:sz w:val="24"/>
                <w:szCs w:val="24"/>
              </w:rPr>
              <w:t>и догово</w:t>
            </w:r>
            <w:r w:rsidRPr="007513F9">
              <w:rPr>
                <w:rFonts w:asciiTheme="majorHAnsi" w:eastAsiaTheme="majorEastAsia" w:hAnsiTheme="majorHAnsi" w:cstheme="majorBidi"/>
                <w:color w:val="365F91" w:themeColor="accent1" w:themeShade="BF"/>
                <w:sz w:val="24"/>
                <w:szCs w:val="24"/>
              </w:rPr>
              <w:t>ри с партньорите си за извършените от тях дейности свързани с проекта  и ако отговора е да, къде се посоч</w:t>
            </w:r>
            <w:r>
              <w:rPr>
                <w:rFonts w:asciiTheme="majorHAnsi" w:eastAsiaTheme="majorEastAsia" w:hAnsiTheme="majorHAnsi" w:cstheme="majorBidi"/>
                <w:color w:val="365F91" w:themeColor="accent1" w:themeShade="BF"/>
                <w:sz w:val="24"/>
                <w:szCs w:val="24"/>
              </w:rPr>
              <w:t>в</w:t>
            </w:r>
            <w:r w:rsidRPr="007513F9">
              <w:rPr>
                <w:rFonts w:asciiTheme="majorHAnsi" w:eastAsiaTheme="majorEastAsia" w:hAnsiTheme="majorHAnsi" w:cstheme="majorBidi"/>
                <w:color w:val="365F91" w:themeColor="accent1" w:themeShade="BF"/>
                <w:sz w:val="24"/>
                <w:szCs w:val="24"/>
              </w:rPr>
              <w:t>а в документацията, освен в договора</w:t>
            </w:r>
          </w:p>
          <w:p w14:paraId="20B984E7" w14:textId="77777777" w:rsidR="008012ED" w:rsidRPr="007513F9" w:rsidRDefault="008012ED" w:rsidP="00D938C8">
            <w:pPr>
              <w:spacing w:after="120"/>
              <w:jc w:val="both"/>
              <w:rPr>
                <w:rFonts w:asciiTheme="majorHAnsi" w:eastAsiaTheme="majorEastAsia" w:hAnsiTheme="majorHAnsi" w:cstheme="majorBidi"/>
                <w:color w:val="365F91" w:themeColor="accent1" w:themeShade="BF"/>
                <w:sz w:val="24"/>
                <w:szCs w:val="24"/>
              </w:rPr>
            </w:pPr>
            <w:r w:rsidRPr="007513F9">
              <w:rPr>
                <w:rFonts w:asciiTheme="majorHAnsi" w:eastAsiaTheme="majorEastAsia" w:hAnsiTheme="majorHAnsi" w:cstheme="majorBidi"/>
                <w:color w:val="365F91" w:themeColor="accent1" w:themeShade="BF"/>
                <w:sz w:val="24"/>
                <w:szCs w:val="24"/>
              </w:rPr>
              <w:t xml:space="preserve">Чл. 3. Кандидатът и партньорите се споразумяха разпределението на средствата /когато е приложимо/, предвидени за дейностите, който ще се изпълняват от  партньорите,  да се извършва съгласно посоченото в поле „Финансово участие“, секция „Данни за партньори“ от Договора в ИСУН 2020. </w:t>
            </w:r>
          </w:p>
          <w:p w14:paraId="082C52F6" w14:textId="77777777" w:rsidR="008012ED" w:rsidRPr="007513F9" w:rsidRDefault="008012ED" w:rsidP="00D938C8">
            <w:pPr>
              <w:spacing w:after="120"/>
              <w:jc w:val="both"/>
              <w:rPr>
                <w:rFonts w:asciiTheme="majorHAnsi" w:eastAsiaTheme="majorEastAsia" w:hAnsiTheme="majorHAnsi" w:cstheme="majorBidi"/>
                <w:color w:val="365F91" w:themeColor="accent1" w:themeShade="BF"/>
                <w:sz w:val="24"/>
                <w:szCs w:val="24"/>
              </w:rPr>
            </w:pPr>
            <w:r w:rsidRPr="007513F9">
              <w:rPr>
                <w:rFonts w:asciiTheme="majorHAnsi" w:eastAsiaTheme="majorEastAsia" w:hAnsiTheme="majorHAnsi" w:cstheme="majorBidi"/>
                <w:color w:val="365F91" w:themeColor="accent1" w:themeShade="BF"/>
                <w:sz w:val="24"/>
                <w:szCs w:val="24"/>
              </w:rPr>
              <w:t>3.</w:t>
            </w:r>
            <w:r>
              <w:rPr>
                <w:rFonts w:asciiTheme="majorHAnsi" w:eastAsiaTheme="majorEastAsia" w:hAnsiTheme="majorHAnsi" w:cstheme="majorBidi"/>
                <w:color w:val="365F91" w:themeColor="accent1" w:themeShade="BF"/>
                <w:sz w:val="24"/>
                <w:szCs w:val="24"/>
                <w:lang w:val="en-US"/>
              </w:rPr>
              <w:t xml:space="preserve"> </w:t>
            </w:r>
            <w:r w:rsidRPr="007513F9">
              <w:rPr>
                <w:rFonts w:asciiTheme="majorHAnsi" w:eastAsiaTheme="majorEastAsia" w:hAnsiTheme="majorHAnsi" w:cstheme="majorBidi"/>
                <w:color w:val="365F91" w:themeColor="accent1" w:themeShade="BF"/>
                <w:sz w:val="24"/>
                <w:szCs w:val="24"/>
              </w:rPr>
              <w:t>За община Дряново - къде м</w:t>
            </w:r>
            <w:r>
              <w:rPr>
                <w:rFonts w:asciiTheme="majorHAnsi" w:eastAsiaTheme="majorEastAsia" w:hAnsiTheme="majorHAnsi" w:cstheme="majorBidi"/>
                <w:color w:val="365F91" w:themeColor="accent1" w:themeShade="BF"/>
                <w:sz w:val="24"/>
                <w:szCs w:val="24"/>
              </w:rPr>
              <w:t>ога да видя само приложимите дек</w:t>
            </w:r>
            <w:r w:rsidRPr="007513F9">
              <w:rPr>
                <w:rFonts w:asciiTheme="majorHAnsi" w:eastAsiaTheme="majorEastAsia" w:hAnsiTheme="majorHAnsi" w:cstheme="majorBidi"/>
                <w:color w:val="365F91" w:themeColor="accent1" w:themeShade="BF"/>
                <w:sz w:val="24"/>
                <w:szCs w:val="24"/>
              </w:rPr>
              <w:t>ларации и документи за кандидатстване или се подават всички и се пише неприложимо</w:t>
            </w:r>
          </w:p>
          <w:p w14:paraId="27774DF5" w14:textId="77777777" w:rsidR="008012ED" w:rsidRPr="007513F9" w:rsidRDefault="008012ED" w:rsidP="00D938C8">
            <w:pPr>
              <w:spacing w:after="120"/>
              <w:jc w:val="both"/>
              <w:rPr>
                <w:rFonts w:asciiTheme="majorHAnsi" w:eastAsiaTheme="majorEastAsia" w:hAnsiTheme="majorHAnsi" w:cstheme="majorBidi"/>
                <w:color w:val="365F91" w:themeColor="accent1" w:themeShade="BF"/>
                <w:sz w:val="24"/>
                <w:szCs w:val="24"/>
              </w:rPr>
            </w:pPr>
            <w:r w:rsidRPr="007513F9">
              <w:rPr>
                <w:rFonts w:asciiTheme="majorHAnsi" w:eastAsiaTheme="majorEastAsia" w:hAnsiTheme="majorHAnsi" w:cstheme="majorBidi"/>
                <w:color w:val="365F91" w:themeColor="accent1" w:themeShade="BF"/>
                <w:sz w:val="24"/>
                <w:szCs w:val="24"/>
              </w:rPr>
              <w:t>Румяна</w:t>
            </w:r>
            <w:r>
              <w:rPr>
                <w:rFonts w:asciiTheme="majorHAnsi" w:eastAsiaTheme="majorEastAsia" w:hAnsiTheme="majorHAnsi" w:cstheme="majorBidi"/>
                <w:color w:val="365F91" w:themeColor="accent1" w:themeShade="BF"/>
                <w:sz w:val="24"/>
                <w:szCs w:val="24"/>
              </w:rPr>
              <w:t xml:space="preserve"> Гюрова</w:t>
            </w:r>
          </w:p>
          <w:p w14:paraId="26F67863" w14:textId="41257FA8" w:rsidR="008012ED" w:rsidRDefault="00AB7FCD" w:rsidP="00D938C8">
            <w:pPr>
              <w:spacing w:after="120"/>
              <w:jc w:val="both"/>
              <w:rPr>
                <w:rFonts w:asciiTheme="majorHAnsi" w:eastAsiaTheme="majorEastAsia" w:hAnsiTheme="majorHAnsi" w:cstheme="majorBidi"/>
                <w:b/>
                <w:color w:val="244061" w:themeColor="accent1" w:themeShade="80"/>
                <w:sz w:val="26"/>
                <w:szCs w:val="26"/>
              </w:rPr>
            </w:pPr>
            <w:r>
              <w:rPr>
                <w:rFonts w:asciiTheme="majorHAnsi" w:eastAsiaTheme="majorEastAsia" w:hAnsiTheme="majorHAnsi" w:cstheme="majorBidi"/>
                <w:b/>
                <w:color w:val="244061" w:themeColor="accent1" w:themeShade="80"/>
                <w:sz w:val="26"/>
                <w:szCs w:val="26"/>
              </w:rPr>
              <w:t>Отговор № 36</w:t>
            </w:r>
            <w:r w:rsidR="008012ED" w:rsidRPr="00EC6BE9">
              <w:rPr>
                <w:rFonts w:asciiTheme="majorHAnsi" w:eastAsiaTheme="majorEastAsia" w:hAnsiTheme="majorHAnsi" w:cstheme="majorBidi"/>
                <w:b/>
                <w:color w:val="244061" w:themeColor="accent1" w:themeShade="80"/>
                <w:sz w:val="26"/>
                <w:szCs w:val="26"/>
              </w:rPr>
              <w:t>/</w:t>
            </w:r>
            <w:r w:rsidR="008012ED">
              <w:rPr>
                <w:rFonts w:asciiTheme="majorHAnsi" w:eastAsiaTheme="majorEastAsia" w:hAnsiTheme="majorHAnsi" w:cstheme="majorBidi"/>
                <w:b/>
                <w:color w:val="244061" w:themeColor="accent1" w:themeShade="80"/>
                <w:sz w:val="26"/>
                <w:szCs w:val="26"/>
              </w:rPr>
              <w:t>10</w:t>
            </w:r>
            <w:r w:rsidR="008012ED" w:rsidRPr="00EC6BE9">
              <w:rPr>
                <w:rFonts w:asciiTheme="majorHAnsi" w:eastAsiaTheme="majorEastAsia" w:hAnsiTheme="majorHAnsi" w:cstheme="majorBidi"/>
                <w:b/>
                <w:color w:val="244061" w:themeColor="accent1" w:themeShade="80"/>
                <w:sz w:val="26"/>
                <w:szCs w:val="26"/>
              </w:rPr>
              <w:t>.0</w:t>
            </w:r>
            <w:r w:rsidR="008012ED">
              <w:rPr>
                <w:rFonts w:asciiTheme="majorHAnsi" w:eastAsiaTheme="majorEastAsia" w:hAnsiTheme="majorHAnsi" w:cstheme="majorBidi"/>
                <w:b/>
                <w:color w:val="244061" w:themeColor="accent1" w:themeShade="80"/>
                <w:sz w:val="26"/>
                <w:szCs w:val="26"/>
              </w:rPr>
              <w:t>5</w:t>
            </w:r>
            <w:r w:rsidR="008012ED" w:rsidRPr="00EC6BE9">
              <w:rPr>
                <w:rFonts w:asciiTheme="majorHAnsi" w:eastAsiaTheme="majorEastAsia" w:hAnsiTheme="majorHAnsi" w:cstheme="majorBidi"/>
                <w:b/>
                <w:color w:val="244061" w:themeColor="accent1" w:themeShade="80"/>
                <w:sz w:val="26"/>
                <w:szCs w:val="26"/>
              </w:rPr>
              <w:t>.2018 г.</w:t>
            </w:r>
          </w:p>
          <w:p w14:paraId="58753346" w14:textId="77777777" w:rsidR="008012ED" w:rsidRDefault="008012ED" w:rsidP="00D938C8">
            <w:pPr>
              <w:spacing w:after="120"/>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Уважаема госпожо Гюрова,</w:t>
            </w:r>
          </w:p>
          <w:p w14:paraId="233CDEF2" w14:textId="77777777" w:rsidR="008012ED" w:rsidRPr="00B94A43" w:rsidRDefault="008012ED" w:rsidP="008012ED">
            <w:pPr>
              <w:pStyle w:val="ListParagraph"/>
              <w:numPr>
                <w:ilvl w:val="0"/>
                <w:numId w:val="20"/>
              </w:numPr>
              <w:spacing w:after="120"/>
              <w:jc w:val="both"/>
              <w:rPr>
                <w:rFonts w:asciiTheme="majorHAnsi" w:eastAsiaTheme="majorEastAsia" w:hAnsiTheme="majorHAnsi" w:cstheme="majorBidi"/>
                <w:color w:val="365F91" w:themeColor="accent1" w:themeShade="BF"/>
                <w:sz w:val="26"/>
                <w:szCs w:val="26"/>
              </w:rPr>
            </w:pPr>
            <w:r w:rsidRPr="00B94A43">
              <w:rPr>
                <w:rFonts w:asciiTheme="majorHAnsi" w:eastAsiaTheme="majorEastAsia" w:hAnsiTheme="majorHAnsi" w:cstheme="majorBidi"/>
                <w:color w:val="365F91" w:themeColor="accent1" w:themeShade="BF"/>
                <w:sz w:val="26"/>
                <w:szCs w:val="26"/>
                <w:lang w:val="bg-BG"/>
              </w:rPr>
              <w:t>Съгласно Условията за кандидатстване</w:t>
            </w:r>
            <w:r w:rsidRPr="00B94A43">
              <w:rPr>
                <w:rFonts w:asciiTheme="majorHAnsi" w:eastAsiaTheme="majorEastAsia" w:hAnsiTheme="majorHAnsi" w:cstheme="majorBidi"/>
                <w:color w:val="365F91" w:themeColor="accent1" w:themeShade="BF"/>
                <w:sz w:val="26"/>
                <w:szCs w:val="26"/>
              </w:rPr>
              <w:t xml:space="preserve"> (т. 10.5  </w:t>
            </w:r>
            <w:proofErr w:type="spellStart"/>
            <w:r w:rsidRPr="00B94A43">
              <w:rPr>
                <w:rFonts w:asciiTheme="majorHAnsi" w:eastAsiaTheme="majorEastAsia" w:hAnsiTheme="majorHAnsi" w:cstheme="majorBidi"/>
                <w:color w:val="365F91" w:themeColor="accent1" w:themeShade="BF"/>
                <w:sz w:val="26"/>
                <w:szCs w:val="26"/>
              </w:rPr>
              <w:t>Допустими</w:t>
            </w:r>
            <w:proofErr w:type="spellEnd"/>
            <w:r w:rsidRPr="00B94A43">
              <w:rPr>
                <w:rFonts w:asciiTheme="majorHAnsi" w:eastAsiaTheme="majorEastAsia" w:hAnsiTheme="majorHAnsi" w:cstheme="majorBidi"/>
                <w:color w:val="365F91" w:themeColor="accent1" w:themeShade="BF"/>
                <w:sz w:val="26"/>
                <w:szCs w:val="26"/>
              </w:rPr>
              <w:t xml:space="preserve"> </w:t>
            </w:r>
            <w:proofErr w:type="spellStart"/>
            <w:r w:rsidRPr="00B94A43">
              <w:rPr>
                <w:rFonts w:asciiTheme="majorHAnsi" w:eastAsiaTheme="majorEastAsia" w:hAnsiTheme="majorHAnsi" w:cstheme="majorBidi"/>
                <w:color w:val="365F91" w:themeColor="accent1" w:themeShade="BF"/>
                <w:sz w:val="26"/>
                <w:szCs w:val="26"/>
              </w:rPr>
              <w:t>асоциирани</w:t>
            </w:r>
            <w:proofErr w:type="spellEnd"/>
            <w:r w:rsidRPr="00B94A43">
              <w:rPr>
                <w:rFonts w:asciiTheme="majorHAnsi" w:eastAsiaTheme="majorEastAsia" w:hAnsiTheme="majorHAnsi" w:cstheme="majorBidi"/>
                <w:color w:val="365F91" w:themeColor="accent1" w:themeShade="BF"/>
                <w:sz w:val="26"/>
                <w:szCs w:val="26"/>
              </w:rPr>
              <w:t xml:space="preserve"> </w:t>
            </w:r>
            <w:proofErr w:type="spellStart"/>
            <w:r w:rsidRPr="00B94A43">
              <w:rPr>
                <w:rFonts w:asciiTheme="majorHAnsi" w:eastAsiaTheme="majorEastAsia" w:hAnsiTheme="majorHAnsi" w:cstheme="majorBidi"/>
                <w:color w:val="365F91" w:themeColor="accent1" w:themeShade="BF"/>
                <w:sz w:val="26"/>
                <w:szCs w:val="26"/>
              </w:rPr>
              <w:t>партньори</w:t>
            </w:r>
            <w:proofErr w:type="spellEnd"/>
            <w:r w:rsidRPr="00B94A43">
              <w:rPr>
                <w:rFonts w:asciiTheme="majorHAnsi" w:eastAsiaTheme="majorEastAsia" w:hAnsiTheme="majorHAnsi" w:cstheme="majorBidi"/>
                <w:color w:val="365F91" w:themeColor="accent1" w:themeShade="BF"/>
                <w:sz w:val="26"/>
                <w:szCs w:val="26"/>
              </w:rPr>
              <w:t>):</w:t>
            </w:r>
          </w:p>
          <w:p w14:paraId="7141AD92" w14:textId="77777777" w:rsidR="008012ED" w:rsidRPr="00B94A43" w:rsidRDefault="008012ED" w:rsidP="00D938C8">
            <w:pPr>
              <w:spacing w:after="120"/>
              <w:jc w:val="both"/>
              <w:rPr>
                <w:rFonts w:asciiTheme="majorHAnsi" w:eastAsiaTheme="majorEastAsia" w:hAnsiTheme="majorHAnsi" w:cstheme="majorBidi"/>
                <w:color w:val="365F91" w:themeColor="accent1" w:themeShade="BF"/>
                <w:sz w:val="26"/>
                <w:szCs w:val="26"/>
                <w:u w:val="single"/>
              </w:rPr>
            </w:pPr>
            <w:r w:rsidRPr="00B94A43">
              <w:rPr>
                <w:rFonts w:asciiTheme="majorHAnsi" w:eastAsiaTheme="majorEastAsia" w:hAnsiTheme="majorHAnsi" w:cstheme="majorBidi"/>
                <w:color w:val="365F91" w:themeColor="accent1" w:themeShade="BF"/>
                <w:sz w:val="26"/>
                <w:szCs w:val="26"/>
                <w:u w:val="single"/>
              </w:rPr>
              <w:t>Във всяко проектно предложение като задължителни асоциирани партньори трябва да бъдат включени Министерство на образованието и науката (за дейностите по ОП НОИР) и Агенция по заетостта, Агенция за социално подпомагане (и техни звена – дирекции) и Регионална здравна инспекция (за дейностите по ОП РЧР).</w:t>
            </w:r>
          </w:p>
          <w:p w14:paraId="7FACBB10" w14:textId="77777777" w:rsidR="008012ED" w:rsidRDefault="008012ED" w:rsidP="00D938C8">
            <w:pPr>
              <w:spacing w:after="120"/>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Освен задължителните асоциирани партньори в т. 10.5 са посочени и други допустими асоциирани партньори, от които всеки конкретен бенефициент може да прецени кои да включи и кои не.</w:t>
            </w:r>
          </w:p>
          <w:p w14:paraId="20914CED" w14:textId="77777777" w:rsidR="008012ED" w:rsidRDefault="008012ED" w:rsidP="00D938C8">
            <w:pPr>
              <w:spacing w:after="120"/>
              <w:jc w:val="both"/>
              <w:rPr>
                <w:rFonts w:asciiTheme="majorHAnsi" w:eastAsiaTheme="majorEastAsia" w:hAnsiTheme="majorHAnsi" w:cstheme="majorBidi"/>
                <w:color w:val="365F91" w:themeColor="accent1" w:themeShade="BF"/>
                <w:sz w:val="26"/>
                <w:szCs w:val="26"/>
              </w:rPr>
            </w:pPr>
            <w:r w:rsidRPr="001B5D6C">
              <w:rPr>
                <w:rFonts w:asciiTheme="majorHAnsi" w:eastAsiaTheme="majorEastAsia" w:hAnsiTheme="majorHAnsi" w:cstheme="majorBidi"/>
                <w:color w:val="365F91" w:themeColor="accent1" w:themeShade="BF"/>
                <w:sz w:val="26"/>
                <w:szCs w:val="26"/>
              </w:rPr>
              <w:t xml:space="preserve">Съгласно Условията за кандидатстване асоциираните партньори при подаване на проектното предложение представят Декларация на партньор/асоцииран партньор – Приложение І, която следва да бъде подписана от лицето, оправомощено да представлява организацията – асоцииран партньор. При подаването на проектното предложение не се изискват писма за </w:t>
            </w:r>
            <w:r w:rsidRPr="001B5D6C">
              <w:rPr>
                <w:rFonts w:asciiTheme="majorHAnsi" w:eastAsiaTheme="majorEastAsia" w:hAnsiTheme="majorHAnsi" w:cstheme="majorBidi"/>
                <w:color w:val="365F91" w:themeColor="accent1" w:themeShade="BF"/>
                <w:sz w:val="26"/>
                <w:szCs w:val="26"/>
              </w:rPr>
              <w:lastRenderedPageBreak/>
              <w:t>подкрепа от асоциираните партньори. Веднага след обявяване на процедурата, УО на ОП РЧР е изпратил писма до асоциираните партньори – Агенция по заетостта, Агенция за социално подпомагане и Регионалните здравни инспекции, за да оказват съдействие като задължителни асоциирани партньори по процедурата.</w:t>
            </w:r>
          </w:p>
          <w:p w14:paraId="0140DA2C" w14:textId="77777777" w:rsidR="008012ED" w:rsidRPr="009D5D1F" w:rsidRDefault="008012ED" w:rsidP="008012ED">
            <w:pPr>
              <w:pStyle w:val="ListParagraph"/>
              <w:numPr>
                <w:ilvl w:val="0"/>
                <w:numId w:val="20"/>
              </w:numPr>
              <w:spacing w:after="120"/>
              <w:ind w:left="0" w:firstLine="360"/>
              <w:jc w:val="both"/>
              <w:rPr>
                <w:rFonts w:asciiTheme="majorHAnsi" w:eastAsiaTheme="majorEastAsia" w:hAnsiTheme="majorHAnsi" w:cstheme="majorBidi"/>
                <w:color w:val="365F91" w:themeColor="accent1" w:themeShade="BF"/>
                <w:sz w:val="26"/>
                <w:szCs w:val="26"/>
                <w:lang w:val="bg-BG"/>
              </w:rPr>
            </w:pPr>
            <w:r w:rsidRPr="00B94A43">
              <w:rPr>
                <w:rFonts w:asciiTheme="majorHAnsi" w:eastAsiaTheme="majorEastAsia" w:hAnsiTheme="majorHAnsi" w:cstheme="majorBidi"/>
                <w:color w:val="365F91" w:themeColor="accent1" w:themeShade="BF"/>
                <w:sz w:val="26"/>
                <w:szCs w:val="26"/>
                <w:lang w:val="bg-BG"/>
              </w:rPr>
              <w:t>Съгласно параграф 1, точка 5 от Допълнителните разпоредби на ПМС №162/2016 „Партньори на кандидатите за безвъзмездна финансова помощ" са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проекта и разходват средства от безвъзмездната финансова помощ“. Съгласно Условията за кандидатстване кандидатът и партньорите представят партньорско споразумение, в което описват своите ангажименти включително и какви суми от БФП ще разходват, както и във формуляра за кандидатстване, секция „Данни за партньора“, поле „Финансово участие“.</w:t>
            </w:r>
            <w:r>
              <w:rPr>
                <w:rFonts w:asciiTheme="majorHAnsi" w:eastAsiaTheme="majorEastAsia" w:hAnsiTheme="majorHAnsi" w:cstheme="majorBidi"/>
                <w:color w:val="365F91" w:themeColor="accent1" w:themeShade="BF"/>
                <w:sz w:val="26"/>
                <w:szCs w:val="26"/>
                <w:lang w:val="bg-BG"/>
              </w:rPr>
              <w:t xml:space="preserve">  </w:t>
            </w:r>
            <w:r w:rsidRPr="009D5D1F">
              <w:rPr>
                <w:rFonts w:asciiTheme="majorHAnsi" w:eastAsiaTheme="majorEastAsia" w:hAnsiTheme="majorHAnsi" w:cstheme="majorBidi"/>
                <w:color w:val="365F91" w:themeColor="accent1" w:themeShade="BF"/>
                <w:sz w:val="26"/>
                <w:szCs w:val="26"/>
                <w:lang w:val="bg-BG"/>
              </w:rPr>
              <w:t>Съгласно чл. 3</w:t>
            </w:r>
            <w:r>
              <w:rPr>
                <w:rFonts w:asciiTheme="majorHAnsi" w:eastAsiaTheme="majorEastAsia" w:hAnsiTheme="majorHAnsi" w:cstheme="majorBidi"/>
                <w:color w:val="365F91" w:themeColor="accent1" w:themeShade="BF"/>
                <w:sz w:val="26"/>
                <w:szCs w:val="26"/>
                <w:lang w:val="bg-BG"/>
              </w:rPr>
              <w:t>. 30 от административния договор – „</w:t>
            </w:r>
            <w:r w:rsidRPr="00181DF1">
              <w:rPr>
                <w:rFonts w:asciiTheme="majorHAnsi" w:eastAsiaTheme="majorEastAsia" w:hAnsiTheme="majorHAnsi" w:cstheme="majorBidi"/>
                <w:color w:val="365F91" w:themeColor="accent1" w:themeShade="BF"/>
                <w:sz w:val="26"/>
                <w:szCs w:val="26"/>
                <w:lang w:val="bg-BG"/>
              </w:rPr>
              <w:t>Конкретният бенефициент и Управляващите органи на ОП РЧР и ОП НОИР са единствените страни (наричани за к</w:t>
            </w:r>
            <w:r>
              <w:rPr>
                <w:rFonts w:asciiTheme="majorHAnsi" w:eastAsiaTheme="majorEastAsia" w:hAnsiTheme="majorHAnsi" w:cstheme="majorBidi"/>
                <w:color w:val="365F91" w:themeColor="accent1" w:themeShade="BF"/>
                <w:sz w:val="26"/>
                <w:szCs w:val="26"/>
                <w:lang w:val="bg-BG"/>
              </w:rPr>
              <w:t xml:space="preserve">раткост “страните”) по договора“. </w:t>
            </w:r>
            <w:r w:rsidRPr="009D5D1F">
              <w:rPr>
                <w:rFonts w:asciiTheme="majorHAnsi" w:eastAsiaTheme="majorEastAsia" w:hAnsiTheme="majorHAnsi" w:cstheme="majorBidi"/>
                <w:color w:val="365F91" w:themeColor="accent1" w:themeShade="BF"/>
                <w:sz w:val="26"/>
                <w:szCs w:val="26"/>
                <w:lang w:val="bg-BG"/>
              </w:rPr>
              <w:t xml:space="preserve">Управляващите органи на ОП РЧР и ОП НОИР не извършват директни плащания към </w:t>
            </w:r>
            <w:r>
              <w:rPr>
                <w:rFonts w:asciiTheme="majorHAnsi" w:eastAsiaTheme="majorEastAsia" w:hAnsiTheme="majorHAnsi" w:cstheme="majorBidi"/>
                <w:color w:val="365F91" w:themeColor="accent1" w:themeShade="BF"/>
                <w:sz w:val="26"/>
                <w:szCs w:val="26"/>
                <w:lang w:val="bg-BG"/>
              </w:rPr>
              <w:t>партньорите на бенефициента.</w:t>
            </w:r>
          </w:p>
          <w:p w14:paraId="2FFE74B2" w14:textId="77777777" w:rsidR="008012ED" w:rsidRPr="00B94A43" w:rsidRDefault="008012ED" w:rsidP="00D938C8">
            <w:pPr>
              <w:spacing w:after="120"/>
              <w:jc w:val="both"/>
              <w:rPr>
                <w:rFonts w:asciiTheme="majorHAnsi" w:eastAsiaTheme="majorEastAsia" w:hAnsiTheme="majorHAnsi" w:cstheme="majorBidi"/>
                <w:color w:val="365F91" w:themeColor="accent1" w:themeShade="BF"/>
                <w:sz w:val="26"/>
                <w:szCs w:val="26"/>
              </w:rPr>
            </w:pPr>
            <w:r w:rsidRPr="00B94A43">
              <w:rPr>
                <w:rFonts w:asciiTheme="majorHAnsi" w:eastAsiaTheme="majorEastAsia" w:hAnsiTheme="majorHAnsi" w:cstheme="majorBidi"/>
                <w:color w:val="365F91" w:themeColor="accent1" w:themeShade="BF"/>
                <w:sz w:val="26"/>
                <w:szCs w:val="26"/>
              </w:rPr>
              <w:t xml:space="preserve">Описаните от Вас случаи се отнасят за </w:t>
            </w:r>
            <w:proofErr w:type="spellStart"/>
            <w:r>
              <w:rPr>
                <w:rFonts w:asciiTheme="majorHAnsi" w:eastAsiaTheme="majorEastAsia" w:hAnsiTheme="majorHAnsi" w:cstheme="majorBidi"/>
                <w:color w:val="365F91" w:themeColor="accent1" w:themeShade="BF"/>
                <w:sz w:val="26"/>
                <w:szCs w:val="26"/>
              </w:rPr>
              <w:t>подвъзлагане</w:t>
            </w:r>
            <w:proofErr w:type="spellEnd"/>
            <w:r>
              <w:rPr>
                <w:rFonts w:asciiTheme="majorHAnsi" w:eastAsiaTheme="majorEastAsia" w:hAnsiTheme="majorHAnsi" w:cstheme="majorBidi"/>
                <w:color w:val="365F91" w:themeColor="accent1" w:themeShade="BF"/>
                <w:sz w:val="26"/>
                <w:szCs w:val="26"/>
              </w:rPr>
              <w:t xml:space="preserve"> на дейности от общината на външен изпълнител по реда на ЗОП или наемане на лица на трудов договор по реда на КТ, а не за партньорство при изпълнението на проекта.</w:t>
            </w:r>
          </w:p>
          <w:p w14:paraId="4FCF98AC" w14:textId="77777777" w:rsidR="008012ED" w:rsidRPr="00DF5249" w:rsidRDefault="008012ED" w:rsidP="008012ED">
            <w:pPr>
              <w:pStyle w:val="ListParagraph"/>
              <w:numPr>
                <w:ilvl w:val="0"/>
                <w:numId w:val="20"/>
              </w:numPr>
              <w:spacing w:after="120"/>
              <w:ind w:left="0" w:firstLine="360"/>
              <w:jc w:val="both"/>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 xml:space="preserve">В т. 20 </w:t>
            </w:r>
            <w:r w:rsidRPr="001D6702">
              <w:rPr>
                <w:rFonts w:asciiTheme="majorHAnsi" w:eastAsiaTheme="majorEastAsia" w:hAnsiTheme="majorHAnsi" w:cstheme="majorBidi"/>
                <w:color w:val="365F91" w:themeColor="accent1" w:themeShade="BF"/>
                <w:sz w:val="26"/>
                <w:szCs w:val="26"/>
                <w:lang w:val="bg-BG"/>
              </w:rPr>
              <w:t>Списък на документите, които се подават на етап кандидатстване</w:t>
            </w:r>
            <w:r>
              <w:rPr>
                <w:rFonts w:asciiTheme="majorHAnsi" w:eastAsiaTheme="majorEastAsia" w:hAnsiTheme="majorHAnsi" w:cstheme="majorBidi"/>
                <w:color w:val="365F91" w:themeColor="accent1" w:themeShade="BF"/>
                <w:sz w:val="26"/>
                <w:szCs w:val="26"/>
                <w:lang w:val="bg-BG"/>
              </w:rPr>
              <w:t xml:space="preserve"> от Условията за кандидатстване са посочени всички документи, които кандидатите и техните партньори и асоциирани партньори трябва да подадат на етап кандидатстване. В случай че някой от посочените документи не е приложим, то същият не се прилага към проектното предложение</w:t>
            </w:r>
            <w:r>
              <w:rPr>
                <w:rFonts w:asciiTheme="majorHAnsi" w:eastAsiaTheme="majorEastAsia" w:hAnsiTheme="majorHAnsi" w:cstheme="majorBidi"/>
                <w:color w:val="365F91" w:themeColor="accent1" w:themeShade="BF"/>
                <w:sz w:val="26"/>
                <w:szCs w:val="26"/>
              </w:rPr>
              <w:t xml:space="preserve"> (</w:t>
            </w:r>
            <w:r w:rsidRPr="00DF5249">
              <w:rPr>
                <w:rFonts w:asciiTheme="majorHAnsi" w:eastAsiaTheme="majorEastAsia" w:hAnsiTheme="majorHAnsi" w:cstheme="majorBidi"/>
                <w:color w:val="365F91" w:themeColor="accent1" w:themeShade="BF"/>
                <w:sz w:val="26"/>
                <w:szCs w:val="26"/>
                <w:lang w:val="bg-BG"/>
              </w:rPr>
              <w:t xml:space="preserve">например – за кандидатите общини е неприложима Декларация от кмета на община в случаите, когато кандидат е район на община и </w:t>
            </w:r>
            <w:r>
              <w:rPr>
                <w:rFonts w:asciiTheme="majorHAnsi" w:eastAsiaTheme="majorEastAsia" w:hAnsiTheme="majorHAnsi" w:cstheme="majorBidi"/>
                <w:color w:val="365F91" w:themeColor="accent1" w:themeShade="BF"/>
                <w:sz w:val="26"/>
                <w:szCs w:val="26"/>
                <w:lang w:val="bg-BG"/>
              </w:rPr>
              <w:t>Заповед от кмета на община за оправомощаване на лице, представляващо кандидата, в случай че проектното предложение ще бъде подписано с КЕП от кмета на общината). Всички останали документи, посочени в т. 20 от Условията за кандидатстване са приложими за всички кандидати - общини</w:t>
            </w:r>
            <w:r w:rsidRPr="00DF5249">
              <w:rPr>
                <w:rFonts w:asciiTheme="majorHAnsi" w:eastAsiaTheme="majorEastAsia" w:hAnsiTheme="majorHAnsi" w:cstheme="majorBidi"/>
                <w:color w:val="365F91" w:themeColor="accent1" w:themeShade="BF"/>
                <w:sz w:val="26"/>
                <w:szCs w:val="26"/>
                <w:lang w:val="bg-BG"/>
              </w:rPr>
              <w:t>.</w:t>
            </w:r>
          </w:p>
          <w:p w14:paraId="6A20D2D0" w14:textId="77777777" w:rsidR="008012ED" w:rsidRDefault="008012ED" w:rsidP="00D938C8">
            <w:pPr>
              <w:spacing w:after="120"/>
              <w:jc w:val="both"/>
              <w:rPr>
                <w:rFonts w:asciiTheme="majorHAnsi" w:eastAsiaTheme="majorEastAsia" w:hAnsiTheme="majorHAnsi" w:cstheme="majorBidi"/>
                <w:b/>
                <w:color w:val="244061" w:themeColor="accent1" w:themeShade="80"/>
                <w:sz w:val="26"/>
                <w:szCs w:val="26"/>
              </w:rPr>
            </w:pPr>
          </w:p>
          <w:p w14:paraId="0844734C" w14:textId="7F3B16FC" w:rsidR="008012ED" w:rsidRPr="00E540A0" w:rsidRDefault="00AB7FCD" w:rsidP="00D938C8">
            <w:pPr>
              <w:spacing w:after="120"/>
              <w:jc w:val="both"/>
              <w:rPr>
                <w:rFonts w:asciiTheme="majorHAnsi" w:eastAsiaTheme="majorEastAsia" w:hAnsiTheme="majorHAnsi" w:cstheme="majorBidi"/>
                <w:b/>
                <w:color w:val="365F91" w:themeColor="accent1" w:themeShade="BF"/>
                <w:sz w:val="26"/>
                <w:szCs w:val="26"/>
              </w:rPr>
            </w:pPr>
            <w:r>
              <w:rPr>
                <w:rFonts w:asciiTheme="majorHAnsi" w:eastAsiaTheme="majorEastAsia" w:hAnsiTheme="majorHAnsi" w:cstheme="majorBidi"/>
                <w:b/>
                <w:color w:val="244061" w:themeColor="accent1" w:themeShade="80"/>
                <w:sz w:val="26"/>
                <w:szCs w:val="26"/>
              </w:rPr>
              <w:t>Въпрос № 37</w:t>
            </w:r>
            <w:r w:rsidR="008012ED" w:rsidRPr="00E540A0">
              <w:rPr>
                <w:rFonts w:asciiTheme="majorHAnsi" w:eastAsiaTheme="majorEastAsia" w:hAnsiTheme="majorHAnsi" w:cstheme="majorBidi"/>
                <w:b/>
                <w:color w:val="244061" w:themeColor="accent1" w:themeShade="80"/>
                <w:sz w:val="26"/>
                <w:szCs w:val="26"/>
              </w:rPr>
              <w:t>/10.05.2018 г.</w:t>
            </w:r>
          </w:p>
          <w:p w14:paraId="4507D625" w14:textId="77777777" w:rsidR="008012ED" w:rsidRPr="00E540A0" w:rsidRDefault="008012ED" w:rsidP="00D938C8">
            <w:pPr>
              <w:spacing w:after="120"/>
              <w:jc w:val="both"/>
              <w:rPr>
                <w:rFonts w:asciiTheme="majorHAnsi" w:eastAsiaTheme="majorEastAsia" w:hAnsiTheme="majorHAnsi" w:cstheme="majorBidi"/>
                <w:color w:val="365F91" w:themeColor="accent1" w:themeShade="BF"/>
                <w:sz w:val="26"/>
                <w:szCs w:val="26"/>
              </w:rPr>
            </w:pPr>
            <w:r w:rsidRPr="00E540A0">
              <w:rPr>
                <w:rFonts w:asciiTheme="majorHAnsi" w:eastAsiaTheme="majorEastAsia" w:hAnsiTheme="majorHAnsi" w:cstheme="majorBidi"/>
                <w:color w:val="365F91" w:themeColor="accent1" w:themeShade="BF"/>
                <w:sz w:val="26"/>
                <w:szCs w:val="26"/>
              </w:rPr>
              <w:t xml:space="preserve">Здравейте, </w:t>
            </w:r>
          </w:p>
          <w:p w14:paraId="58AF115F" w14:textId="77777777" w:rsidR="008012ED" w:rsidRPr="00E540A0" w:rsidRDefault="008012ED" w:rsidP="00D938C8">
            <w:pPr>
              <w:spacing w:after="120"/>
              <w:jc w:val="both"/>
              <w:rPr>
                <w:rFonts w:asciiTheme="majorHAnsi" w:eastAsiaTheme="majorEastAsia" w:hAnsiTheme="majorHAnsi" w:cstheme="majorBidi"/>
                <w:color w:val="365F91" w:themeColor="accent1" w:themeShade="BF"/>
                <w:sz w:val="26"/>
                <w:szCs w:val="26"/>
              </w:rPr>
            </w:pPr>
            <w:r w:rsidRPr="00E540A0">
              <w:rPr>
                <w:rFonts w:asciiTheme="majorHAnsi" w:eastAsiaTheme="majorEastAsia" w:hAnsiTheme="majorHAnsi" w:cstheme="majorBidi"/>
                <w:color w:val="365F91" w:themeColor="accent1" w:themeShade="BF"/>
                <w:sz w:val="26"/>
                <w:szCs w:val="26"/>
              </w:rPr>
              <w:t>Пиша Ви във връзка с процедура чрез директно предоставяне на безвъзмездна помощ “ Социално-икономическа интеграция на уязвими групи. Интегрирани мерки за подобряване достъпа до образование”.</w:t>
            </w:r>
          </w:p>
          <w:p w14:paraId="4F3A51BD" w14:textId="77777777" w:rsidR="008012ED" w:rsidRPr="00E540A0" w:rsidRDefault="008012ED" w:rsidP="00D938C8">
            <w:pPr>
              <w:spacing w:after="120"/>
              <w:jc w:val="both"/>
              <w:rPr>
                <w:rFonts w:asciiTheme="majorHAnsi" w:eastAsiaTheme="majorEastAsia" w:hAnsiTheme="majorHAnsi" w:cstheme="majorBidi"/>
                <w:color w:val="365F91" w:themeColor="accent1" w:themeShade="BF"/>
                <w:sz w:val="26"/>
                <w:szCs w:val="26"/>
              </w:rPr>
            </w:pPr>
            <w:r w:rsidRPr="00E540A0">
              <w:rPr>
                <w:rFonts w:asciiTheme="majorHAnsi" w:eastAsiaTheme="majorEastAsia" w:hAnsiTheme="majorHAnsi" w:cstheme="majorBidi"/>
                <w:color w:val="365F91" w:themeColor="accent1" w:themeShade="BF"/>
                <w:sz w:val="26"/>
                <w:szCs w:val="26"/>
              </w:rPr>
              <w:t xml:space="preserve">1. Относно участието на НПО,   какъв вид НПО може да участва? В  обществена полза или може и в частна полза да бъде то ? </w:t>
            </w:r>
          </w:p>
          <w:p w14:paraId="0B5E8C8A" w14:textId="77777777" w:rsidR="008012ED" w:rsidRPr="00E540A0" w:rsidRDefault="008012ED" w:rsidP="00D938C8">
            <w:pPr>
              <w:spacing w:after="120"/>
              <w:jc w:val="both"/>
              <w:rPr>
                <w:rFonts w:asciiTheme="majorHAnsi" w:eastAsiaTheme="majorEastAsia" w:hAnsiTheme="majorHAnsi" w:cstheme="majorBidi"/>
                <w:color w:val="365F91" w:themeColor="accent1" w:themeShade="BF"/>
                <w:sz w:val="26"/>
                <w:szCs w:val="26"/>
              </w:rPr>
            </w:pPr>
            <w:r w:rsidRPr="00E540A0">
              <w:rPr>
                <w:rFonts w:asciiTheme="majorHAnsi" w:eastAsiaTheme="majorEastAsia" w:hAnsiTheme="majorHAnsi" w:cstheme="majorBidi"/>
                <w:color w:val="365F91" w:themeColor="accent1" w:themeShade="BF"/>
                <w:sz w:val="26"/>
                <w:szCs w:val="26"/>
              </w:rPr>
              <w:t xml:space="preserve">2. Може ли да участва чуждестранно НПО регистрирано в друга държава-членка на ЕС? </w:t>
            </w:r>
          </w:p>
          <w:p w14:paraId="45424B8C" w14:textId="77777777" w:rsidR="008012ED" w:rsidRDefault="008012ED" w:rsidP="00D938C8">
            <w:pPr>
              <w:spacing w:after="120"/>
              <w:jc w:val="both"/>
              <w:rPr>
                <w:rFonts w:asciiTheme="majorHAnsi" w:eastAsiaTheme="majorEastAsia" w:hAnsiTheme="majorHAnsi" w:cstheme="majorBidi"/>
                <w:color w:val="365F91" w:themeColor="accent1" w:themeShade="BF"/>
                <w:sz w:val="26"/>
                <w:szCs w:val="26"/>
              </w:rPr>
            </w:pPr>
          </w:p>
          <w:p w14:paraId="1B59034B" w14:textId="77777777" w:rsidR="008012ED" w:rsidRPr="00E540A0" w:rsidRDefault="008012ED" w:rsidP="00D938C8">
            <w:pPr>
              <w:spacing w:after="120"/>
              <w:jc w:val="both"/>
              <w:rPr>
                <w:rFonts w:asciiTheme="majorHAnsi" w:eastAsiaTheme="majorEastAsia" w:hAnsiTheme="majorHAnsi" w:cstheme="majorBidi"/>
                <w:color w:val="365F91" w:themeColor="accent1" w:themeShade="BF"/>
                <w:sz w:val="26"/>
                <w:szCs w:val="26"/>
              </w:rPr>
            </w:pPr>
            <w:r w:rsidRPr="00E540A0">
              <w:rPr>
                <w:rFonts w:asciiTheme="majorHAnsi" w:eastAsiaTheme="majorEastAsia" w:hAnsiTheme="majorHAnsi" w:cstheme="majorBidi"/>
                <w:color w:val="365F91" w:themeColor="accent1" w:themeShade="BF"/>
                <w:sz w:val="26"/>
                <w:szCs w:val="26"/>
              </w:rPr>
              <w:lastRenderedPageBreak/>
              <w:t xml:space="preserve">Благодаря предварително. </w:t>
            </w:r>
          </w:p>
          <w:p w14:paraId="40E00806" w14:textId="1CB08815" w:rsidR="008012ED" w:rsidRDefault="008012ED" w:rsidP="00D938C8">
            <w:pPr>
              <w:spacing w:after="120"/>
              <w:jc w:val="both"/>
              <w:rPr>
                <w:rFonts w:asciiTheme="majorHAnsi" w:eastAsiaTheme="majorEastAsia" w:hAnsiTheme="majorHAnsi" w:cstheme="majorBidi"/>
                <w:color w:val="365F91" w:themeColor="accent1" w:themeShade="BF"/>
                <w:sz w:val="26"/>
                <w:szCs w:val="26"/>
              </w:rPr>
            </w:pPr>
            <w:r w:rsidRPr="00E540A0">
              <w:rPr>
                <w:rFonts w:asciiTheme="majorHAnsi" w:eastAsiaTheme="majorEastAsia" w:hAnsiTheme="majorHAnsi" w:cstheme="majorBidi"/>
                <w:color w:val="365F91" w:themeColor="accent1" w:themeShade="BF"/>
                <w:sz w:val="26"/>
                <w:szCs w:val="26"/>
              </w:rPr>
              <w:t xml:space="preserve">Жулиета Пенева </w:t>
            </w:r>
          </w:p>
          <w:p w14:paraId="3B61453A" w14:textId="77777777" w:rsidR="00AB7FCD" w:rsidRPr="00E540A0" w:rsidRDefault="00AB7FCD" w:rsidP="00D938C8">
            <w:pPr>
              <w:spacing w:after="120"/>
              <w:jc w:val="both"/>
              <w:rPr>
                <w:rFonts w:asciiTheme="majorHAnsi" w:eastAsiaTheme="majorEastAsia" w:hAnsiTheme="majorHAnsi" w:cstheme="majorBidi"/>
                <w:color w:val="365F91" w:themeColor="accent1" w:themeShade="BF"/>
                <w:sz w:val="26"/>
                <w:szCs w:val="26"/>
              </w:rPr>
            </w:pPr>
          </w:p>
          <w:p w14:paraId="6DA0955C" w14:textId="508BC279" w:rsidR="008012ED" w:rsidRDefault="00AB7FCD" w:rsidP="00D938C8">
            <w:pPr>
              <w:spacing w:after="120"/>
              <w:jc w:val="both"/>
              <w:rPr>
                <w:rFonts w:asciiTheme="majorHAnsi" w:eastAsiaTheme="majorEastAsia" w:hAnsiTheme="majorHAnsi" w:cstheme="majorBidi"/>
                <w:b/>
                <w:color w:val="244061" w:themeColor="accent1" w:themeShade="80"/>
                <w:sz w:val="26"/>
                <w:szCs w:val="26"/>
              </w:rPr>
            </w:pPr>
            <w:r>
              <w:rPr>
                <w:rFonts w:asciiTheme="majorHAnsi" w:eastAsiaTheme="majorEastAsia" w:hAnsiTheme="majorHAnsi" w:cstheme="majorBidi"/>
                <w:b/>
                <w:color w:val="244061" w:themeColor="accent1" w:themeShade="80"/>
                <w:sz w:val="26"/>
                <w:szCs w:val="26"/>
              </w:rPr>
              <w:t>Отговор № 37</w:t>
            </w:r>
            <w:r w:rsidR="008012ED" w:rsidRPr="00EC6BE9">
              <w:rPr>
                <w:rFonts w:asciiTheme="majorHAnsi" w:eastAsiaTheme="majorEastAsia" w:hAnsiTheme="majorHAnsi" w:cstheme="majorBidi"/>
                <w:b/>
                <w:color w:val="244061" w:themeColor="accent1" w:themeShade="80"/>
                <w:sz w:val="26"/>
                <w:szCs w:val="26"/>
              </w:rPr>
              <w:t>/</w:t>
            </w:r>
            <w:r w:rsidR="008012ED">
              <w:rPr>
                <w:rFonts w:asciiTheme="majorHAnsi" w:eastAsiaTheme="majorEastAsia" w:hAnsiTheme="majorHAnsi" w:cstheme="majorBidi"/>
                <w:b/>
                <w:color w:val="244061" w:themeColor="accent1" w:themeShade="80"/>
                <w:sz w:val="26"/>
                <w:szCs w:val="26"/>
              </w:rPr>
              <w:t>10</w:t>
            </w:r>
            <w:r w:rsidR="008012ED" w:rsidRPr="00EC6BE9">
              <w:rPr>
                <w:rFonts w:asciiTheme="majorHAnsi" w:eastAsiaTheme="majorEastAsia" w:hAnsiTheme="majorHAnsi" w:cstheme="majorBidi"/>
                <w:b/>
                <w:color w:val="244061" w:themeColor="accent1" w:themeShade="80"/>
                <w:sz w:val="26"/>
                <w:szCs w:val="26"/>
              </w:rPr>
              <w:t>.0</w:t>
            </w:r>
            <w:r w:rsidR="008012ED">
              <w:rPr>
                <w:rFonts w:asciiTheme="majorHAnsi" w:eastAsiaTheme="majorEastAsia" w:hAnsiTheme="majorHAnsi" w:cstheme="majorBidi"/>
                <w:b/>
                <w:color w:val="244061" w:themeColor="accent1" w:themeShade="80"/>
                <w:sz w:val="26"/>
                <w:szCs w:val="26"/>
              </w:rPr>
              <w:t>5</w:t>
            </w:r>
            <w:r w:rsidR="008012ED" w:rsidRPr="00EC6BE9">
              <w:rPr>
                <w:rFonts w:asciiTheme="majorHAnsi" w:eastAsiaTheme="majorEastAsia" w:hAnsiTheme="majorHAnsi" w:cstheme="majorBidi"/>
                <w:b/>
                <w:color w:val="244061" w:themeColor="accent1" w:themeShade="80"/>
                <w:sz w:val="26"/>
                <w:szCs w:val="26"/>
              </w:rPr>
              <w:t>.2018 г.</w:t>
            </w:r>
          </w:p>
          <w:p w14:paraId="448ED9B1" w14:textId="77777777" w:rsidR="008012ED" w:rsidRDefault="008012ED" w:rsidP="00D938C8">
            <w:pPr>
              <w:spacing w:after="120"/>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Уважаема госпожо Пенева,</w:t>
            </w:r>
          </w:p>
          <w:p w14:paraId="37422B1A" w14:textId="77777777" w:rsidR="008012ED" w:rsidRPr="003F1D21" w:rsidRDefault="008012ED" w:rsidP="008012ED">
            <w:pPr>
              <w:pStyle w:val="ListParagraph"/>
              <w:numPr>
                <w:ilvl w:val="0"/>
                <w:numId w:val="21"/>
              </w:numPr>
              <w:spacing w:after="120"/>
              <w:ind w:left="0" w:firstLine="360"/>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lang w:val="bg-BG"/>
              </w:rPr>
              <w:t>За дейностите по ОП РЧР в качеството си партньор може да участва всяка неправителствена организация, независимо дали е учредена в обществена или частна полза. За дейностите по ОП НОИР като партньори са допустими единствено ю</w:t>
            </w:r>
            <w:r w:rsidRPr="001D6702">
              <w:rPr>
                <w:rFonts w:asciiTheme="majorHAnsi" w:eastAsiaTheme="majorEastAsia" w:hAnsiTheme="majorHAnsi" w:cstheme="majorBidi"/>
                <w:color w:val="365F91" w:themeColor="accent1" w:themeShade="BF"/>
                <w:sz w:val="26"/>
                <w:szCs w:val="26"/>
                <w:lang w:val="bg-BG"/>
              </w:rPr>
              <w:t>ридически лица с нестопанска цел, определени за извършване на общественополезна дейност</w:t>
            </w:r>
            <w:r>
              <w:rPr>
                <w:rFonts w:asciiTheme="majorHAnsi" w:eastAsiaTheme="majorEastAsia" w:hAnsiTheme="majorHAnsi" w:cstheme="majorBidi"/>
                <w:color w:val="365F91" w:themeColor="accent1" w:themeShade="BF"/>
                <w:sz w:val="26"/>
                <w:szCs w:val="26"/>
                <w:lang w:val="bg-BG"/>
              </w:rPr>
              <w:t xml:space="preserve">. </w:t>
            </w:r>
          </w:p>
          <w:p w14:paraId="007C4915" w14:textId="77777777" w:rsidR="008012ED" w:rsidRPr="003F1D21" w:rsidRDefault="008012ED" w:rsidP="00D938C8">
            <w:pPr>
              <w:pStyle w:val="ListParagraph"/>
              <w:spacing w:after="120"/>
              <w:jc w:val="both"/>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П</w:t>
            </w:r>
            <w:r w:rsidRPr="003F1D21">
              <w:rPr>
                <w:rFonts w:asciiTheme="majorHAnsi" w:eastAsiaTheme="majorEastAsia" w:hAnsiTheme="majorHAnsi" w:cstheme="majorBidi"/>
                <w:color w:val="365F91" w:themeColor="accent1" w:themeShade="BF"/>
                <w:sz w:val="26"/>
                <w:szCs w:val="26"/>
                <w:lang w:val="bg-BG"/>
              </w:rPr>
              <w:t>артньор</w:t>
            </w:r>
            <w:r>
              <w:rPr>
                <w:rFonts w:asciiTheme="majorHAnsi" w:eastAsiaTheme="majorEastAsia" w:hAnsiTheme="majorHAnsi" w:cstheme="majorBidi"/>
                <w:color w:val="365F91" w:themeColor="accent1" w:themeShade="BF"/>
                <w:sz w:val="26"/>
                <w:szCs w:val="26"/>
                <w:lang w:val="bg-BG"/>
              </w:rPr>
              <w:t>ите</w:t>
            </w:r>
            <w:r w:rsidRPr="003F1D21">
              <w:rPr>
                <w:rFonts w:asciiTheme="majorHAnsi" w:eastAsiaTheme="majorEastAsia" w:hAnsiTheme="majorHAnsi" w:cstheme="majorBidi"/>
                <w:color w:val="365F91" w:themeColor="accent1" w:themeShade="BF"/>
                <w:sz w:val="26"/>
                <w:szCs w:val="26"/>
                <w:lang w:val="bg-BG"/>
              </w:rPr>
              <w:t xml:space="preserve"> </w:t>
            </w:r>
            <w:r>
              <w:rPr>
                <w:rFonts w:asciiTheme="majorHAnsi" w:eastAsiaTheme="majorEastAsia" w:hAnsiTheme="majorHAnsi" w:cstheme="majorBidi"/>
                <w:color w:val="365F91" w:themeColor="accent1" w:themeShade="BF"/>
                <w:sz w:val="26"/>
                <w:szCs w:val="26"/>
                <w:lang w:val="bg-BG"/>
              </w:rPr>
              <w:t>се избират</w:t>
            </w:r>
            <w:r w:rsidRPr="003F1D21">
              <w:rPr>
                <w:rFonts w:asciiTheme="majorHAnsi" w:eastAsiaTheme="majorEastAsia" w:hAnsiTheme="majorHAnsi" w:cstheme="majorBidi"/>
                <w:color w:val="365F91" w:themeColor="accent1" w:themeShade="BF"/>
                <w:sz w:val="26"/>
                <w:szCs w:val="26"/>
                <w:lang w:val="bg-BG"/>
              </w:rPr>
              <w:t xml:space="preserve"> на база публична и прозрачна процедура за избор, гарантираща свободна и лоялна конкуренция, равнопоставеност и </w:t>
            </w:r>
            <w:proofErr w:type="spellStart"/>
            <w:r w:rsidRPr="003F1D21">
              <w:rPr>
                <w:rFonts w:asciiTheme="majorHAnsi" w:eastAsiaTheme="majorEastAsia" w:hAnsiTheme="majorHAnsi" w:cstheme="majorBidi"/>
                <w:color w:val="365F91" w:themeColor="accent1" w:themeShade="BF"/>
                <w:sz w:val="26"/>
                <w:szCs w:val="26"/>
                <w:lang w:val="bg-BG"/>
              </w:rPr>
              <w:t>недискриминация</w:t>
            </w:r>
            <w:proofErr w:type="spellEnd"/>
            <w:r w:rsidRPr="003F1D21">
              <w:rPr>
                <w:rFonts w:asciiTheme="majorHAnsi" w:eastAsiaTheme="majorEastAsia" w:hAnsiTheme="majorHAnsi" w:cstheme="majorBidi"/>
                <w:color w:val="365F91" w:themeColor="accent1" w:themeShade="BF"/>
                <w:sz w:val="26"/>
                <w:szCs w:val="26"/>
                <w:lang w:val="bg-BG"/>
              </w:rPr>
              <w:t xml:space="preserve"> на всички организации, които биха желали да участват в изпълнението на проекта като партньори</w:t>
            </w:r>
            <w:r>
              <w:rPr>
                <w:rFonts w:asciiTheme="majorHAnsi" w:eastAsiaTheme="majorEastAsia" w:hAnsiTheme="majorHAnsi" w:cstheme="majorBidi"/>
                <w:color w:val="365F91" w:themeColor="accent1" w:themeShade="BF"/>
                <w:sz w:val="26"/>
                <w:szCs w:val="26"/>
                <w:lang w:val="bg-BG"/>
              </w:rPr>
              <w:t>.</w:t>
            </w:r>
            <w:r w:rsidRPr="003F1D21">
              <w:rPr>
                <w:rFonts w:asciiTheme="majorHAnsi" w:eastAsiaTheme="majorEastAsia" w:hAnsiTheme="majorHAnsi" w:cstheme="majorBidi"/>
                <w:color w:val="365F91" w:themeColor="accent1" w:themeShade="BF"/>
                <w:sz w:val="26"/>
                <w:szCs w:val="26"/>
                <w:lang w:val="bg-BG"/>
              </w:rPr>
              <w:t xml:space="preserve"> Към проектното предложение следва да бъдат приложени доказателства за техния подбор.</w:t>
            </w:r>
            <w:r>
              <w:rPr>
                <w:rFonts w:asciiTheme="majorHAnsi" w:eastAsiaTheme="majorEastAsia" w:hAnsiTheme="majorHAnsi" w:cstheme="majorBidi"/>
                <w:color w:val="365F91" w:themeColor="accent1" w:themeShade="BF"/>
                <w:sz w:val="26"/>
                <w:szCs w:val="26"/>
                <w:lang w:val="bg-BG"/>
              </w:rPr>
              <w:t xml:space="preserve"> Всеки</w:t>
            </w:r>
            <w:r w:rsidRPr="003F1D21">
              <w:rPr>
                <w:rFonts w:asciiTheme="majorHAnsi" w:eastAsiaTheme="majorEastAsia" w:hAnsiTheme="majorHAnsi" w:cstheme="majorBidi"/>
                <w:color w:val="365F91" w:themeColor="accent1" w:themeShade="BF"/>
                <w:sz w:val="26"/>
                <w:szCs w:val="26"/>
                <w:lang w:val="bg-BG"/>
              </w:rPr>
              <w:t xml:space="preserve"> партньор </w:t>
            </w:r>
            <w:r>
              <w:rPr>
                <w:rFonts w:asciiTheme="majorHAnsi" w:eastAsiaTheme="majorEastAsia" w:hAnsiTheme="majorHAnsi" w:cstheme="majorBidi"/>
                <w:color w:val="365F91" w:themeColor="accent1" w:themeShade="BF"/>
                <w:sz w:val="26"/>
                <w:szCs w:val="26"/>
                <w:lang w:val="bg-BG"/>
              </w:rPr>
              <w:t>трябва да отговаря</w:t>
            </w:r>
            <w:r w:rsidRPr="003F1D21">
              <w:rPr>
                <w:rFonts w:asciiTheme="majorHAnsi" w:eastAsiaTheme="majorEastAsia" w:hAnsiTheme="majorHAnsi" w:cstheme="majorBidi"/>
                <w:color w:val="365F91" w:themeColor="accent1" w:themeShade="BF"/>
                <w:sz w:val="26"/>
                <w:szCs w:val="26"/>
                <w:lang w:val="bg-BG"/>
              </w:rPr>
              <w:t xml:space="preserve"> на изискванията, посочени в т. 10 Допустими партньори от Условията за кандидатстване. </w:t>
            </w:r>
          </w:p>
          <w:p w14:paraId="3B0C6CCB" w14:textId="77777777" w:rsidR="008012ED" w:rsidRPr="001D6702" w:rsidRDefault="008012ED" w:rsidP="008012ED">
            <w:pPr>
              <w:pStyle w:val="ListParagraph"/>
              <w:numPr>
                <w:ilvl w:val="0"/>
                <w:numId w:val="21"/>
              </w:numPr>
              <w:spacing w:after="120"/>
              <w:ind w:left="-29" w:firstLine="389"/>
              <w:jc w:val="both"/>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 xml:space="preserve">Не, НПО регистрирано в друга </w:t>
            </w:r>
            <w:r w:rsidRPr="001D6702">
              <w:rPr>
                <w:rFonts w:asciiTheme="majorHAnsi" w:eastAsiaTheme="majorEastAsia" w:hAnsiTheme="majorHAnsi" w:cstheme="majorBidi"/>
                <w:color w:val="365F91" w:themeColor="accent1" w:themeShade="BF"/>
                <w:sz w:val="26"/>
                <w:szCs w:val="26"/>
                <w:lang w:val="bg-BG"/>
              </w:rPr>
              <w:t>държава-членка на ЕС</w:t>
            </w:r>
            <w:r>
              <w:rPr>
                <w:rFonts w:asciiTheme="majorHAnsi" w:eastAsiaTheme="majorEastAsia" w:hAnsiTheme="majorHAnsi" w:cstheme="majorBidi"/>
                <w:color w:val="365F91" w:themeColor="accent1" w:themeShade="BF"/>
                <w:sz w:val="26"/>
                <w:szCs w:val="26"/>
                <w:lang w:val="bg-BG"/>
              </w:rPr>
              <w:t xml:space="preserve"> не са допустим партньор по процедурата. Съгласно Условията за кандидатстване, т. </w:t>
            </w:r>
            <w:r w:rsidRPr="001D6702">
              <w:rPr>
                <w:rFonts w:asciiTheme="majorHAnsi" w:eastAsiaTheme="majorEastAsia" w:hAnsiTheme="majorHAnsi" w:cstheme="majorBidi"/>
                <w:color w:val="365F91" w:themeColor="accent1" w:themeShade="BF"/>
                <w:sz w:val="26"/>
                <w:szCs w:val="26"/>
                <w:lang w:val="bg-BG"/>
              </w:rPr>
              <w:t>10.3 Специфични изисквания за допустимост на партньора/</w:t>
            </w:r>
            <w:proofErr w:type="spellStart"/>
            <w:r w:rsidRPr="001D6702">
              <w:rPr>
                <w:rFonts w:asciiTheme="majorHAnsi" w:eastAsiaTheme="majorEastAsia" w:hAnsiTheme="majorHAnsi" w:cstheme="majorBidi"/>
                <w:color w:val="365F91" w:themeColor="accent1" w:themeShade="BF"/>
                <w:sz w:val="26"/>
                <w:szCs w:val="26"/>
                <w:lang w:val="bg-BG"/>
              </w:rPr>
              <w:t>ите</w:t>
            </w:r>
            <w:proofErr w:type="spellEnd"/>
            <w:r w:rsidRPr="001D6702">
              <w:rPr>
                <w:rFonts w:asciiTheme="majorHAnsi" w:eastAsiaTheme="majorEastAsia" w:hAnsiTheme="majorHAnsi" w:cstheme="majorBidi"/>
                <w:color w:val="365F91" w:themeColor="accent1" w:themeShade="BF"/>
                <w:sz w:val="26"/>
                <w:szCs w:val="26"/>
                <w:lang w:val="bg-BG"/>
              </w:rPr>
              <w:t xml:space="preserve"> за дейностите по ОП РЧР:</w:t>
            </w:r>
          </w:p>
          <w:p w14:paraId="66B66A22" w14:textId="77777777" w:rsidR="008012ED" w:rsidRPr="001D6702" w:rsidRDefault="008012ED" w:rsidP="00D938C8">
            <w:pPr>
              <w:spacing w:after="120"/>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w:t>
            </w:r>
            <w:r w:rsidRPr="001D6702">
              <w:rPr>
                <w:rFonts w:asciiTheme="majorHAnsi" w:eastAsiaTheme="majorEastAsia" w:hAnsiTheme="majorHAnsi" w:cstheme="majorBidi"/>
                <w:color w:val="365F91" w:themeColor="accent1" w:themeShade="BF"/>
                <w:sz w:val="26"/>
                <w:szCs w:val="26"/>
              </w:rPr>
              <w:t>Партньорът е лице, със самостоятелна правосубектност, регистрирано и имащо право да осъществява дейност на територията на Република България в съответствие с действащото българско законодателство (неприложимо за партньори общини)</w:t>
            </w:r>
            <w:r>
              <w:rPr>
                <w:rFonts w:asciiTheme="majorHAnsi" w:eastAsiaTheme="majorEastAsia" w:hAnsiTheme="majorHAnsi" w:cstheme="majorBidi"/>
                <w:color w:val="365F91" w:themeColor="accent1" w:themeShade="BF"/>
                <w:sz w:val="26"/>
                <w:szCs w:val="26"/>
              </w:rPr>
              <w:t>“</w:t>
            </w:r>
            <w:r w:rsidRPr="001D6702">
              <w:rPr>
                <w:rFonts w:asciiTheme="majorHAnsi" w:eastAsiaTheme="majorEastAsia" w:hAnsiTheme="majorHAnsi" w:cstheme="majorBidi"/>
                <w:color w:val="365F91" w:themeColor="accent1" w:themeShade="BF"/>
                <w:sz w:val="26"/>
                <w:szCs w:val="26"/>
              </w:rPr>
              <w:t>.</w:t>
            </w:r>
          </w:p>
          <w:p w14:paraId="7F127D1B" w14:textId="77777777" w:rsidR="008012ED" w:rsidRPr="008F4091" w:rsidRDefault="008012ED" w:rsidP="00D938C8">
            <w:pPr>
              <w:spacing w:after="120"/>
              <w:jc w:val="both"/>
              <w:rPr>
                <w:rFonts w:asciiTheme="majorHAnsi" w:eastAsiaTheme="majorEastAsia" w:hAnsiTheme="majorHAnsi" w:cstheme="majorBidi"/>
                <w:color w:val="365F91" w:themeColor="accent1" w:themeShade="BF"/>
                <w:sz w:val="26"/>
                <w:szCs w:val="26"/>
              </w:rPr>
            </w:pPr>
          </w:p>
          <w:p w14:paraId="03565E16" w14:textId="77777777" w:rsidR="008012ED" w:rsidRPr="008F4091" w:rsidRDefault="008012ED" w:rsidP="00D938C8">
            <w:pPr>
              <w:spacing w:after="120"/>
              <w:jc w:val="both"/>
              <w:rPr>
                <w:rFonts w:asciiTheme="majorHAnsi" w:eastAsiaTheme="majorEastAsia" w:hAnsiTheme="majorHAnsi" w:cstheme="majorBidi"/>
                <w:color w:val="365F91" w:themeColor="accent1" w:themeShade="BF"/>
                <w:sz w:val="26"/>
                <w:szCs w:val="26"/>
              </w:rPr>
            </w:pPr>
          </w:p>
          <w:p w14:paraId="0CFBC157" w14:textId="77777777" w:rsidR="008012ED" w:rsidRDefault="008012ED" w:rsidP="00D938C8">
            <w:pPr>
              <w:spacing w:after="120"/>
              <w:jc w:val="both"/>
              <w:rPr>
                <w:rFonts w:asciiTheme="majorHAnsi" w:eastAsiaTheme="majorEastAsia" w:hAnsiTheme="majorHAnsi" w:cstheme="majorBidi"/>
                <w:color w:val="365F91" w:themeColor="accent1" w:themeShade="BF"/>
                <w:sz w:val="26"/>
                <w:szCs w:val="26"/>
              </w:rPr>
            </w:pPr>
          </w:p>
          <w:p w14:paraId="65C2B4D2" w14:textId="77777777" w:rsidR="008012ED" w:rsidRPr="00CD4443" w:rsidRDefault="008012ED" w:rsidP="00D938C8">
            <w:pPr>
              <w:spacing w:after="120"/>
              <w:jc w:val="both"/>
              <w:rPr>
                <w:rFonts w:asciiTheme="majorHAnsi" w:eastAsiaTheme="majorEastAsia" w:hAnsiTheme="majorHAnsi" w:cstheme="majorBidi"/>
                <w:color w:val="365F91" w:themeColor="accent1" w:themeShade="BF"/>
                <w:sz w:val="26"/>
                <w:szCs w:val="26"/>
              </w:rPr>
            </w:pPr>
          </w:p>
          <w:p w14:paraId="799FD2E6" w14:textId="77777777" w:rsidR="008012ED" w:rsidRPr="00DD016D" w:rsidRDefault="008012ED" w:rsidP="00D938C8">
            <w:pPr>
              <w:spacing w:after="120" w:line="276" w:lineRule="auto"/>
              <w:jc w:val="both"/>
            </w:pPr>
          </w:p>
        </w:tc>
      </w:tr>
      <w:tr w:rsidR="008012ED" w:rsidRPr="00FE5436" w14:paraId="18469FDA" w14:textId="77777777" w:rsidTr="00D938C8">
        <w:trPr>
          <w:trHeight w:val="104"/>
        </w:trPr>
        <w:tc>
          <w:tcPr>
            <w:tcW w:w="15593" w:type="dxa"/>
            <w:tcBorders>
              <w:top w:val="nil"/>
              <w:left w:val="nil"/>
              <w:bottom w:val="nil"/>
              <w:right w:val="nil"/>
            </w:tcBorders>
            <w:shd w:val="clear" w:color="auto" w:fill="auto"/>
          </w:tcPr>
          <w:p w14:paraId="2EEEBFF3" w14:textId="77777777" w:rsidR="008012ED" w:rsidRPr="00886F5B" w:rsidRDefault="008012ED" w:rsidP="00D938C8">
            <w:pPr>
              <w:pStyle w:val="Heading2"/>
              <w:outlineLvl w:val="1"/>
              <w:rPr>
                <w:b/>
                <w:color w:val="244061" w:themeColor="accent1" w:themeShade="80"/>
                <w:sz w:val="24"/>
                <w:szCs w:val="24"/>
              </w:rPr>
            </w:pPr>
          </w:p>
        </w:tc>
      </w:tr>
    </w:tbl>
    <w:p w14:paraId="7B51BD64" w14:textId="71B94FBA" w:rsidR="00C45D0C" w:rsidRDefault="00C45D0C" w:rsidP="004E6D5D">
      <w:pPr>
        <w:spacing w:after="120" w:line="240" w:lineRule="auto"/>
        <w:ind w:left="-1134" w:right="-740"/>
        <w:jc w:val="both"/>
        <w:rPr>
          <w:rFonts w:asciiTheme="majorHAnsi" w:hAnsiTheme="majorHAnsi"/>
          <w:b/>
          <w:color w:val="365F91" w:themeColor="accent1" w:themeShade="BF"/>
        </w:rPr>
      </w:pPr>
    </w:p>
    <w:sectPr w:rsidR="00C45D0C" w:rsidSect="00D22DD2">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418" w:bottom="426" w:left="1701" w:header="0"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D707" w14:textId="77777777" w:rsidR="0018739D" w:rsidRDefault="0018739D" w:rsidP="00EF589F">
      <w:pPr>
        <w:spacing w:after="0" w:line="240" w:lineRule="auto"/>
      </w:pPr>
      <w:r>
        <w:separator/>
      </w:r>
    </w:p>
  </w:endnote>
  <w:endnote w:type="continuationSeparator" w:id="0">
    <w:p w14:paraId="7B06A226" w14:textId="77777777" w:rsidR="0018739D" w:rsidRDefault="0018739D" w:rsidP="00EF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2357" w14:textId="77777777" w:rsidR="00C47013" w:rsidRDefault="00C47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DC7C" w14:textId="77777777" w:rsidR="00C47013" w:rsidRDefault="00C47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4D2A" w14:textId="77777777" w:rsidR="00C47013" w:rsidRDefault="00C47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2D29" w14:textId="77777777" w:rsidR="0018739D" w:rsidRDefault="0018739D" w:rsidP="00EF589F">
      <w:pPr>
        <w:spacing w:after="0" w:line="240" w:lineRule="auto"/>
      </w:pPr>
      <w:r>
        <w:separator/>
      </w:r>
    </w:p>
  </w:footnote>
  <w:footnote w:type="continuationSeparator" w:id="0">
    <w:p w14:paraId="65FA132A" w14:textId="77777777" w:rsidR="0018739D" w:rsidRDefault="0018739D" w:rsidP="00EF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6001" w14:textId="77777777" w:rsidR="00C47013" w:rsidRDefault="00C47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1F41E" w14:textId="77777777" w:rsidR="00C47013" w:rsidRDefault="00C47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EA54" w14:textId="77777777" w:rsidR="000002ED" w:rsidRPr="006A6FDD" w:rsidRDefault="003E54D8" w:rsidP="006A6FDD">
    <w:pPr>
      <w:tabs>
        <w:tab w:val="center" w:pos="4536"/>
        <w:tab w:val="right" w:pos="9072"/>
      </w:tabs>
      <w:spacing w:after="0" w:line="240" w:lineRule="auto"/>
      <w:jc w:val="center"/>
      <w:rPr>
        <w:rFonts w:ascii="Times New Roman" w:eastAsia="Times New Roman" w:hAnsi="Times New Roman" w:cs="Times New Roman"/>
        <w:b/>
        <w:sz w:val="24"/>
        <w:szCs w:val="24"/>
        <w:lang w:eastAsia="bg-BG"/>
      </w:rPr>
    </w:pPr>
    <w:r>
      <w:rPr>
        <w:rFonts w:ascii="Calibri" w:eastAsia="Times New Roman" w:hAnsi="Calibri" w:cs="Calibri"/>
        <w:noProof/>
        <w:sz w:val="24"/>
        <w:szCs w:val="24"/>
        <w:lang w:eastAsia="bg-BG"/>
      </w:rPr>
      <w:drawing>
        <wp:anchor distT="0" distB="0" distL="114300" distR="114300" simplePos="0" relativeHeight="251658240" behindDoc="0" locked="0" layoutInCell="1" allowOverlap="1" wp14:anchorId="421F40BC" wp14:editId="440346BC">
          <wp:simplePos x="0" y="0"/>
          <wp:positionH relativeFrom="column">
            <wp:posOffset>-435737</wp:posOffset>
          </wp:positionH>
          <wp:positionV relativeFrom="paragraph">
            <wp:posOffset>220980</wp:posOffset>
          </wp:positionV>
          <wp:extent cx="1293495" cy="913130"/>
          <wp:effectExtent l="0" t="0" r="1905" b="1270"/>
          <wp:wrapNone/>
          <wp:docPr id="7" name="Picture 7" descr="EU-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289CF" w14:textId="77777777" w:rsidR="003E54D8" w:rsidRDefault="003E54D8" w:rsidP="003E54D8">
    <w:pPr>
      <w:pBdr>
        <w:bottom w:val="single" w:sz="4" w:space="1" w:color="auto"/>
      </w:pBdr>
      <w:tabs>
        <w:tab w:val="left" w:pos="706"/>
        <w:tab w:val="center" w:pos="4153"/>
        <w:tab w:val="center" w:pos="4748"/>
        <w:tab w:val="right" w:pos="8306"/>
      </w:tabs>
      <w:spacing w:after="240" w:line="240" w:lineRule="auto"/>
      <w:jc w:val="right"/>
      <w:rPr>
        <w:rFonts w:ascii="Calibri" w:eastAsia="Times New Roman" w:hAnsi="Calibri" w:cs="Calibri"/>
        <w:noProof/>
        <w:sz w:val="24"/>
        <w:szCs w:val="24"/>
        <w:lang w:eastAsia="bg-BG"/>
      </w:rPr>
    </w:pPr>
    <w:r w:rsidRPr="003E54D8">
      <w:rPr>
        <w:rFonts w:ascii="Calibri" w:eastAsia="Calibri" w:hAnsi="Calibri" w:cs="Times New Roman"/>
        <w:b/>
        <w:noProof/>
        <w:color w:val="808080"/>
        <w:lang w:eastAsia="bg-BG"/>
      </w:rPr>
      <w:drawing>
        <wp:inline distT="0" distB="0" distL="0" distR="0" wp14:anchorId="4CBD7D5A" wp14:editId="1C7EC47B">
          <wp:extent cx="1285857" cy="955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569" cy="960664"/>
                  </a:xfrm>
                  <a:prstGeom prst="rect">
                    <a:avLst/>
                  </a:prstGeom>
                  <a:noFill/>
                  <a:ln>
                    <a:noFill/>
                  </a:ln>
                </pic:spPr>
              </pic:pic>
            </a:graphicData>
          </a:graphic>
        </wp:inline>
      </w:drawing>
    </w:r>
    <w:r>
      <w:rPr>
        <w:rFonts w:ascii="Calibri" w:eastAsia="Times New Roman" w:hAnsi="Calibri" w:cs="Calibri"/>
        <w:noProof/>
        <w:sz w:val="24"/>
        <w:szCs w:val="24"/>
        <w:lang w:eastAsia="bg-BG"/>
      </w:rPr>
      <w:drawing>
        <wp:anchor distT="0" distB="0" distL="114300" distR="114300" simplePos="0" relativeHeight="251659264" behindDoc="0" locked="0" layoutInCell="1" allowOverlap="0" wp14:anchorId="464473E8" wp14:editId="4B1F6139">
          <wp:simplePos x="0" y="0"/>
          <wp:positionH relativeFrom="column">
            <wp:posOffset>3554603</wp:posOffset>
          </wp:positionH>
          <wp:positionV relativeFrom="paragraph">
            <wp:posOffset>10033</wp:posOffset>
          </wp:positionV>
          <wp:extent cx="1119505" cy="956945"/>
          <wp:effectExtent l="0" t="0" r="4445" b="0"/>
          <wp:wrapNone/>
          <wp:docPr id="8" name="Picture 8" descr="OPHRD-center-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HRD-center-graysc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9505"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D9641" w14:textId="77777777" w:rsidR="003E54D8" w:rsidRPr="003E54D8" w:rsidRDefault="003E54D8" w:rsidP="003E54D8">
    <w:pPr>
      <w:pBdr>
        <w:bottom w:val="single" w:sz="4" w:space="1" w:color="auto"/>
      </w:pBdr>
      <w:tabs>
        <w:tab w:val="left" w:pos="706"/>
        <w:tab w:val="center" w:pos="4153"/>
        <w:tab w:val="center" w:pos="4748"/>
        <w:tab w:val="right" w:pos="8306"/>
      </w:tabs>
      <w:spacing w:after="240" w:line="240" w:lineRule="auto"/>
      <w:jc w:val="center"/>
      <w:rPr>
        <w:rFonts w:ascii="Times New Roman" w:eastAsia="Times New Roman" w:hAnsi="Times New Roman" w:cs="Times New Roman"/>
        <w:noProof/>
        <w:sz w:val="24"/>
        <w:szCs w:val="20"/>
        <w:lang w:eastAsia="bg-BG"/>
      </w:rPr>
    </w:pPr>
    <w:r w:rsidRPr="003E54D8">
      <w:rPr>
        <w:rFonts w:ascii="Calibri" w:eastAsia="Times New Roman" w:hAnsi="Calibri" w:cs="Calibri"/>
        <w:noProof/>
        <w:sz w:val="24"/>
        <w:szCs w:val="24"/>
        <w:lang w:eastAsia="bg-BG"/>
      </w:rPr>
      <w:t>МИНИСТЕРСТВО НА ТРУДА И СОЦИАЛНАТА ПОЛИТИКА</w:t>
    </w:r>
  </w:p>
  <w:p w14:paraId="01F9FD1B" w14:textId="77777777" w:rsidR="003E54D8" w:rsidRPr="003E54D8" w:rsidRDefault="003E54D8" w:rsidP="003E54D8">
    <w:pPr>
      <w:pBdr>
        <w:bottom w:val="single" w:sz="4" w:space="1" w:color="auto"/>
      </w:pBdr>
      <w:tabs>
        <w:tab w:val="center" w:pos="4153"/>
        <w:tab w:val="right" w:pos="8306"/>
      </w:tabs>
      <w:spacing w:after="240" w:line="240" w:lineRule="auto"/>
      <w:jc w:val="center"/>
      <w:rPr>
        <w:rFonts w:ascii="Calibri" w:eastAsia="Times New Roman" w:hAnsi="Calibri" w:cs="Calibri"/>
        <w:snapToGrid w:val="0"/>
        <w:sz w:val="24"/>
        <w:szCs w:val="20"/>
      </w:rPr>
    </w:pPr>
    <w:r w:rsidRPr="003E54D8">
      <w:rPr>
        <w:rFonts w:ascii="Calibri" w:eastAsia="Times New Roman" w:hAnsi="Calibri" w:cs="Calibri"/>
        <w:noProof/>
        <w:sz w:val="24"/>
        <w:szCs w:val="20"/>
        <w:lang w:eastAsia="bg-BG"/>
      </w:rPr>
      <w:t>ИЗПЪЛНИТЕЛНА АГЕНЦИЯ „ОПЕРАТИВНА ПРОГРАМА „НАУКА И ОБРАЗОВАНИЕ ЗА ИНТЕЛИГЕНТЕН РАСТЕЖ“</w:t>
    </w:r>
  </w:p>
  <w:p w14:paraId="6E6F9ED7" w14:textId="77777777" w:rsidR="004C6BA5" w:rsidRPr="004C6BA5" w:rsidRDefault="004C6BA5" w:rsidP="003E54D8">
    <w:pPr>
      <w:pStyle w:val="Header"/>
      <w:tabs>
        <w:tab w:val="left" w:pos="5933"/>
      </w:tabs>
      <w:spacing w:after="240"/>
      <w:jc w:val="center"/>
      <w:rPr>
        <w:rFonts w:ascii="Times New Roman" w:hAnsi="Times New Roman" w:cs="Times New Roman"/>
        <w:sz w:val="24"/>
        <w:szCs w:val="24"/>
      </w:rPr>
    </w:pPr>
    <w:r w:rsidRPr="004C6BA5">
      <w:rPr>
        <w:rFonts w:ascii="Times New Roman" w:hAnsi="Times New Roman" w:cs="Times New Roman"/>
        <w:sz w:val="24"/>
        <w:szCs w:val="24"/>
      </w:rPr>
      <w:t xml:space="preserve">Въпроси и отговори по процедура </w:t>
    </w:r>
    <w:r w:rsidR="003A667D" w:rsidRPr="003A667D">
      <w:rPr>
        <w:rFonts w:ascii="Times New Roman" w:hAnsi="Times New Roman" w:cs="Times New Roman"/>
        <w:sz w:val="24"/>
        <w:szCs w:val="24"/>
      </w:rPr>
      <w:t>BG05M9ОP001-2.018 „Социално-икономическа интеграция на уязвими групи. Интегрирани мерки за подобряване достъпа до образование“ – Компонент 1</w:t>
    </w:r>
  </w:p>
  <w:p w14:paraId="4B2D9A7D" w14:textId="77777777" w:rsidR="004C6BA5" w:rsidRPr="004C6BA5" w:rsidRDefault="004C6BA5" w:rsidP="003E54D8">
    <w:pPr>
      <w:pStyle w:val="Header"/>
      <w:jc w:val="both"/>
      <w:rPr>
        <w:rFonts w:ascii="Times New Roman" w:hAnsi="Times New Roman" w:cs="Times New Roman"/>
        <w:sz w:val="24"/>
        <w:szCs w:val="24"/>
      </w:rPr>
    </w:pPr>
    <w:r w:rsidRPr="004C6BA5">
      <w:rPr>
        <w:rFonts w:ascii="Times New Roman" w:hAnsi="Times New Roman" w:cs="Times New Roman"/>
        <w:sz w:val="24"/>
        <w:szCs w:val="24"/>
      </w:rPr>
      <w:t xml:space="preserve">Съгласно чл. 26, ал. 8 и 9 от ЗУСЕСИФ и чл.5, ал. 3 и ал. 4 от ПМС 162 от 05.07.2016г., кандидат може да иска разяснения по Условията за кандидатстване в срок до три седмици преди изтичането на срока за кандидатстване. Разясненията се утвърждават </w:t>
    </w:r>
    <w:r w:rsidR="003A667D">
      <w:rPr>
        <w:rFonts w:ascii="Times New Roman" w:hAnsi="Times New Roman" w:cs="Times New Roman"/>
        <w:sz w:val="24"/>
        <w:szCs w:val="24"/>
      </w:rPr>
      <w:t>от Ръководителите на управляващите</w:t>
    </w:r>
    <w:r w:rsidRPr="004C6BA5">
      <w:rPr>
        <w:rFonts w:ascii="Times New Roman" w:hAnsi="Times New Roman" w:cs="Times New Roman"/>
        <w:sz w:val="24"/>
        <w:szCs w:val="24"/>
      </w:rPr>
      <w:t xml:space="preserve"> орган</w:t>
    </w:r>
    <w:r w:rsidR="003A667D">
      <w:rPr>
        <w:rFonts w:ascii="Times New Roman" w:hAnsi="Times New Roman" w:cs="Times New Roman"/>
        <w:sz w:val="24"/>
        <w:szCs w:val="24"/>
      </w:rPr>
      <w:t>и</w:t>
    </w:r>
    <w:r w:rsidRPr="004C6BA5">
      <w:rPr>
        <w:rFonts w:ascii="Times New Roman" w:hAnsi="Times New Roman" w:cs="Times New Roman"/>
        <w:sz w:val="24"/>
        <w:szCs w:val="24"/>
      </w:rPr>
      <w:t xml:space="preserve"> (УО)</w:t>
    </w:r>
    <w:r w:rsidR="003A667D">
      <w:rPr>
        <w:rFonts w:ascii="Times New Roman" w:hAnsi="Times New Roman" w:cs="Times New Roman"/>
        <w:sz w:val="24"/>
        <w:szCs w:val="24"/>
      </w:rPr>
      <w:t xml:space="preserve"> на двете програми или оправомощени</w:t>
    </w:r>
    <w:r w:rsidRPr="004C6BA5">
      <w:rPr>
        <w:rFonts w:ascii="Times New Roman" w:hAnsi="Times New Roman" w:cs="Times New Roman"/>
        <w:sz w:val="24"/>
        <w:szCs w:val="24"/>
      </w:rPr>
      <w:t xml:space="preserve"> от </w:t>
    </w:r>
    <w:r w:rsidR="003A667D">
      <w:rPr>
        <w:rFonts w:ascii="Times New Roman" w:hAnsi="Times New Roman" w:cs="Times New Roman"/>
        <w:sz w:val="24"/>
        <w:szCs w:val="24"/>
      </w:rPr>
      <w:t>тях</w:t>
    </w:r>
    <w:r w:rsidRPr="004C6BA5">
      <w:rPr>
        <w:rFonts w:ascii="Times New Roman" w:hAnsi="Times New Roman" w:cs="Times New Roman"/>
        <w:sz w:val="24"/>
        <w:szCs w:val="24"/>
      </w:rPr>
      <w:t xml:space="preserve"> лиц</w:t>
    </w:r>
    <w:r w:rsidR="003A667D">
      <w:rPr>
        <w:rFonts w:ascii="Times New Roman" w:hAnsi="Times New Roman" w:cs="Times New Roman"/>
        <w:sz w:val="24"/>
        <w:szCs w:val="24"/>
      </w:rPr>
      <w:t>а</w:t>
    </w:r>
    <w:r w:rsidRPr="004C6BA5">
      <w:rPr>
        <w:rFonts w:ascii="Times New Roman" w:hAnsi="Times New Roman" w:cs="Times New Roman"/>
        <w:sz w:val="24"/>
        <w:szCs w:val="24"/>
      </w:rPr>
      <w:t>.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r w:rsidR="003E54D8">
      <w:rPr>
        <w:rFonts w:ascii="Times New Roman" w:hAnsi="Times New Roman" w:cs="Times New Roman"/>
        <w:sz w:val="24"/>
        <w:szCs w:val="24"/>
      </w:rPr>
      <w:t xml:space="preserve"> </w:t>
    </w:r>
    <w:r w:rsidRPr="004C6BA5">
      <w:rPr>
        <w:rFonts w:ascii="Times New Roman" w:hAnsi="Times New Roman" w:cs="Times New Roman"/>
        <w:sz w:val="24"/>
        <w:szCs w:val="24"/>
      </w:rPr>
      <w:t>Разясненията се съобщават - публикуват на ин</w:t>
    </w:r>
    <w:r w:rsidR="003A667D">
      <w:rPr>
        <w:rFonts w:ascii="Times New Roman" w:hAnsi="Times New Roman" w:cs="Times New Roman"/>
        <w:sz w:val="24"/>
        <w:szCs w:val="24"/>
      </w:rPr>
      <w:t>тернет страницата на съответните програми</w:t>
    </w:r>
    <w:r w:rsidRPr="004C6BA5">
      <w:rPr>
        <w:rFonts w:ascii="Times New Roman" w:hAnsi="Times New Roman" w:cs="Times New Roman"/>
        <w:sz w:val="24"/>
        <w:szCs w:val="24"/>
      </w:rPr>
      <w:t xml:space="preserve"> и в ИСУН - в 10-дневен срок от получаване на искането, но не по-късно от две седмици преди изтичането на срока за кандидатстване.</w:t>
    </w:r>
  </w:p>
  <w:p w14:paraId="2F8C8C0C" w14:textId="77777777" w:rsidR="004C6BA5" w:rsidRDefault="004C6BA5" w:rsidP="004C6BA5">
    <w:pPr>
      <w:pStyle w:val="Header"/>
      <w:spacing w:after="240"/>
      <w:jc w:val="center"/>
      <w:rPr>
        <w:rFonts w:ascii="Times New Roman" w:hAnsi="Times New Roman" w:cs="Times New Roman"/>
        <w:sz w:val="24"/>
        <w:szCs w:val="24"/>
      </w:rPr>
    </w:pPr>
  </w:p>
  <w:p w14:paraId="3DE56BA5" w14:textId="1B1A4303" w:rsidR="004C6BA5" w:rsidRPr="004C6BA5" w:rsidRDefault="00CD047A" w:rsidP="004C6BA5">
    <w:pPr>
      <w:pStyle w:val="Header"/>
      <w:spacing w:after="240"/>
      <w:jc w:val="center"/>
      <w:rPr>
        <w:rFonts w:ascii="Times New Roman" w:hAnsi="Times New Roman" w:cs="Times New Roman"/>
        <w:sz w:val="24"/>
        <w:szCs w:val="24"/>
      </w:rPr>
    </w:pPr>
    <w:r>
      <w:rPr>
        <w:rFonts w:ascii="Times New Roman" w:hAnsi="Times New Roman" w:cs="Times New Roman"/>
        <w:sz w:val="24"/>
        <w:szCs w:val="24"/>
      </w:rPr>
      <w:tab/>
      <w:t xml:space="preserve">                 </w:t>
    </w:r>
    <w:r w:rsidR="00C47013">
      <w:rPr>
        <w:rFonts w:ascii="Times New Roman" w:hAnsi="Times New Roman" w:cs="Times New Roman"/>
        <w:sz w:val="24"/>
        <w:szCs w:val="24"/>
      </w:rPr>
      <w:t xml:space="preserve">УТВЪРДИЛ: </w:t>
    </w:r>
    <w:r w:rsidR="00F903B8">
      <w:rPr>
        <w:rFonts w:ascii="Times New Roman" w:hAnsi="Times New Roman" w:cs="Times New Roman"/>
        <w:sz w:val="24"/>
        <w:szCs w:val="24"/>
      </w:rPr>
      <w:t>/П/</w:t>
    </w:r>
  </w:p>
  <w:p w14:paraId="255F7721" w14:textId="77777777" w:rsidR="004C6BA5" w:rsidRDefault="004C6BA5" w:rsidP="004C6BA5">
    <w:pPr>
      <w:pStyle w:val="Header"/>
      <w:spacing w:after="24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6BA5">
      <w:rPr>
        <w:rFonts w:ascii="Times New Roman" w:hAnsi="Times New Roman" w:cs="Times New Roman"/>
        <w:sz w:val="24"/>
        <w:szCs w:val="24"/>
      </w:rPr>
      <w:t>РЪКОВОДИТЕЛ НА УО НА ОП</w:t>
    </w:r>
    <w:r w:rsidR="003E54D8">
      <w:rPr>
        <w:rFonts w:ascii="Times New Roman" w:hAnsi="Times New Roman" w:cs="Times New Roman"/>
        <w:sz w:val="24"/>
        <w:szCs w:val="24"/>
      </w:rPr>
      <w:t xml:space="preserve"> </w:t>
    </w:r>
    <w:r w:rsidRPr="004C6BA5">
      <w:rPr>
        <w:rFonts w:ascii="Times New Roman" w:hAnsi="Times New Roman" w:cs="Times New Roman"/>
        <w:sz w:val="24"/>
        <w:szCs w:val="24"/>
      </w:rPr>
      <w:t>РЧР</w:t>
    </w:r>
  </w:p>
  <w:p w14:paraId="5A69ECD3" w14:textId="6E2031C1" w:rsidR="003A667D" w:rsidRPr="003A667D" w:rsidRDefault="003A667D" w:rsidP="003A667D">
    <w:pPr>
      <w:pStyle w:val="Header"/>
      <w:tabs>
        <w:tab w:val="left" w:pos="7513"/>
        <w:tab w:val="left" w:pos="8222"/>
      </w:tabs>
      <w:spacing w:after="24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C47013">
      <w:rPr>
        <w:rFonts w:ascii="Times New Roman" w:hAnsi="Times New Roman" w:cs="Times New Roman"/>
        <w:sz w:val="24"/>
        <w:szCs w:val="24"/>
      </w:rPr>
      <w:t>УТВЪРДИЛ:</w:t>
    </w:r>
    <w:r w:rsidR="00F903B8">
      <w:rPr>
        <w:rFonts w:ascii="Times New Roman" w:hAnsi="Times New Roman" w:cs="Times New Roman"/>
        <w:sz w:val="24"/>
        <w:szCs w:val="24"/>
      </w:rPr>
      <w:t xml:space="preserve"> /П/</w:t>
    </w:r>
  </w:p>
  <w:p w14:paraId="2CAF5191" w14:textId="77777777" w:rsidR="003A667D" w:rsidRDefault="003A667D" w:rsidP="003E54D8">
    <w:pPr>
      <w:pStyle w:val="Header"/>
      <w:tabs>
        <w:tab w:val="left" w:pos="9356"/>
      </w:tabs>
      <w:spacing w:after="240"/>
      <w:jc w:val="center"/>
      <w:rPr>
        <w:rFonts w:ascii="Times New Roman" w:hAnsi="Times New Roman" w:cs="Times New Roman"/>
        <w:sz w:val="24"/>
        <w:szCs w:val="24"/>
      </w:rPr>
    </w:pPr>
    <w:r w:rsidRPr="003A667D">
      <w:rPr>
        <w:rFonts w:ascii="Times New Roman" w:hAnsi="Times New Roman" w:cs="Times New Roman"/>
        <w:sz w:val="24"/>
        <w:szCs w:val="24"/>
      </w:rPr>
      <w:tab/>
    </w:r>
    <w:r w:rsidRPr="003A667D">
      <w:rPr>
        <w:rFonts w:ascii="Times New Roman" w:hAnsi="Times New Roman" w:cs="Times New Roman"/>
        <w:sz w:val="24"/>
        <w:szCs w:val="24"/>
      </w:rPr>
      <w:tab/>
    </w:r>
    <w:r w:rsidRPr="003A667D">
      <w:rPr>
        <w:rFonts w:ascii="Times New Roman" w:hAnsi="Times New Roman" w:cs="Times New Roman"/>
        <w:sz w:val="24"/>
        <w:szCs w:val="24"/>
      </w:rPr>
      <w:tab/>
    </w:r>
    <w:r w:rsidR="003E54D8">
      <w:rPr>
        <w:rFonts w:ascii="Times New Roman" w:hAnsi="Times New Roman" w:cs="Times New Roman"/>
        <w:sz w:val="24"/>
        <w:szCs w:val="24"/>
      </w:rPr>
      <w:t xml:space="preserve">    </w:t>
    </w:r>
    <w:r w:rsidRPr="003A667D">
      <w:rPr>
        <w:rFonts w:ascii="Times New Roman" w:hAnsi="Times New Roman" w:cs="Times New Roman"/>
        <w:sz w:val="24"/>
        <w:szCs w:val="24"/>
      </w:rPr>
      <w:t>РЪКОВОДИТЕЛ НА УО НА ОП</w:t>
    </w:r>
    <w:r w:rsidR="003E54D8">
      <w:rPr>
        <w:rFonts w:ascii="Times New Roman" w:hAnsi="Times New Roman" w:cs="Times New Roman"/>
        <w:sz w:val="24"/>
        <w:szCs w:val="24"/>
      </w:rPr>
      <w:t xml:space="preserve"> НОИР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8DB"/>
    <w:multiLevelType w:val="hybridMultilevel"/>
    <w:tmpl w:val="2EA61D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3B5723"/>
    <w:multiLevelType w:val="hybridMultilevel"/>
    <w:tmpl w:val="D2C6A7F8"/>
    <w:lvl w:ilvl="0" w:tplc="C90C7C38">
      <w:start w:val="1"/>
      <w:numFmt w:val="decimal"/>
      <w:lvlText w:val="%1."/>
      <w:lvlJc w:val="left"/>
      <w:pPr>
        <w:ind w:left="331" w:hanging="360"/>
      </w:pPr>
      <w:rPr>
        <w:rFonts w:hint="default"/>
      </w:rPr>
    </w:lvl>
    <w:lvl w:ilvl="1" w:tplc="04020019" w:tentative="1">
      <w:start w:val="1"/>
      <w:numFmt w:val="lowerLetter"/>
      <w:lvlText w:val="%2."/>
      <w:lvlJc w:val="left"/>
      <w:pPr>
        <w:ind w:left="1051" w:hanging="360"/>
      </w:pPr>
    </w:lvl>
    <w:lvl w:ilvl="2" w:tplc="0402001B" w:tentative="1">
      <w:start w:val="1"/>
      <w:numFmt w:val="lowerRoman"/>
      <w:lvlText w:val="%3."/>
      <w:lvlJc w:val="right"/>
      <w:pPr>
        <w:ind w:left="1771" w:hanging="180"/>
      </w:pPr>
    </w:lvl>
    <w:lvl w:ilvl="3" w:tplc="0402000F" w:tentative="1">
      <w:start w:val="1"/>
      <w:numFmt w:val="decimal"/>
      <w:lvlText w:val="%4."/>
      <w:lvlJc w:val="left"/>
      <w:pPr>
        <w:ind w:left="2491" w:hanging="360"/>
      </w:pPr>
    </w:lvl>
    <w:lvl w:ilvl="4" w:tplc="04020019" w:tentative="1">
      <w:start w:val="1"/>
      <w:numFmt w:val="lowerLetter"/>
      <w:lvlText w:val="%5."/>
      <w:lvlJc w:val="left"/>
      <w:pPr>
        <w:ind w:left="3211" w:hanging="360"/>
      </w:pPr>
    </w:lvl>
    <w:lvl w:ilvl="5" w:tplc="0402001B" w:tentative="1">
      <w:start w:val="1"/>
      <w:numFmt w:val="lowerRoman"/>
      <w:lvlText w:val="%6."/>
      <w:lvlJc w:val="right"/>
      <w:pPr>
        <w:ind w:left="3931" w:hanging="180"/>
      </w:pPr>
    </w:lvl>
    <w:lvl w:ilvl="6" w:tplc="0402000F" w:tentative="1">
      <w:start w:val="1"/>
      <w:numFmt w:val="decimal"/>
      <w:lvlText w:val="%7."/>
      <w:lvlJc w:val="left"/>
      <w:pPr>
        <w:ind w:left="4651" w:hanging="360"/>
      </w:pPr>
    </w:lvl>
    <w:lvl w:ilvl="7" w:tplc="04020019" w:tentative="1">
      <w:start w:val="1"/>
      <w:numFmt w:val="lowerLetter"/>
      <w:lvlText w:val="%8."/>
      <w:lvlJc w:val="left"/>
      <w:pPr>
        <w:ind w:left="5371" w:hanging="360"/>
      </w:pPr>
    </w:lvl>
    <w:lvl w:ilvl="8" w:tplc="0402001B" w:tentative="1">
      <w:start w:val="1"/>
      <w:numFmt w:val="lowerRoman"/>
      <w:lvlText w:val="%9."/>
      <w:lvlJc w:val="right"/>
      <w:pPr>
        <w:ind w:left="6091" w:hanging="180"/>
      </w:pPr>
    </w:lvl>
  </w:abstractNum>
  <w:abstractNum w:abstractNumId="2" w15:restartNumberingAfterBreak="0">
    <w:nsid w:val="1A1B293C"/>
    <w:multiLevelType w:val="hybridMultilevel"/>
    <w:tmpl w:val="5088C618"/>
    <w:lvl w:ilvl="0" w:tplc="0402000F">
      <w:start w:val="1"/>
      <w:numFmt w:val="decimal"/>
      <w:lvlText w:val="%1."/>
      <w:lvlJc w:val="left"/>
      <w:pPr>
        <w:ind w:left="672" w:hanging="360"/>
      </w:pPr>
      <w:rPr>
        <w:rFonts w:hint="default"/>
      </w:rPr>
    </w:lvl>
    <w:lvl w:ilvl="1" w:tplc="04020019" w:tentative="1">
      <w:start w:val="1"/>
      <w:numFmt w:val="lowerLetter"/>
      <w:lvlText w:val="%2."/>
      <w:lvlJc w:val="left"/>
      <w:pPr>
        <w:ind w:left="1392" w:hanging="360"/>
      </w:pPr>
    </w:lvl>
    <w:lvl w:ilvl="2" w:tplc="0402001B" w:tentative="1">
      <w:start w:val="1"/>
      <w:numFmt w:val="lowerRoman"/>
      <w:lvlText w:val="%3."/>
      <w:lvlJc w:val="right"/>
      <w:pPr>
        <w:ind w:left="2112" w:hanging="180"/>
      </w:pPr>
    </w:lvl>
    <w:lvl w:ilvl="3" w:tplc="0402000F" w:tentative="1">
      <w:start w:val="1"/>
      <w:numFmt w:val="decimal"/>
      <w:lvlText w:val="%4."/>
      <w:lvlJc w:val="left"/>
      <w:pPr>
        <w:ind w:left="2832" w:hanging="360"/>
      </w:pPr>
    </w:lvl>
    <w:lvl w:ilvl="4" w:tplc="04020019" w:tentative="1">
      <w:start w:val="1"/>
      <w:numFmt w:val="lowerLetter"/>
      <w:lvlText w:val="%5."/>
      <w:lvlJc w:val="left"/>
      <w:pPr>
        <w:ind w:left="3552" w:hanging="360"/>
      </w:pPr>
    </w:lvl>
    <w:lvl w:ilvl="5" w:tplc="0402001B" w:tentative="1">
      <w:start w:val="1"/>
      <w:numFmt w:val="lowerRoman"/>
      <w:lvlText w:val="%6."/>
      <w:lvlJc w:val="right"/>
      <w:pPr>
        <w:ind w:left="4272" w:hanging="180"/>
      </w:pPr>
    </w:lvl>
    <w:lvl w:ilvl="6" w:tplc="0402000F" w:tentative="1">
      <w:start w:val="1"/>
      <w:numFmt w:val="decimal"/>
      <w:lvlText w:val="%7."/>
      <w:lvlJc w:val="left"/>
      <w:pPr>
        <w:ind w:left="4992" w:hanging="360"/>
      </w:pPr>
    </w:lvl>
    <w:lvl w:ilvl="7" w:tplc="04020019" w:tentative="1">
      <w:start w:val="1"/>
      <w:numFmt w:val="lowerLetter"/>
      <w:lvlText w:val="%8."/>
      <w:lvlJc w:val="left"/>
      <w:pPr>
        <w:ind w:left="5712" w:hanging="360"/>
      </w:pPr>
    </w:lvl>
    <w:lvl w:ilvl="8" w:tplc="0402001B" w:tentative="1">
      <w:start w:val="1"/>
      <w:numFmt w:val="lowerRoman"/>
      <w:lvlText w:val="%9."/>
      <w:lvlJc w:val="right"/>
      <w:pPr>
        <w:ind w:left="6432" w:hanging="180"/>
      </w:pPr>
    </w:lvl>
  </w:abstractNum>
  <w:abstractNum w:abstractNumId="3" w15:restartNumberingAfterBreak="0">
    <w:nsid w:val="1FAF2E1A"/>
    <w:multiLevelType w:val="hybridMultilevel"/>
    <w:tmpl w:val="1262AA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07B34D3"/>
    <w:multiLevelType w:val="hybridMultilevel"/>
    <w:tmpl w:val="8CF2C1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3582BEF"/>
    <w:multiLevelType w:val="hybridMultilevel"/>
    <w:tmpl w:val="799CC07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428494B"/>
    <w:multiLevelType w:val="hybridMultilevel"/>
    <w:tmpl w:val="F788C5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6053ACF"/>
    <w:multiLevelType w:val="hybridMultilevel"/>
    <w:tmpl w:val="5BB6C068"/>
    <w:lvl w:ilvl="0" w:tplc="721ABED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63F0BB8"/>
    <w:multiLevelType w:val="hybridMultilevel"/>
    <w:tmpl w:val="809E8A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8E22ED7"/>
    <w:multiLevelType w:val="hybridMultilevel"/>
    <w:tmpl w:val="D43A34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03E76E7"/>
    <w:multiLevelType w:val="hybridMultilevel"/>
    <w:tmpl w:val="40C8AE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12F1CDE"/>
    <w:multiLevelType w:val="hybridMultilevel"/>
    <w:tmpl w:val="16369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8D18B5"/>
    <w:multiLevelType w:val="hybridMultilevel"/>
    <w:tmpl w:val="FA04FF44"/>
    <w:lvl w:ilvl="0" w:tplc="8F32FA7C">
      <w:start w:val="1"/>
      <w:numFmt w:val="bullet"/>
      <w:lvlText w:val="-"/>
      <w:lvlJc w:val="left"/>
      <w:pPr>
        <w:ind w:left="753" w:hanging="360"/>
      </w:pPr>
      <w:rPr>
        <w:rFonts w:ascii="Cambria" w:eastAsiaTheme="majorEastAsia" w:hAnsi="Cambria" w:cstheme="majorBidi" w:hint="default"/>
      </w:rPr>
    </w:lvl>
    <w:lvl w:ilvl="1" w:tplc="04020003" w:tentative="1">
      <w:start w:val="1"/>
      <w:numFmt w:val="bullet"/>
      <w:lvlText w:val="o"/>
      <w:lvlJc w:val="left"/>
      <w:pPr>
        <w:ind w:left="1473" w:hanging="360"/>
      </w:pPr>
      <w:rPr>
        <w:rFonts w:ascii="Courier New" w:hAnsi="Courier New" w:cs="Courier New" w:hint="default"/>
      </w:rPr>
    </w:lvl>
    <w:lvl w:ilvl="2" w:tplc="04020005" w:tentative="1">
      <w:start w:val="1"/>
      <w:numFmt w:val="bullet"/>
      <w:lvlText w:val=""/>
      <w:lvlJc w:val="left"/>
      <w:pPr>
        <w:ind w:left="2193" w:hanging="360"/>
      </w:pPr>
      <w:rPr>
        <w:rFonts w:ascii="Wingdings" w:hAnsi="Wingdings" w:hint="default"/>
      </w:rPr>
    </w:lvl>
    <w:lvl w:ilvl="3" w:tplc="04020001" w:tentative="1">
      <w:start w:val="1"/>
      <w:numFmt w:val="bullet"/>
      <w:lvlText w:val=""/>
      <w:lvlJc w:val="left"/>
      <w:pPr>
        <w:ind w:left="2913" w:hanging="360"/>
      </w:pPr>
      <w:rPr>
        <w:rFonts w:ascii="Symbol" w:hAnsi="Symbol" w:hint="default"/>
      </w:rPr>
    </w:lvl>
    <w:lvl w:ilvl="4" w:tplc="04020003" w:tentative="1">
      <w:start w:val="1"/>
      <w:numFmt w:val="bullet"/>
      <w:lvlText w:val="o"/>
      <w:lvlJc w:val="left"/>
      <w:pPr>
        <w:ind w:left="3633" w:hanging="360"/>
      </w:pPr>
      <w:rPr>
        <w:rFonts w:ascii="Courier New" w:hAnsi="Courier New" w:cs="Courier New" w:hint="default"/>
      </w:rPr>
    </w:lvl>
    <w:lvl w:ilvl="5" w:tplc="04020005" w:tentative="1">
      <w:start w:val="1"/>
      <w:numFmt w:val="bullet"/>
      <w:lvlText w:val=""/>
      <w:lvlJc w:val="left"/>
      <w:pPr>
        <w:ind w:left="4353" w:hanging="360"/>
      </w:pPr>
      <w:rPr>
        <w:rFonts w:ascii="Wingdings" w:hAnsi="Wingdings" w:hint="default"/>
      </w:rPr>
    </w:lvl>
    <w:lvl w:ilvl="6" w:tplc="04020001" w:tentative="1">
      <w:start w:val="1"/>
      <w:numFmt w:val="bullet"/>
      <w:lvlText w:val=""/>
      <w:lvlJc w:val="left"/>
      <w:pPr>
        <w:ind w:left="5073" w:hanging="360"/>
      </w:pPr>
      <w:rPr>
        <w:rFonts w:ascii="Symbol" w:hAnsi="Symbol" w:hint="default"/>
      </w:rPr>
    </w:lvl>
    <w:lvl w:ilvl="7" w:tplc="04020003" w:tentative="1">
      <w:start w:val="1"/>
      <w:numFmt w:val="bullet"/>
      <w:lvlText w:val="o"/>
      <w:lvlJc w:val="left"/>
      <w:pPr>
        <w:ind w:left="5793" w:hanging="360"/>
      </w:pPr>
      <w:rPr>
        <w:rFonts w:ascii="Courier New" w:hAnsi="Courier New" w:cs="Courier New" w:hint="default"/>
      </w:rPr>
    </w:lvl>
    <w:lvl w:ilvl="8" w:tplc="04020005" w:tentative="1">
      <w:start w:val="1"/>
      <w:numFmt w:val="bullet"/>
      <w:lvlText w:val=""/>
      <w:lvlJc w:val="left"/>
      <w:pPr>
        <w:ind w:left="6513" w:hanging="360"/>
      </w:pPr>
      <w:rPr>
        <w:rFonts w:ascii="Wingdings" w:hAnsi="Wingdings" w:hint="default"/>
      </w:rPr>
    </w:lvl>
  </w:abstractNum>
  <w:abstractNum w:abstractNumId="13" w15:restartNumberingAfterBreak="0">
    <w:nsid w:val="38763F94"/>
    <w:multiLevelType w:val="hybridMultilevel"/>
    <w:tmpl w:val="94B69F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A2D0B74"/>
    <w:multiLevelType w:val="hybridMultilevel"/>
    <w:tmpl w:val="BB8A1B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5482F15"/>
    <w:multiLevelType w:val="hybridMultilevel"/>
    <w:tmpl w:val="8A50BC94"/>
    <w:lvl w:ilvl="0" w:tplc="33FE24E0">
      <w:start w:val="1"/>
      <w:numFmt w:val="decimal"/>
      <w:lvlText w:val="%1."/>
      <w:lvlJc w:val="left"/>
      <w:pPr>
        <w:ind w:left="720" w:hanging="360"/>
      </w:pPr>
      <w:rPr>
        <w:rFonts w:hint="default"/>
        <w:b w:val="0"/>
        <w:sz w:val="26"/>
        <w:szCs w:val="2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26F2588"/>
    <w:multiLevelType w:val="hybridMultilevel"/>
    <w:tmpl w:val="F168DC82"/>
    <w:lvl w:ilvl="0" w:tplc="D2B62CFA">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15:restartNumberingAfterBreak="0">
    <w:nsid w:val="5DCA48F7"/>
    <w:multiLevelType w:val="hybridMultilevel"/>
    <w:tmpl w:val="FB1CF508"/>
    <w:lvl w:ilvl="0" w:tplc="06B0E5A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602B2F2A"/>
    <w:multiLevelType w:val="hybridMultilevel"/>
    <w:tmpl w:val="C43A7B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C0C46CA"/>
    <w:multiLevelType w:val="hybridMultilevel"/>
    <w:tmpl w:val="DF729A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F867CEF"/>
    <w:multiLevelType w:val="hybridMultilevel"/>
    <w:tmpl w:val="6E4CEE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18"/>
  </w:num>
  <w:num w:numId="5">
    <w:abstractNumId w:val="4"/>
  </w:num>
  <w:num w:numId="6">
    <w:abstractNumId w:val="2"/>
  </w:num>
  <w:num w:numId="7">
    <w:abstractNumId w:val="20"/>
  </w:num>
  <w:num w:numId="8">
    <w:abstractNumId w:val="1"/>
  </w:num>
  <w:num w:numId="9">
    <w:abstractNumId w:val="0"/>
  </w:num>
  <w:num w:numId="10">
    <w:abstractNumId w:val="15"/>
  </w:num>
  <w:num w:numId="11">
    <w:abstractNumId w:val="19"/>
  </w:num>
  <w:num w:numId="12">
    <w:abstractNumId w:val="10"/>
  </w:num>
  <w:num w:numId="13">
    <w:abstractNumId w:val="7"/>
  </w:num>
  <w:num w:numId="14">
    <w:abstractNumId w:val="16"/>
  </w:num>
  <w:num w:numId="15">
    <w:abstractNumId w:val="13"/>
  </w:num>
  <w:num w:numId="16">
    <w:abstractNumId w:val="6"/>
  </w:num>
  <w:num w:numId="17">
    <w:abstractNumId w:val="8"/>
  </w:num>
  <w:num w:numId="18">
    <w:abstractNumId w:val="5"/>
  </w:num>
  <w:num w:numId="19">
    <w:abstractNumId w:val="11"/>
  </w:num>
  <w:num w:numId="20">
    <w:abstractNumId w:val="3"/>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3A"/>
    <w:rsid w:val="0000000C"/>
    <w:rsid w:val="000002ED"/>
    <w:rsid w:val="00004E8E"/>
    <w:rsid w:val="000145BC"/>
    <w:rsid w:val="000311BB"/>
    <w:rsid w:val="000324CD"/>
    <w:rsid w:val="00051A16"/>
    <w:rsid w:val="000562D3"/>
    <w:rsid w:val="00064F5D"/>
    <w:rsid w:val="0006510A"/>
    <w:rsid w:val="00065AEF"/>
    <w:rsid w:val="0007532D"/>
    <w:rsid w:val="0007645C"/>
    <w:rsid w:val="000921B9"/>
    <w:rsid w:val="00093200"/>
    <w:rsid w:val="000936F4"/>
    <w:rsid w:val="00095A2D"/>
    <w:rsid w:val="000A2E44"/>
    <w:rsid w:val="000B0AFB"/>
    <w:rsid w:val="000B0C3F"/>
    <w:rsid w:val="000B608E"/>
    <w:rsid w:val="000B67F8"/>
    <w:rsid w:val="000C339F"/>
    <w:rsid w:val="000C6A96"/>
    <w:rsid w:val="000D1273"/>
    <w:rsid w:val="000D31B0"/>
    <w:rsid w:val="000E465A"/>
    <w:rsid w:val="000F023F"/>
    <w:rsid w:val="00100845"/>
    <w:rsid w:val="001041A8"/>
    <w:rsid w:val="00107C7D"/>
    <w:rsid w:val="00111893"/>
    <w:rsid w:val="001158EF"/>
    <w:rsid w:val="00117B5D"/>
    <w:rsid w:val="00123289"/>
    <w:rsid w:val="0012578F"/>
    <w:rsid w:val="00127BC7"/>
    <w:rsid w:val="001300D8"/>
    <w:rsid w:val="001408EE"/>
    <w:rsid w:val="0014305F"/>
    <w:rsid w:val="00147257"/>
    <w:rsid w:val="00153D30"/>
    <w:rsid w:val="0015611C"/>
    <w:rsid w:val="0015701A"/>
    <w:rsid w:val="001609A2"/>
    <w:rsid w:val="00166BCF"/>
    <w:rsid w:val="00170B5F"/>
    <w:rsid w:val="00186B5E"/>
    <w:rsid w:val="0018739D"/>
    <w:rsid w:val="00190614"/>
    <w:rsid w:val="001931B1"/>
    <w:rsid w:val="001A041E"/>
    <w:rsid w:val="001A62E6"/>
    <w:rsid w:val="001B1C64"/>
    <w:rsid w:val="001B3070"/>
    <w:rsid w:val="001C184E"/>
    <w:rsid w:val="001C29DA"/>
    <w:rsid w:val="001C4321"/>
    <w:rsid w:val="001C583B"/>
    <w:rsid w:val="001C7F7A"/>
    <w:rsid w:val="001E07A0"/>
    <w:rsid w:val="001E0E50"/>
    <w:rsid w:val="001E596B"/>
    <w:rsid w:val="001E76B0"/>
    <w:rsid w:val="00200371"/>
    <w:rsid w:val="002022EA"/>
    <w:rsid w:val="002064F2"/>
    <w:rsid w:val="00211E90"/>
    <w:rsid w:val="002123EA"/>
    <w:rsid w:val="00216797"/>
    <w:rsid w:val="0021688E"/>
    <w:rsid w:val="002203EF"/>
    <w:rsid w:val="00221F37"/>
    <w:rsid w:val="0022373C"/>
    <w:rsid w:val="00227D78"/>
    <w:rsid w:val="00232B43"/>
    <w:rsid w:val="002348C7"/>
    <w:rsid w:val="00245063"/>
    <w:rsid w:val="0025131E"/>
    <w:rsid w:val="00254642"/>
    <w:rsid w:val="00255F2A"/>
    <w:rsid w:val="00260999"/>
    <w:rsid w:val="002712C7"/>
    <w:rsid w:val="00273A16"/>
    <w:rsid w:val="00277A08"/>
    <w:rsid w:val="00284471"/>
    <w:rsid w:val="00284F03"/>
    <w:rsid w:val="00297571"/>
    <w:rsid w:val="002A1C34"/>
    <w:rsid w:val="002A4636"/>
    <w:rsid w:val="002A53C5"/>
    <w:rsid w:val="002B13F6"/>
    <w:rsid w:val="002C3214"/>
    <w:rsid w:val="002C3B87"/>
    <w:rsid w:val="002C441D"/>
    <w:rsid w:val="002C6972"/>
    <w:rsid w:val="002D0B02"/>
    <w:rsid w:val="002D5D9E"/>
    <w:rsid w:val="002E23A3"/>
    <w:rsid w:val="002E2A1F"/>
    <w:rsid w:val="002E3829"/>
    <w:rsid w:val="002E419F"/>
    <w:rsid w:val="00306AC7"/>
    <w:rsid w:val="0032025C"/>
    <w:rsid w:val="00327EA6"/>
    <w:rsid w:val="00331B1E"/>
    <w:rsid w:val="00331DC0"/>
    <w:rsid w:val="003320F2"/>
    <w:rsid w:val="00335590"/>
    <w:rsid w:val="00351874"/>
    <w:rsid w:val="003560A8"/>
    <w:rsid w:val="00361E10"/>
    <w:rsid w:val="00362952"/>
    <w:rsid w:val="00362DC1"/>
    <w:rsid w:val="0037018F"/>
    <w:rsid w:val="003709ED"/>
    <w:rsid w:val="00371C6C"/>
    <w:rsid w:val="00373625"/>
    <w:rsid w:val="00376F35"/>
    <w:rsid w:val="00377087"/>
    <w:rsid w:val="003851FD"/>
    <w:rsid w:val="00385D6D"/>
    <w:rsid w:val="00390A90"/>
    <w:rsid w:val="00390ED1"/>
    <w:rsid w:val="003917B5"/>
    <w:rsid w:val="00391F1E"/>
    <w:rsid w:val="0039474A"/>
    <w:rsid w:val="00396F41"/>
    <w:rsid w:val="003A454E"/>
    <w:rsid w:val="003A591F"/>
    <w:rsid w:val="003A667D"/>
    <w:rsid w:val="003A6BA1"/>
    <w:rsid w:val="003B0972"/>
    <w:rsid w:val="003B24DD"/>
    <w:rsid w:val="003B3AF6"/>
    <w:rsid w:val="003B40C4"/>
    <w:rsid w:val="003B5589"/>
    <w:rsid w:val="003C052F"/>
    <w:rsid w:val="003C2630"/>
    <w:rsid w:val="003D284E"/>
    <w:rsid w:val="003D2D4F"/>
    <w:rsid w:val="003D5E28"/>
    <w:rsid w:val="003D779B"/>
    <w:rsid w:val="003E54D8"/>
    <w:rsid w:val="003F1810"/>
    <w:rsid w:val="003F2000"/>
    <w:rsid w:val="003F3F9C"/>
    <w:rsid w:val="003F55BB"/>
    <w:rsid w:val="003F5B04"/>
    <w:rsid w:val="003F63C1"/>
    <w:rsid w:val="003F6D90"/>
    <w:rsid w:val="00405854"/>
    <w:rsid w:val="004103A5"/>
    <w:rsid w:val="00411267"/>
    <w:rsid w:val="004214D0"/>
    <w:rsid w:val="00423538"/>
    <w:rsid w:val="00425A66"/>
    <w:rsid w:val="004432F4"/>
    <w:rsid w:val="00443584"/>
    <w:rsid w:val="00444FFF"/>
    <w:rsid w:val="0044748E"/>
    <w:rsid w:val="004553FC"/>
    <w:rsid w:val="00456B3F"/>
    <w:rsid w:val="00471157"/>
    <w:rsid w:val="00471199"/>
    <w:rsid w:val="0047625C"/>
    <w:rsid w:val="00482FD6"/>
    <w:rsid w:val="00491FD0"/>
    <w:rsid w:val="00495F39"/>
    <w:rsid w:val="004A20D9"/>
    <w:rsid w:val="004A338B"/>
    <w:rsid w:val="004A4232"/>
    <w:rsid w:val="004C1C1E"/>
    <w:rsid w:val="004C4A3C"/>
    <w:rsid w:val="004C6B12"/>
    <w:rsid w:val="004C6BA5"/>
    <w:rsid w:val="004D61C1"/>
    <w:rsid w:val="004D7795"/>
    <w:rsid w:val="004E5F34"/>
    <w:rsid w:val="004E6D5D"/>
    <w:rsid w:val="004F2629"/>
    <w:rsid w:val="004F36DF"/>
    <w:rsid w:val="004F72BD"/>
    <w:rsid w:val="00507F8C"/>
    <w:rsid w:val="0051314C"/>
    <w:rsid w:val="00513EE9"/>
    <w:rsid w:val="005148B6"/>
    <w:rsid w:val="00515741"/>
    <w:rsid w:val="00525192"/>
    <w:rsid w:val="005269F3"/>
    <w:rsid w:val="00531C92"/>
    <w:rsid w:val="00532D74"/>
    <w:rsid w:val="005471E6"/>
    <w:rsid w:val="005507B9"/>
    <w:rsid w:val="00563D8C"/>
    <w:rsid w:val="0057122F"/>
    <w:rsid w:val="00573C09"/>
    <w:rsid w:val="0057438D"/>
    <w:rsid w:val="00576E54"/>
    <w:rsid w:val="00577B03"/>
    <w:rsid w:val="00577BF7"/>
    <w:rsid w:val="00580AA7"/>
    <w:rsid w:val="0058317C"/>
    <w:rsid w:val="00585CA9"/>
    <w:rsid w:val="0059194C"/>
    <w:rsid w:val="005A1226"/>
    <w:rsid w:val="005A490F"/>
    <w:rsid w:val="005A5ACD"/>
    <w:rsid w:val="005A7732"/>
    <w:rsid w:val="005B1D6E"/>
    <w:rsid w:val="005B233B"/>
    <w:rsid w:val="005C261E"/>
    <w:rsid w:val="005D4465"/>
    <w:rsid w:val="005D6642"/>
    <w:rsid w:val="005E0451"/>
    <w:rsid w:val="005F0326"/>
    <w:rsid w:val="005F373D"/>
    <w:rsid w:val="005F77EA"/>
    <w:rsid w:val="00600467"/>
    <w:rsid w:val="00602699"/>
    <w:rsid w:val="006141B6"/>
    <w:rsid w:val="00614893"/>
    <w:rsid w:val="0061789B"/>
    <w:rsid w:val="00620108"/>
    <w:rsid w:val="006275ED"/>
    <w:rsid w:val="00631718"/>
    <w:rsid w:val="006323C5"/>
    <w:rsid w:val="00634EC5"/>
    <w:rsid w:val="00641CB3"/>
    <w:rsid w:val="00646C59"/>
    <w:rsid w:val="00655BA6"/>
    <w:rsid w:val="006578AE"/>
    <w:rsid w:val="00687132"/>
    <w:rsid w:val="0069001B"/>
    <w:rsid w:val="00691A7A"/>
    <w:rsid w:val="006A2FA4"/>
    <w:rsid w:val="006A3CD5"/>
    <w:rsid w:val="006A60A2"/>
    <w:rsid w:val="006A672D"/>
    <w:rsid w:val="006A6FDD"/>
    <w:rsid w:val="006B4C85"/>
    <w:rsid w:val="006C1262"/>
    <w:rsid w:val="006D3C5C"/>
    <w:rsid w:val="006D66FE"/>
    <w:rsid w:val="006E72FD"/>
    <w:rsid w:val="006F2D38"/>
    <w:rsid w:val="006F568D"/>
    <w:rsid w:val="006F5C9F"/>
    <w:rsid w:val="00702B6F"/>
    <w:rsid w:val="00706686"/>
    <w:rsid w:val="007100E9"/>
    <w:rsid w:val="0071251F"/>
    <w:rsid w:val="00735327"/>
    <w:rsid w:val="00741726"/>
    <w:rsid w:val="00753998"/>
    <w:rsid w:val="00761947"/>
    <w:rsid w:val="007624B3"/>
    <w:rsid w:val="007645B8"/>
    <w:rsid w:val="00766A81"/>
    <w:rsid w:val="00774B69"/>
    <w:rsid w:val="007901F7"/>
    <w:rsid w:val="00793159"/>
    <w:rsid w:val="00793DC0"/>
    <w:rsid w:val="0079442E"/>
    <w:rsid w:val="007A57FD"/>
    <w:rsid w:val="007A602E"/>
    <w:rsid w:val="007A60B9"/>
    <w:rsid w:val="007A6AC3"/>
    <w:rsid w:val="007B3126"/>
    <w:rsid w:val="007B575A"/>
    <w:rsid w:val="007B5CD8"/>
    <w:rsid w:val="007B5E4E"/>
    <w:rsid w:val="007B64B2"/>
    <w:rsid w:val="007B6F61"/>
    <w:rsid w:val="007C2A17"/>
    <w:rsid w:val="007C4D8A"/>
    <w:rsid w:val="007C5458"/>
    <w:rsid w:val="007C66F8"/>
    <w:rsid w:val="007D2203"/>
    <w:rsid w:val="007D2383"/>
    <w:rsid w:val="007D7AF9"/>
    <w:rsid w:val="007E0522"/>
    <w:rsid w:val="007E2D20"/>
    <w:rsid w:val="007E471E"/>
    <w:rsid w:val="007F2537"/>
    <w:rsid w:val="008012ED"/>
    <w:rsid w:val="00801DA4"/>
    <w:rsid w:val="008022AB"/>
    <w:rsid w:val="0081009E"/>
    <w:rsid w:val="008129A1"/>
    <w:rsid w:val="008162BB"/>
    <w:rsid w:val="00817C91"/>
    <w:rsid w:val="00834AD5"/>
    <w:rsid w:val="00834CC2"/>
    <w:rsid w:val="008353F1"/>
    <w:rsid w:val="008372D3"/>
    <w:rsid w:val="00844941"/>
    <w:rsid w:val="00844C30"/>
    <w:rsid w:val="00854761"/>
    <w:rsid w:val="00860F69"/>
    <w:rsid w:val="00874E5C"/>
    <w:rsid w:val="00875054"/>
    <w:rsid w:val="00886A75"/>
    <w:rsid w:val="008A5368"/>
    <w:rsid w:val="008A7D63"/>
    <w:rsid w:val="008B18E4"/>
    <w:rsid w:val="008B1FE3"/>
    <w:rsid w:val="008C04BF"/>
    <w:rsid w:val="008D75C0"/>
    <w:rsid w:val="008E44F5"/>
    <w:rsid w:val="008F1357"/>
    <w:rsid w:val="008F60B1"/>
    <w:rsid w:val="0090367B"/>
    <w:rsid w:val="00903967"/>
    <w:rsid w:val="00905F83"/>
    <w:rsid w:val="0091063B"/>
    <w:rsid w:val="009121FB"/>
    <w:rsid w:val="009218CE"/>
    <w:rsid w:val="00926B13"/>
    <w:rsid w:val="00932121"/>
    <w:rsid w:val="00934F28"/>
    <w:rsid w:val="00942D9C"/>
    <w:rsid w:val="00942E24"/>
    <w:rsid w:val="00956E67"/>
    <w:rsid w:val="009578AA"/>
    <w:rsid w:val="009610C6"/>
    <w:rsid w:val="00964160"/>
    <w:rsid w:val="00966A07"/>
    <w:rsid w:val="0097632C"/>
    <w:rsid w:val="00980EE7"/>
    <w:rsid w:val="00981184"/>
    <w:rsid w:val="009931EC"/>
    <w:rsid w:val="00996538"/>
    <w:rsid w:val="00996867"/>
    <w:rsid w:val="009A04C1"/>
    <w:rsid w:val="009A077B"/>
    <w:rsid w:val="009B0DEA"/>
    <w:rsid w:val="009B0F1E"/>
    <w:rsid w:val="009C6B2D"/>
    <w:rsid w:val="009D5317"/>
    <w:rsid w:val="009D75B4"/>
    <w:rsid w:val="009E3A1C"/>
    <w:rsid w:val="009E4367"/>
    <w:rsid w:val="009F0F53"/>
    <w:rsid w:val="009F1E11"/>
    <w:rsid w:val="009F2EB3"/>
    <w:rsid w:val="009F5454"/>
    <w:rsid w:val="00A04A55"/>
    <w:rsid w:val="00A11172"/>
    <w:rsid w:val="00A12A12"/>
    <w:rsid w:val="00A1511A"/>
    <w:rsid w:val="00A20620"/>
    <w:rsid w:val="00A21D5F"/>
    <w:rsid w:val="00A2648E"/>
    <w:rsid w:val="00A2782F"/>
    <w:rsid w:val="00A30B5D"/>
    <w:rsid w:val="00A32EAF"/>
    <w:rsid w:val="00A34225"/>
    <w:rsid w:val="00A368D9"/>
    <w:rsid w:val="00A42B90"/>
    <w:rsid w:val="00A460B3"/>
    <w:rsid w:val="00A51021"/>
    <w:rsid w:val="00A518CF"/>
    <w:rsid w:val="00A54309"/>
    <w:rsid w:val="00A60AFE"/>
    <w:rsid w:val="00A64077"/>
    <w:rsid w:val="00A65785"/>
    <w:rsid w:val="00A7223D"/>
    <w:rsid w:val="00A75EAE"/>
    <w:rsid w:val="00A774CB"/>
    <w:rsid w:val="00A94E72"/>
    <w:rsid w:val="00A95F8A"/>
    <w:rsid w:val="00A97402"/>
    <w:rsid w:val="00AA07A3"/>
    <w:rsid w:val="00AB2F8A"/>
    <w:rsid w:val="00AB7FCD"/>
    <w:rsid w:val="00AC0761"/>
    <w:rsid w:val="00AD0A6E"/>
    <w:rsid w:val="00AD6338"/>
    <w:rsid w:val="00AF24AD"/>
    <w:rsid w:val="00AF317A"/>
    <w:rsid w:val="00AF3C40"/>
    <w:rsid w:val="00B10695"/>
    <w:rsid w:val="00B138D5"/>
    <w:rsid w:val="00B21B17"/>
    <w:rsid w:val="00B2265D"/>
    <w:rsid w:val="00B22A9C"/>
    <w:rsid w:val="00B23F19"/>
    <w:rsid w:val="00B23F4F"/>
    <w:rsid w:val="00B24C58"/>
    <w:rsid w:val="00B26B84"/>
    <w:rsid w:val="00B27AAB"/>
    <w:rsid w:val="00B36C6A"/>
    <w:rsid w:val="00B37ED5"/>
    <w:rsid w:val="00B47F21"/>
    <w:rsid w:val="00B50AEB"/>
    <w:rsid w:val="00B5425A"/>
    <w:rsid w:val="00B55A66"/>
    <w:rsid w:val="00B5627E"/>
    <w:rsid w:val="00B626D9"/>
    <w:rsid w:val="00B7035C"/>
    <w:rsid w:val="00B71A1F"/>
    <w:rsid w:val="00B72E05"/>
    <w:rsid w:val="00B80524"/>
    <w:rsid w:val="00B825B2"/>
    <w:rsid w:val="00B82A0B"/>
    <w:rsid w:val="00B8342A"/>
    <w:rsid w:val="00B85ECD"/>
    <w:rsid w:val="00B92C2F"/>
    <w:rsid w:val="00BA0798"/>
    <w:rsid w:val="00BA636D"/>
    <w:rsid w:val="00BA7629"/>
    <w:rsid w:val="00BB0CDF"/>
    <w:rsid w:val="00BB29C5"/>
    <w:rsid w:val="00BB51B2"/>
    <w:rsid w:val="00BC1869"/>
    <w:rsid w:val="00BD23FD"/>
    <w:rsid w:val="00BD7175"/>
    <w:rsid w:val="00BE1DEF"/>
    <w:rsid w:val="00BE29B7"/>
    <w:rsid w:val="00BE3F93"/>
    <w:rsid w:val="00BF1432"/>
    <w:rsid w:val="00BF3D39"/>
    <w:rsid w:val="00C05E2E"/>
    <w:rsid w:val="00C118B7"/>
    <w:rsid w:val="00C139B4"/>
    <w:rsid w:val="00C16242"/>
    <w:rsid w:val="00C169D2"/>
    <w:rsid w:val="00C310D1"/>
    <w:rsid w:val="00C31CE6"/>
    <w:rsid w:val="00C32C4D"/>
    <w:rsid w:val="00C32EDD"/>
    <w:rsid w:val="00C37126"/>
    <w:rsid w:val="00C418E8"/>
    <w:rsid w:val="00C43538"/>
    <w:rsid w:val="00C45D0C"/>
    <w:rsid w:val="00C45E44"/>
    <w:rsid w:val="00C47013"/>
    <w:rsid w:val="00C47536"/>
    <w:rsid w:val="00C47815"/>
    <w:rsid w:val="00C507A8"/>
    <w:rsid w:val="00C52026"/>
    <w:rsid w:val="00C55FA6"/>
    <w:rsid w:val="00C60E6C"/>
    <w:rsid w:val="00C61541"/>
    <w:rsid w:val="00C677A3"/>
    <w:rsid w:val="00C71091"/>
    <w:rsid w:val="00C74543"/>
    <w:rsid w:val="00C80272"/>
    <w:rsid w:val="00C80D54"/>
    <w:rsid w:val="00C81D2A"/>
    <w:rsid w:val="00C8529B"/>
    <w:rsid w:val="00C92730"/>
    <w:rsid w:val="00C9358D"/>
    <w:rsid w:val="00C96119"/>
    <w:rsid w:val="00CA60DD"/>
    <w:rsid w:val="00CB799B"/>
    <w:rsid w:val="00CC0C38"/>
    <w:rsid w:val="00CC0FAF"/>
    <w:rsid w:val="00CC0FC4"/>
    <w:rsid w:val="00CC419A"/>
    <w:rsid w:val="00CC5E01"/>
    <w:rsid w:val="00CC7B77"/>
    <w:rsid w:val="00CD047A"/>
    <w:rsid w:val="00CD1589"/>
    <w:rsid w:val="00CD2076"/>
    <w:rsid w:val="00CD4443"/>
    <w:rsid w:val="00CE433C"/>
    <w:rsid w:val="00CE59B6"/>
    <w:rsid w:val="00CE63D4"/>
    <w:rsid w:val="00CF1727"/>
    <w:rsid w:val="00CF6871"/>
    <w:rsid w:val="00D06264"/>
    <w:rsid w:val="00D1076B"/>
    <w:rsid w:val="00D208CC"/>
    <w:rsid w:val="00D22DD2"/>
    <w:rsid w:val="00D25169"/>
    <w:rsid w:val="00D30562"/>
    <w:rsid w:val="00D305E9"/>
    <w:rsid w:val="00D355F0"/>
    <w:rsid w:val="00D40DB5"/>
    <w:rsid w:val="00D4510D"/>
    <w:rsid w:val="00D47E2D"/>
    <w:rsid w:val="00D5019F"/>
    <w:rsid w:val="00D5303A"/>
    <w:rsid w:val="00D532CF"/>
    <w:rsid w:val="00D53363"/>
    <w:rsid w:val="00D55799"/>
    <w:rsid w:val="00D56A00"/>
    <w:rsid w:val="00D615BD"/>
    <w:rsid w:val="00D61A51"/>
    <w:rsid w:val="00D61E03"/>
    <w:rsid w:val="00D6425F"/>
    <w:rsid w:val="00D647F7"/>
    <w:rsid w:val="00D64855"/>
    <w:rsid w:val="00D6641E"/>
    <w:rsid w:val="00D720C3"/>
    <w:rsid w:val="00D74F44"/>
    <w:rsid w:val="00D766B6"/>
    <w:rsid w:val="00D8508E"/>
    <w:rsid w:val="00D90D7D"/>
    <w:rsid w:val="00D9675B"/>
    <w:rsid w:val="00DA32F7"/>
    <w:rsid w:val="00DB0484"/>
    <w:rsid w:val="00DB0DF3"/>
    <w:rsid w:val="00DC5095"/>
    <w:rsid w:val="00DC67A6"/>
    <w:rsid w:val="00DD016D"/>
    <w:rsid w:val="00DD5F4F"/>
    <w:rsid w:val="00DE0193"/>
    <w:rsid w:val="00DE0877"/>
    <w:rsid w:val="00DE40AC"/>
    <w:rsid w:val="00DE43C6"/>
    <w:rsid w:val="00DF5611"/>
    <w:rsid w:val="00DF744A"/>
    <w:rsid w:val="00E03640"/>
    <w:rsid w:val="00E03991"/>
    <w:rsid w:val="00E06A92"/>
    <w:rsid w:val="00E1267D"/>
    <w:rsid w:val="00E12945"/>
    <w:rsid w:val="00E1740D"/>
    <w:rsid w:val="00E2740D"/>
    <w:rsid w:val="00E310FA"/>
    <w:rsid w:val="00E361C8"/>
    <w:rsid w:val="00E44834"/>
    <w:rsid w:val="00E53616"/>
    <w:rsid w:val="00E619C2"/>
    <w:rsid w:val="00E62D38"/>
    <w:rsid w:val="00E67141"/>
    <w:rsid w:val="00E7204F"/>
    <w:rsid w:val="00E732DD"/>
    <w:rsid w:val="00E74C9D"/>
    <w:rsid w:val="00E75003"/>
    <w:rsid w:val="00E75219"/>
    <w:rsid w:val="00E7573C"/>
    <w:rsid w:val="00E761D2"/>
    <w:rsid w:val="00E768E3"/>
    <w:rsid w:val="00E83B11"/>
    <w:rsid w:val="00E85013"/>
    <w:rsid w:val="00E86B6C"/>
    <w:rsid w:val="00E8726C"/>
    <w:rsid w:val="00E87964"/>
    <w:rsid w:val="00E92809"/>
    <w:rsid w:val="00E932A4"/>
    <w:rsid w:val="00EA4094"/>
    <w:rsid w:val="00EA527B"/>
    <w:rsid w:val="00EA66FB"/>
    <w:rsid w:val="00EB00E4"/>
    <w:rsid w:val="00EB12CF"/>
    <w:rsid w:val="00EB614E"/>
    <w:rsid w:val="00EC01E9"/>
    <w:rsid w:val="00EC36AD"/>
    <w:rsid w:val="00EC64AC"/>
    <w:rsid w:val="00ED207A"/>
    <w:rsid w:val="00ED5C47"/>
    <w:rsid w:val="00EF589F"/>
    <w:rsid w:val="00EF62C6"/>
    <w:rsid w:val="00EF7D15"/>
    <w:rsid w:val="00EF7E8E"/>
    <w:rsid w:val="00F029F1"/>
    <w:rsid w:val="00F0302D"/>
    <w:rsid w:val="00F163B8"/>
    <w:rsid w:val="00F22D92"/>
    <w:rsid w:val="00F2489A"/>
    <w:rsid w:val="00F268DB"/>
    <w:rsid w:val="00F3041C"/>
    <w:rsid w:val="00F310F2"/>
    <w:rsid w:val="00F312AA"/>
    <w:rsid w:val="00F35473"/>
    <w:rsid w:val="00F466F4"/>
    <w:rsid w:val="00F46E68"/>
    <w:rsid w:val="00F50DEB"/>
    <w:rsid w:val="00F50F68"/>
    <w:rsid w:val="00F5162E"/>
    <w:rsid w:val="00F52E56"/>
    <w:rsid w:val="00F60B39"/>
    <w:rsid w:val="00F61D38"/>
    <w:rsid w:val="00F626CD"/>
    <w:rsid w:val="00F635EF"/>
    <w:rsid w:val="00F815A0"/>
    <w:rsid w:val="00F82A39"/>
    <w:rsid w:val="00F903B8"/>
    <w:rsid w:val="00F9350A"/>
    <w:rsid w:val="00F93E54"/>
    <w:rsid w:val="00F9795F"/>
    <w:rsid w:val="00FB21D2"/>
    <w:rsid w:val="00FB471C"/>
    <w:rsid w:val="00FB4E81"/>
    <w:rsid w:val="00FB6BBC"/>
    <w:rsid w:val="00FB7673"/>
    <w:rsid w:val="00FB7FA1"/>
    <w:rsid w:val="00FC005D"/>
    <w:rsid w:val="00FC5982"/>
    <w:rsid w:val="00FE4603"/>
    <w:rsid w:val="00FE5436"/>
    <w:rsid w:val="00FF0844"/>
    <w:rsid w:val="00FF1F90"/>
    <w:rsid w:val="00FF27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52E7"/>
  <w15:docId w15:val="{54C88117-07A6-4686-ADF2-53AC3D05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D2"/>
  </w:style>
  <w:style w:type="paragraph" w:styleId="Heading1">
    <w:name w:val="heading 1"/>
    <w:basedOn w:val="Normal"/>
    <w:next w:val="Normal"/>
    <w:link w:val="Heading1Char"/>
    <w:uiPriority w:val="9"/>
    <w:qFormat/>
    <w:rsid w:val="009039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0C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0C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1,Списък на абзаци,List Paragraph11,List Paragraph111"/>
    <w:basedOn w:val="Normal"/>
    <w:link w:val="ListParagraphChar"/>
    <w:uiPriority w:val="34"/>
    <w:qFormat/>
    <w:rsid w:val="005F0326"/>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EF58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89F"/>
  </w:style>
  <w:style w:type="paragraph" w:styleId="Footer">
    <w:name w:val="footer"/>
    <w:basedOn w:val="Normal"/>
    <w:link w:val="FooterChar"/>
    <w:uiPriority w:val="99"/>
    <w:unhideWhenUsed/>
    <w:rsid w:val="00EF58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89F"/>
  </w:style>
  <w:style w:type="paragraph" w:styleId="BalloonText">
    <w:name w:val="Balloon Text"/>
    <w:basedOn w:val="Normal"/>
    <w:link w:val="BalloonTextChar"/>
    <w:uiPriority w:val="99"/>
    <w:semiHidden/>
    <w:unhideWhenUsed/>
    <w:rsid w:val="00EF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9F"/>
    <w:rPr>
      <w:rFonts w:ascii="Tahoma" w:hAnsi="Tahoma" w:cs="Tahoma"/>
      <w:sz w:val="16"/>
      <w:szCs w:val="16"/>
    </w:rPr>
  </w:style>
  <w:style w:type="paragraph" w:styleId="PlainText">
    <w:name w:val="Plain Text"/>
    <w:basedOn w:val="Normal"/>
    <w:link w:val="PlainTextChar"/>
    <w:uiPriority w:val="99"/>
    <w:semiHidden/>
    <w:unhideWhenUsed/>
    <w:rsid w:val="008022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22AB"/>
    <w:rPr>
      <w:rFonts w:ascii="Calibri" w:hAnsi="Calibri"/>
      <w:szCs w:val="21"/>
    </w:rPr>
  </w:style>
  <w:style w:type="character" w:styleId="CommentReference">
    <w:name w:val="annotation reference"/>
    <w:basedOn w:val="DefaultParagraphFont"/>
    <w:uiPriority w:val="99"/>
    <w:semiHidden/>
    <w:unhideWhenUsed/>
    <w:rsid w:val="00C169D2"/>
    <w:rPr>
      <w:sz w:val="16"/>
      <w:szCs w:val="16"/>
    </w:rPr>
  </w:style>
  <w:style w:type="paragraph" w:styleId="CommentText">
    <w:name w:val="annotation text"/>
    <w:basedOn w:val="Normal"/>
    <w:link w:val="CommentTextChar"/>
    <w:uiPriority w:val="99"/>
    <w:semiHidden/>
    <w:unhideWhenUsed/>
    <w:rsid w:val="00C169D2"/>
    <w:pPr>
      <w:spacing w:line="240" w:lineRule="auto"/>
    </w:pPr>
    <w:rPr>
      <w:sz w:val="20"/>
      <w:szCs w:val="20"/>
    </w:rPr>
  </w:style>
  <w:style w:type="character" w:customStyle="1" w:styleId="CommentTextChar">
    <w:name w:val="Comment Text Char"/>
    <w:basedOn w:val="DefaultParagraphFont"/>
    <w:link w:val="CommentText"/>
    <w:uiPriority w:val="99"/>
    <w:semiHidden/>
    <w:rsid w:val="00C169D2"/>
    <w:rPr>
      <w:sz w:val="20"/>
      <w:szCs w:val="20"/>
    </w:rPr>
  </w:style>
  <w:style w:type="paragraph" w:styleId="CommentSubject">
    <w:name w:val="annotation subject"/>
    <w:basedOn w:val="CommentText"/>
    <w:next w:val="CommentText"/>
    <w:link w:val="CommentSubjectChar"/>
    <w:uiPriority w:val="99"/>
    <w:semiHidden/>
    <w:unhideWhenUsed/>
    <w:rsid w:val="00C169D2"/>
    <w:rPr>
      <w:b/>
      <w:bCs/>
    </w:rPr>
  </w:style>
  <w:style w:type="character" w:customStyle="1" w:styleId="CommentSubjectChar">
    <w:name w:val="Comment Subject Char"/>
    <w:basedOn w:val="CommentTextChar"/>
    <w:link w:val="CommentSubject"/>
    <w:uiPriority w:val="99"/>
    <w:semiHidden/>
    <w:rsid w:val="00C169D2"/>
    <w:rPr>
      <w:b/>
      <w:bCs/>
      <w:sz w:val="20"/>
      <w:szCs w:val="20"/>
    </w:rPr>
  </w:style>
  <w:style w:type="paragraph" w:styleId="Revision">
    <w:name w:val="Revision"/>
    <w:hidden/>
    <w:uiPriority w:val="99"/>
    <w:semiHidden/>
    <w:rsid w:val="00D06264"/>
    <w:pPr>
      <w:spacing w:after="0" w:line="240" w:lineRule="auto"/>
    </w:pPr>
  </w:style>
  <w:style w:type="paragraph" w:customStyle="1" w:styleId="Default">
    <w:name w:val="Default"/>
    <w:rsid w:val="00482F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C3B87"/>
  </w:style>
  <w:style w:type="paragraph" w:styleId="NormalWeb">
    <w:name w:val="Normal (Web)"/>
    <w:basedOn w:val="Normal"/>
    <w:uiPriority w:val="99"/>
    <w:semiHidden/>
    <w:unhideWhenUsed/>
    <w:rsid w:val="00942E24"/>
    <w:pPr>
      <w:spacing w:before="100" w:beforeAutospacing="1" w:after="100" w:afterAutospacing="1" w:line="240" w:lineRule="auto"/>
    </w:pPr>
    <w:rPr>
      <w:rFonts w:ascii="Times New Roman" w:hAnsi="Times New Roman" w:cs="Times New Roman"/>
      <w:sz w:val="24"/>
      <w:szCs w:val="24"/>
      <w:lang w:eastAsia="bg-BG"/>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942E24"/>
    <w:rPr>
      <w:rFonts w:ascii="Times New Roman" w:hAnsi="Times New Roman" w:cs="Times New Roman"/>
      <w:sz w:val="24"/>
      <w:szCs w:val="24"/>
      <w:lang w:val="en-US"/>
    </w:rPr>
  </w:style>
  <w:style w:type="table" w:customStyle="1" w:styleId="TableGrid1">
    <w:name w:val="Table Grid1"/>
    <w:basedOn w:val="TableNormal"/>
    <w:next w:val="TableGrid"/>
    <w:uiPriority w:val="59"/>
    <w:rsid w:val="0094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AD0A6E"/>
    <w:pPr>
      <w:spacing w:before="100" w:beforeAutospacing="1" w:after="100" w:afterAutospacing="1" w:line="240" w:lineRule="auto"/>
    </w:pPr>
    <w:rPr>
      <w:rFonts w:ascii="Times New Roman" w:hAnsi="Times New Roman" w:cs="Times New Roman"/>
      <w:sz w:val="24"/>
      <w:szCs w:val="24"/>
      <w:lang w:eastAsia="bg-BG"/>
    </w:rPr>
  </w:style>
  <w:style w:type="character" w:customStyle="1" w:styleId="Heading2Char">
    <w:name w:val="Heading 2 Char"/>
    <w:basedOn w:val="DefaultParagraphFont"/>
    <w:link w:val="Heading2"/>
    <w:uiPriority w:val="9"/>
    <w:rsid w:val="00BB0CD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B0CD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90396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002ED"/>
    <w:rPr>
      <w:color w:val="0000FF"/>
      <w:u w:val="single"/>
    </w:rPr>
  </w:style>
  <w:style w:type="paragraph" w:customStyle="1" w:styleId="default0">
    <w:name w:val="default"/>
    <w:basedOn w:val="Normal"/>
    <w:rsid w:val="000002ED"/>
    <w:pPr>
      <w:spacing w:before="100" w:beforeAutospacing="1" w:after="100" w:afterAutospacing="1" w:line="240" w:lineRule="auto"/>
    </w:pPr>
    <w:rPr>
      <w:rFonts w:ascii="Times New Roman" w:hAnsi="Times New Roman" w:cs="Times New Roman"/>
      <w:sz w:val="24"/>
      <w:szCs w:val="24"/>
      <w:lang w:eastAsia="bg-BG"/>
    </w:rPr>
  </w:style>
  <w:style w:type="character" w:customStyle="1" w:styleId="current-page-post-title">
    <w:name w:val="current-page-post-title"/>
    <w:basedOn w:val="DefaultParagraphFont"/>
    <w:rsid w:val="000002ED"/>
  </w:style>
  <w:style w:type="character" w:styleId="Strong">
    <w:name w:val="Strong"/>
    <w:basedOn w:val="DefaultParagraphFont"/>
    <w:uiPriority w:val="22"/>
    <w:qFormat/>
    <w:rsid w:val="000002ED"/>
    <w:rPr>
      <w:b/>
      <w:bCs/>
    </w:rPr>
  </w:style>
  <w:style w:type="character" w:customStyle="1" w:styleId="Bodytext">
    <w:name w:val="Body text_"/>
    <w:basedOn w:val="DefaultParagraphFont"/>
    <w:link w:val="BodyText1"/>
    <w:rsid w:val="000002ED"/>
    <w:rPr>
      <w:rFonts w:ascii="Calibri" w:eastAsia="Calibri" w:hAnsi="Calibri" w:cs="Calibri"/>
      <w:sz w:val="21"/>
      <w:szCs w:val="21"/>
      <w:shd w:val="clear" w:color="auto" w:fill="FFFFFF"/>
    </w:rPr>
  </w:style>
  <w:style w:type="character" w:customStyle="1" w:styleId="BodytextBold">
    <w:name w:val="Body text + Bold"/>
    <w:basedOn w:val="Bodytext"/>
    <w:rsid w:val="000002ED"/>
    <w:rPr>
      <w:rFonts w:ascii="Calibri" w:eastAsia="Calibri" w:hAnsi="Calibri" w:cs="Calibri"/>
      <w:b/>
      <w:bCs/>
      <w:color w:val="000000"/>
      <w:spacing w:val="0"/>
      <w:w w:val="100"/>
      <w:position w:val="0"/>
      <w:sz w:val="21"/>
      <w:szCs w:val="21"/>
      <w:shd w:val="clear" w:color="auto" w:fill="FFFFFF"/>
      <w:lang w:val="bg-BG" w:eastAsia="bg-BG" w:bidi="bg-BG"/>
    </w:rPr>
  </w:style>
  <w:style w:type="paragraph" w:customStyle="1" w:styleId="BodyText1">
    <w:name w:val="Body Text1"/>
    <w:basedOn w:val="Normal"/>
    <w:link w:val="Bodytext"/>
    <w:rsid w:val="000002ED"/>
    <w:pPr>
      <w:widowControl w:val="0"/>
      <w:shd w:val="clear" w:color="auto" w:fill="FFFFFF"/>
      <w:spacing w:before="360" w:after="120" w:line="307" w:lineRule="exact"/>
      <w:jc w:val="both"/>
    </w:pPr>
    <w:rPr>
      <w:rFonts w:ascii="Calibri" w:eastAsia="Calibri" w:hAnsi="Calibri" w:cs="Calibri"/>
      <w:sz w:val="21"/>
      <w:szCs w:val="21"/>
    </w:rPr>
  </w:style>
  <w:style w:type="character" w:customStyle="1" w:styleId="Heading20">
    <w:name w:val="Heading #2_"/>
    <w:basedOn w:val="DefaultParagraphFont"/>
    <w:link w:val="Heading21"/>
    <w:rsid w:val="0081009E"/>
    <w:rPr>
      <w:rFonts w:ascii="Calibri" w:eastAsia="Calibri" w:hAnsi="Calibri" w:cs="Calibri"/>
      <w:b/>
      <w:bCs/>
      <w:sz w:val="20"/>
      <w:szCs w:val="20"/>
      <w:shd w:val="clear" w:color="auto" w:fill="FFFFFF"/>
    </w:rPr>
  </w:style>
  <w:style w:type="paragraph" w:customStyle="1" w:styleId="Heading21">
    <w:name w:val="Heading #2"/>
    <w:basedOn w:val="Normal"/>
    <w:link w:val="Heading20"/>
    <w:rsid w:val="0081009E"/>
    <w:pPr>
      <w:widowControl w:val="0"/>
      <w:shd w:val="clear" w:color="auto" w:fill="FFFFFF"/>
      <w:spacing w:before="300" w:after="60" w:line="0" w:lineRule="atLeast"/>
      <w:ind w:hanging="5680"/>
      <w:outlineLvl w:val="1"/>
    </w:pPr>
    <w:rPr>
      <w:rFonts w:ascii="Calibri" w:eastAsia="Calibri" w:hAnsi="Calibri" w:cs="Calibri"/>
      <w:b/>
      <w:bCs/>
      <w:sz w:val="20"/>
      <w:szCs w:val="20"/>
    </w:rPr>
  </w:style>
  <w:style w:type="paragraph" w:customStyle="1" w:styleId="BodyText2">
    <w:name w:val="Body Text2"/>
    <w:basedOn w:val="Normal"/>
    <w:rsid w:val="0081009E"/>
    <w:pPr>
      <w:widowControl w:val="0"/>
      <w:shd w:val="clear" w:color="auto" w:fill="FFFFFF"/>
      <w:spacing w:before="60" w:after="720" w:line="254" w:lineRule="exact"/>
      <w:ind w:hanging="340"/>
    </w:pPr>
    <w:rPr>
      <w:rFonts w:ascii="Calibri" w:eastAsia="Calibri" w:hAnsi="Calibri" w:cs="Calibri"/>
      <w:color w:val="000000"/>
      <w:sz w:val="20"/>
      <w:szCs w:val="20"/>
      <w:lang w:eastAsia="bg-BG" w:bidi="bg-BG"/>
    </w:rPr>
  </w:style>
  <w:style w:type="character" w:customStyle="1" w:styleId="Bodytext3">
    <w:name w:val="Body text (3)"/>
    <w:basedOn w:val="DefaultParagraphFont"/>
    <w:rsid w:val="0081009E"/>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style>
  <w:style w:type="character" w:customStyle="1" w:styleId="Bodytext3115ptBold">
    <w:name w:val="Body text (3) + 11;5 pt;Bold"/>
    <w:basedOn w:val="DefaultParagraphFont"/>
    <w:rsid w:val="0081009E"/>
    <w:rPr>
      <w:rFonts w:ascii="Calibri" w:eastAsia="Calibri" w:hAnsi="Calibri" w:cs="Calibri"/>
      <w:b/>
      <w:bCs/>
      <w:i w:val="0"/>
      <w:iCs w:val="0"/>
      <w:smallCaps w:val="0"/>
      <w:strike w:val="0"/>
      <w:color w:val="000000"/>
      <w:spacing w:val="0"/>
      <w:w w:val="100"/>
      <w:position w:val="0"/>
      <w:sz w:val="23"/>
      <w:szCs w:val="23"/>
      <w:u w:val="none"/>
      <w:lang w:val="bg-BG" w:eastAsia="bg-BG" w:bidi="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pa"/>
    <w:basedOn w:val="Normal"/>
    <w:link w:val="FootnoteTextChar"/>
    <w:unhideWhenUsed/>
    <w:rsid w:val="00ED207A"/>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D207A"/>
    <w:rPr>
      <w:rFonts w:ascii="Calibri" w:eastAsia="Calibri" w:hAnsi="Calibri" w:cs="Times New Roman"/>
      <w:sz w:val="20"/>
      <w:szCs w:val="20"/>
      <w:lang w:val="x-none" w:eastAsia="x-none"/>
    </w:rPr>
  </w:style>
  <w:style w:type="paragraph" w:styleId="ListBullet">
    <w:name w:val="List Bullet"/>
    <w:basedOn w:val="Normal"/>
    <w:autoRedefine/>
    <w:rsid w:val="001E76B0"/>
    <w:pPr>
      <w:tabs>
        <w:tab w:val="left" w:pos="360"/>
      </w:tabs>
      <w:spacing w:after="120" w:line="240" w:lineRule="auto"/>
      <w:jc w:val="both"/>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2913">
      <w:bodyDiv w:val="1"/>
      <w:marLeft w:val="0"/>
      <w:marRight w:val="0"/>
      <w:marTop w:val="0"/>
      <w:marBottom w:val="0"/>
      <w:divBdr>
        <w:top w:val="none" w:sz="0" w:space="0" w:color="auto"/>
        <w:left w:val="none" w:sz="0" w:space="0" w:color="auto"/>
        <w:bottom w:val="none" w:sz="0" w:space="0" w:color="auto"/>
        <w:right w:val="none" w:sz="0" w:space="0" w:color="auto"/>
      </w:divBdr>
      <w:divsChild>
        <w:div w:id="316031839">
          <w:marLeft w:val="0"/>
          <w:marRight w:val="0"/>
          <w:marTop w:val="0"/>
          <w:marBottom w:val="0"/>
          <w:divBdr>
            <w:top w:val="none" w:sz="0" w:space="0" w:color="auto"/>
            <w:left w:val="none" w:sz="0" w:space="0" w:color="auto"/>
            <w:bottom w:val="none" w:sz="0" w:space="0" w:color="auto"/>
            <w:right w:val="none" w:sz="0" w:space="0" w:color="auto"/>
          </w:divBdr>
          <w:divsChild>
            <w:div w:id="1718896010">
              <w:marLeft w:val="0"/>
              <w:marRight w:val="0"/>
              <w:marTop w:val="0"/>
              <w:marBottom w:val="0"/>
              <w:divBdr>
                <w:top w:val="none" w:sz="0" w:space="0" w:color="auto"/>
                <w:left w:val="none" w:sz="0" w:space="0" w:color="auto"/>
                <w:bottom w:val="none" w:sz="0" w:space="0" w:color="auto"/>
                <w:right w:val="none" w:sz="0" w:space="0" w:color="auto"/>
              </w:divBdr>
            </w:div>
            <w:div w:id="1512451028">
              <w:marLeft w:val="0"/>
              <w:marRight w:val="0"/>
              <w:marTop w:val="0"/>
              <w:marBottom w:val="0"/>
              <w:divBdr>
                <w:top w:val="none" w:sz="0" w:space="0" w:color="auto"/>
                <w:left w:val="none" w:sz="0" w:space="0" w:color="auto"/>
                <w:bottom w:val="none" w:sz="0" w:space="0" w:color="auto"/>
                <w:right w:val="none" w:sz="0" w:space="0" w:color="auto"/>
              </w:divBdr>
            </w:div>
            <w:div w:id="1809012189">
              <w:marLeft w:val="0"/>
              <w:marRight w:val="0"/>
              <w:marTop w:val="0"/>
              <w:marBottom w:val="0"/>
              <w:divBdr>
                <w:top w:val="none" w:sz="0" w:space="0" w:color="auto"/>
                <w:left w:val="none" w:sz="0" w:space="0" w:color="auto"/>
                <w:bottom w:val="none" w:sz="0" w:space="0" w:color="auto"/>
                <w:right w:val="none" w:sz="0" w:space="0" w:color="auto"/>
              </w:divBdr>
            </w:div>
            <w:div w:id="595747344">
              <w:marLeft w:val="0"/>
              <w:marRight w:val="0"/>
              <w:marTop w:val="0"/>
              <w:marBottom w:val="0"/>
              <w:divBdr>
                <w:top w:val="none" w:sz="0" w:space="0" w:color="auto"/>
                <w:left w:val="none" w:sz="0" w:space="0" w:color="auto"/>
                <w:bottom w:val="none" w:sz="0" w:space="0" w:color="auto"/>
                <w:right w:val="none" w:sz="0" w:space="0" w:color="auto"/>
              </w:divBdr>
            </w:div>
          </w:divsChild>
        </w:div>
        <w:div w:id="1081876262">
          <w:marLeft w:val="0"/>
          <w:marRight w:val="0"/>
          <w:marTop w:val="0"/>
          <w:marBottom w:val="0"/>
          <w:divBdr>
            <w:top w:val="none" w:sz="0" w:space="0" w:color="auto"/>
            <w:left w:val="none" w:sz="0" w:space="0" w:color="auto"/>
            <w:bottom w:val="none" w:sz="0" w:space="0" w:color="auto"/>
            <w:right w:val="none" w:sz="0" w:space="0" w:color="auto"/>
          </w:divBdr>
        </w:div>
      </w:divsChild>
    </w:div>
    <w:div w:id="315109549">
      <w:bodyDiv w:val="1"/>
      <w:marLeft w:val="0"/>
      <w:marRight w:val="0"/>
      <w:marTop w:val="0"/>
      <w:marBottom w:val="0"/>
      <w:divBdr>
        <w:top w:val="none" w:sz="0" w:space="0" w:color="auto"/>
        <w:left w:val="none" w:sz="0" w:space="0" w:color="auto"/>
        <w:bottom w:val="none" w:sz="0" w:space="0" w:color="auto"/>
        <w:right w:val="none" w:sz="0" w:space="0" w:color="auto"/>
      </w:divBdr>
      <w:divsChild>
        <w:div w:id="1514101630">
          <w:marLeft w:val="0"/>
          <w:marRight w:val="0"/>
          <w:marTop w:val="0"/>
          <w:marBottom w:val="0"/>
          <w:divBdr>
            <w:top w:val="none" w:sz="0" w:space="0" w:color="auto"/>
            <w:left w:val="none" w:sz="0" w:space="0" w:color="auto"/>
            <w:bottom w:val="none" w:sz="0" w:space="0" w:color="auto"/>
            <w:right w:val="none" w:sz="0" w:space="0" w:color="auto"/>
          </w:divBdr>
        </w:div>
        <w:div w:id="584194888">
          <w:marLeft w:val="0"/>
          <w:marRight w:val="0"/>
          <w:marTop w:val="0"/>
          <w:marBottom w:val="0"/>
          <w:divBdr>
            <w:top w:val="none" w:sz="0" w:space="0" w:color="auto"/>
            <w:left w:val="none" w:sz="0" w:space="0" w:color="auto"/>
            <w:bottom w:val="none" w:sz="0" w:space="0" w:color="auto"/>
            <w:right w:val="none" w:sz="0" w:space="0" w:color="auto"/>
          </w:divBdr>
        </w:div>
        <w:div w:id="706297382">
          <w:marLeft w:val="0"/>
          <w:marRight w:val="0"/>
          <w:marTop w:val="0"/>
          <w:marBottom w:val="0"/>
          <w:divBdr>
            <w:top w:val="none" w:sz="0" w:space="0" w:color="auto"/>
            <w:left w:val="none" w:sz="0" w:space="0" w:color="auto"/>
            <w:bottom w:val="none" w:sz="0" w:space="0" w:color="auto"/>
            <w:right w:val="none" w:sz="0" w:space="0" w:color="auto"/>
          </w:divBdr>
        </w:div>
        <w:div w:id="1282804153">
          <w:marLeft w:val="0"/>
          <w:marRight w:val="0"/>
          <w:marTop w:val="0"/>
          <w:marBottom w:val="0"/>
          <w:divBdr>
            <w:top w:val="none" w:sz="0" w:space="0" w:color="auto"/>
            <w:left w:val="none" w:sz="0" w:space="0" w:color="auto"/>
            <w:bottom w:val="none" w:sz="0" w:space="0" w:color="auto"/>
            <w:right w:val="none" w:sz="0" w:space="0" w:color="auto"/>
          </w:divBdr>
        </w:div>
        <w:div w:id="1979992856">
          <w:marLeft w:val="0"/>
          <w:marRight w:val="0"/>
          <w:marTop w:val="0"/>
          <w:marBottom w:val="0"/>
          <w:divBdr>
            <w:top w:val="none" w:sz="0" w:space="0" w:color="auto"/>
            <w:left w:val="none" w:sz="0" w:space="0" w:color="auto"/>
            <w:bottom w:val="none" w:sz="0" w:space="0" w:color="auto"/>
            <w:right w:val="none" w:sz="0" w:space="0" w:color="auto"/>
          </w:divBdr>
        </w:div>
        <w:div w:id="17128800">
          <w:marLeft w:val="0"/>
          <w:marRight w:val="0"/>
          <w:marTop w:val="0"/>
          <w:marBottom w:val="0"/>
          <w:divBdr>
            <w:top w:val="none" w:sz="0" w:space="0" w:color="auto"/>
            <w:left w:val="none" w:sz="0" w:space="0" w:color="auto"/>
            <w:bottom w:val="none" w:sz="0" w:space="0" w:color="auto"/>
            <w:right w:val="none" w:sz="0" w:space="0" w:color="auto"/>
          </w:divBdr>
        </w:div>
        <w:div w:id="1508059485">
          <w:marLeft w:val="0"/>
          <w:marRight w:val="0"/>
          <w:marTop w:val="0"/>
          <w:marBottom w:val="0"/>
          <w:divBdr>
            <w:top w:val="none" w:sz="0" w:space="0" w:color="auto"/>
            <w:left w:val="none" w:sz="0" w:space="0" w:color="auto"/>
            <w:bottom w:val="none" w:sz="0" w:space="0" w:color="auto"/>
            <w:right w:val="none" w:sz="0" w:space="0" w:color="auto"/>
          </w:divBdr>
        </w:div>
        <w:div w:id="1907572653">
          <w:marLeft w:val="0"/>
          <w:marRight w:val="0"/>
          <w:marTop w:val="0"/>
          <w:marBottom w:val="0"/>
          <w:divBdr>
            <w:top w:val="none" w:sz="0" w:space="0" w:color="auto"/>
            <w:left w:val="none" w:sz="0" w:space="0" w:color="auto"/>
            <w:bottom w:val="none" w:sz="0" w:space="0" w:color="auto"/>
            <w:right w:val="none" w:sz="0" w:space="0" w:color="auto"/>
          </w:divBdr>
        </w:div>
        <w:div w:id="1858959577">
          <w:marLeft w:val="0"/>
          <w:marRight w:val="0"/>
          <w:marTop w:val="0"/>
          <w:marBottom w:val="0"/>
          <w:divBdr>
            <w:top w:val="none" w:sz="0" w:space="0" w:color="auto"/>
            <w:left w:val="none" w:sz="0" w:space="0" w:color="auto"/>
            <w:bottom w:val="none" w:sz="0" w:space="0" w:color="auto"/>
            <w:right w:val="none" w:sz="0" w:space="0" w:color="auto"/>
          </w:divBdr>
        </w:div>
        <w:div w:id="1397241171">
          <w:marLeft w:val="0"/>
          <w:marRight w:val="0"/>
          <w:marTop w:val="0"/>
          <w:marBottom w:val="0"/>
          <w:divBdr>
            <w:top w:val="none" w:sz="0" w:space="0" w:color="auto"/>
            <w:left w:val="none" w:sz="0" w:space="0" w:color="auto"/>
            <w:bottom w:val="none" w:sz="0" w:space="0" w:color="auto"/>
            <w:right w:val="none" w:sz="0" w:space="0" w:color="auto"/>
          </w:divBdr>
        </w:div>
        <w:div w:id="1202591139">
          <w:marLeft w:val="0"/>
          <w:marRight w:val="0"/>
          <w:marTop w:val="0"/>
          <w:marBottom w:val="0"/>
          <w:divBdr>
            <w:top w:val="none" w:sz="0" w:space="0" w:color="auto"/>
            <w:left w:val="none" w:sz="0" w:space="0" w:color="auto"/>
            <w:bottom w:val="none" w:sz="0" w:space="0" w:color="auto"/>
            <w:right w:val="none" w:sz="0" w:space="0" w:color="auto"/>
          </w:divBdr>
        </w:div>
      </w:divsChild>
    </w:div>
    <w:div w:id="373778058">
      <w:bodyDiv w:val="1"/>
      <w:marLeft w:val="0"/>
      <w:marRight w:val="0"/>
      <w:marTop w:val="0"/>
      <w:marBottom w:val="0"/>
      <w:divBdr>
        <w:top w:val="none" w:sz="0" w:space="0" w:color="auto"/>
        <w:left w:val="none" w:sz="0" w:space="0" w:color="auto"/>
        <w:bottom w:val="none" w:sz="0" w:space="0" w:color="auto"/>
        <w:right w:val="none" w:sz="0" w:space="0" w:color="auto"/>
      </w:divBdr>
      <w:divsChild>
        <w:div w:id="1599175578">
          <w:marLeft w:val="0"/>
          <w:marRight w:val="0"/>
          <w:marTop w:val="0"/>
          <w:marBottom w:val="0"/>
          <w:divBdr>
            <w:top w:val="none" w:sz="0" w:space="0" w:color="auto"/>
            <w:left w:val="none" w:sz="0" w:space="0" w:color="auto"/>
            <w:bottom w:val="none" w:sz="0" w:space="0" w:color="auto"/>
            <w:right w:val="none" w:sz="0" w:space="0" w:color="auto"/>
          </w:divBdr>
        </w:div>
        <w:div w:id="1930967109">
          <w:marLeft w:val="0"/>
          <w:marRight w:val="0"/>
          <w:marTop w:val="0"/>
          <w:marBottom w:val="0"/>
          <w:divBdr>
            <w:top w:val="none" w:sz="0" w:space="0" w:color="auto"/>
            <w:left w:val="none" w:sz="0" w:space="0" w:color="auto"/>
            <w:bottom w:val="none" w:sz="0" w:space="0" w:color="auto"/>
            <w:right w:val="none" w:sz="0" w:space="0" w:color="auto"/>
          </w:divBdr>
        </w:div>
        <w:div w:id="1320841387">
          <w:marLeft w:val="0"/>
          <w:marRight w:val="0"/>
          <w:marTop w:val="0"/>
          <w:marBottom w:val="0"/>
          <w:divBdr>
            <w:top w:val="none" w:sz="0" w:space="0" w:color="auto"/>
            <w:left w:val="none" w:sz="0" w:space="0" w:color="auto"/>
            <w:bottom w:val="none" w:sz="0" w:space="0" w:color="auto"/>
            <w:right w:val="none" w:sz="0" w:space="0" w:color="auto"/>
          </w:divBdr>
        </w:div>
        <w:div w:id="2117554558">
          <w:marLeft w:val="0"/>
          <w:marRight w:val="0"/>
          <w:marTop w:val="0"/>
          <w:marBottom w:val="0"/>
          <w:divBdr>
            <w:top w:val="none" w:sz="0" w:space="0" w:color="auto"/>
            <w:left w:val="none" w:sz="0" w:space="0" w:color="auto"/>
            <w:bottom w:val="none" w:sz="0" w:space="0" w:color="auto"/>
            <w:right w:val="none" w:sz="0" w:space="0" w:color="auto"/>
          </w:divBdr>
        </w:div>
        <w:div w:id="1688948712">
          <w:marLeft w:val="720"/>
          <w:marRight w:val="0"/>
          <w:marTop w:val="0"/>
          <w:marBottom w:val="0"/>
          <w:divBdr>
            <w:top w:val="none" w:sz="0" w:space="0" w:color="auto"/>
            <w:left w:val="none" w:sz="0" w:space="0" w:color="auto"/>
            <w:bottom w:val="none" w:sz="0" w:space="0" w:color="auto"/>
            <w:right w:val="none" w:sz="0" w:space="0" w:color="auto"/>
          </w:divBdr>
        </w:div>
        <w:div w:id="155877022">
          <w:marLeft w:val="720"/>
          <w:marRight w:val="0"/>
          <w:marTop w:val="0"/>
          <w:marBottom w:val="0"/>
          <w:divBdr>
            <w:top w:val="none" w:sz="0" w:space="0" w:color="auto"/>
            <w:left w:val="none" w:sz="0" w:space="0" w:color="auto"/>
            <w:bottom w:val="none" w:sz="0" w:space="0" w:color="auto"/>
            <w:right w:val="none" w:sz="0" w:space="0" w:color="auto"/>
          </w:divBdr>
        </w:div>
        <w:div w:id="529611927">
          <w:marLeft w:val="720"/>
          <w:marRight w:val="0"/>
          <w:marTop w:val="0"/>
          <w:marBottom w:val="0"/>
          <w:divBdr>
            <w:top w:val="none" w:sz="0" w:space="0" w:color="auto"/>
            <w:left w:val="none" w:sz="0" w:space="0" w:color="auto"/>
            <w:bottom w:val="none" w:sz="0" w:space="0" w:color="auto"/>
            <w:right w:val="none" w:sz="0" w:space="0" w:color="auto"/>
          </w:divBdr>
        </w:div>
        <w:div w:id="92895208">
          <w:marLeft w:val="720"/>
          <w:marRight w:val="0"/>
          <w:marTop w:val="0"/>
          <w:marBottom w:val="0"/>
          <w:divBdr>
            <w:top w:val="none" w:sz="0" w:space="0" w:color="auto"/>
            <w:left w:val="none" w:sz="0" w:space="0" w:color="auto"/>
            <w:bottom w:val="none" w:sz="0" w:space="0" w:color="auto"/>
            <w:right w:val="none" w:sz="0" w:space="0" w:color="auto"/>
          </w:divBdr>
        </w:div>
        <w:div w:id="752703334">
          <w:marLeft w:val="720"/>
          <w:marRight w:val="0"/>
          <w:marTop w:val="0"/>
          <w:marBottom w:val="0"/>
          <w:divBdr>
            <w:top w:val="none" w:sz="0" w:space="0" w:color="auto"/>
            <w:left w:val="none" w:sz="0" w:space="0" w:color="auto"/>
            <w:bottom w:val="none" w:sz="0" w:space="0" w:color="auto"/>
            <w:right w:val="none" w:sz="0" w:space="0" w:color="auto"/>
          </w:divBdr>
        </w:div>
        <w:div w:id="38818720">
          <w:marLeft w:val="720"/>
          <w:marRight w:val="0"/>
          <w:marTop w:val="0"/>
          <w:marBottom w:val="0"/>
          <w:divBdr>
            <w:top w:val="none" w:sz="0" w:space="0" w:color="auto"/>
            <w:left w:val="none" w:sz="0" w:space="0" w:color="auto"/>
            <w:bottom w:val="none" w:sz="0" w:space="0" w:color="auto"/>
            <w:right w:val="none" w:sz="0" w:space="0" w:color="auto"/>
          </w:divBdr>
        </w:div>
        <w:div w:id="1252619991">
          <w:marLeft w:val="720"/>
          <w:marRight w:val="0"/>
          <w:marTop w:val="0"/>
          <w:marBottom w:val="0"/>
          <w:divBdr>
            <w:top w:val="none" w:sz="0" w:space="0" w:color="auto"/>
            <w:left w:val="none" w:sz="0" w:space="0" w:color="auto"/>
            <w:bottom w:val="none" w:sz="0" w:space="0" w:color="auto"/>
            <w:right w:val="none" w:sz="0" w:space="0" w:color="auto"/>
          </w:divBdr>
        </w:div>
        <w:div w:id="1217010803">
          <w:marLeft w:val="720"/>
          <w:marRight w:val="0"/>
          <w:marTop w:val="0"/>
          <w:marBottom w:val="0"/>
          <w:divBdr>
            <w:top w:val="none" w:sz="0" w:space="0" w:color="auto"/>
            <w:left w:val="none" w:sz="0" w:space="0" w:color="auto"/>
            <w:bottom w:val="none" w:sz="0" w:space="0" w:color="auto"/>
            <w:right w:val="none" w:sz="0" w:space="0" w:color="auto"/>
          </w:divBdr>
        </w:div>
        <w:div w:id="1782146295">
          <w:marLeft w:val="360"/>
          <w:marRight w:val="0"/>
          <w:marTop w:val="0"/>
          <w:marBottom w:val="0"/>
          <w:divBdr>
            <w:top w:val="none" w:sz="0" w:space="0" w:color="auto"/>
            <w:left w:val="none" w:sz="0" w:space="0" w:color="auto"/>
            <w:bottom w:val="none" w:sz="0" w:space="0" w:color="auto"/>
            <w:right w:val="none" w:sz="0" w:space="0" w:color="auto"/>
          </w:divBdr>
        </w:div>
        <w:div w:id="118382330">
          <w:marLeft w:val="360"/>
          <w:marRight w:val="0"/>
          <w:marTop w:val="0"/>
          <w:marBottom w:val="0"/>
          <w:divBdr>
            <w:top w:val="none" w:sz="0" w:space="0" w:color="auto"/>
            <w:left w:val="none" w:sz="0" w:space="0" w:color="auto"/>
            <w:bottom w:val="none" w:sz="0" w:space="0" w:color="auto"/>
            <w:right w:val="none" w:sz="0" w:space="0" w:color="auto"/>
          </w:divBdr>
        </w:div>
        <w:div w:id="1348948221">
          <w:marLeft w:val="0"/>
          <w:marRight w:val="0"/>
          <w:marTop w:val="0"/>
          <w:marBottom w:val="0"/>
          <w:divBdr>
            <w:top w:val="none" w:sz="0" w:space="0" w:color="auto"/>
            <w:left w:val="none" w:sz="0" w:space="0" w:color="auto"/>
            <w:bottom w:val="none" w:sz="0" w:space="0" w:color="auto"/>
            <w:right w:val="none" w:sz="0" w:space="0" w:color="auto"/>
          </w:divBdr>
        </w:div>
      </w:divsChild>
    </w:div>
    <w:div w:id="591359559">
      <w:bodyDiv w:val="1"/>
      <w:marLeft w:val="0"/>
      <w:marRight w:val="0"/>
      <w:marTop w:val="0"/>
      <w:marBottom w:val="0"/>
      <w:divBdr>
        <w:top w:val="none" w:sz="0" w:space="0" w:color="auto"/>
        <w:left w:val="none" w:sz="0" w:space="0" w:color="auto"/>
        <w:bottom w:val="none" w:sz="0" w:space="0" w:color="auto"/>
        <w:right w:val="none" w:sz="0" w:space="0" w:color="auto"/>
      </w:divBdr>
      <w:divsChild>
        <w:div w:id="2101169981">
          <w:marLeft w:val="0"/>
          <w:marRight w:val="0"/>
          <w:marTop w:val="0"/>
          <w:marBottom w:val="0"/>
          <w:divBdr>
            <w:top w:val="none" w:sz="0" w:space="0" w:color="auto"/>
            <w:left w:val="none" w:sz="0" w:space="0" w:color="auto"/>
            <w:bottom w:val="none" w:sz="0" w:space="0" w:color="auto"/>
            <w:right w:val="none" w:sz="0" w:space="0" w:color="auto"/>
          </w:divBdr>
        </w:div>
        <w:div w:id="1409694611">
          <w:marLeft w:val="0"/>
          <w:marRight w:val="0"/>
          <w:marTop w:val="0"/>
          <w:marBottom w:val="0"/>
          <w:divBdr>
            <w:top w:val="none" w:sz="0" w:space="0" w:color="auto"/>
            <w:left w:val="none" w:sz="0" w:space="0" w:color="auto"/>
            <w:bottom w:val="none" w:sz="0" w:space="0" w:color="auto"/>
            <w:right w:val="none" w:sz="0" w:space="0" w:color="auto"/>
          </w:divBdr>
          <w:divsChild>
            <w:div w:id="1904294478">
              <w:marLeft w:val="0"/>
              <w:marRight w:val="0"/>
              <w:marTop w:val="0"/>
              <w:marBottom w:val="0"/>
              <w:divBdr>
                <w:top w:val="none" w:sz="0" w:space="0" w:color="auto"/>
                <w:left w:val="none" w:sz="0" w:space="0" w:color="auto"/>
                <w:bottom w:val="none" w:sz="0" w:space="0" w:color="auto"/>
                <w:right w:val="none" w:sz="0" w:space="0" w:color="auto"/>
              </w:divBdr>
            </w:div>
          </w:divsChild>
        </w:div>
        <w:div w:id="657223853">
          <w:marLeft w:val="0"/>
          <w:marRight w:val="0"/>
          <w:marTop w:val="0"/>
          <w:marBottom w:val="0"/>
          <w:divBdr>
            <w:top w:val="none" w:sz="0" w:space="0" w:color="auto"/>
            <w:left w:val="none" w:sz="0" w:space="0" w:color="auto"/>
            <w:bottom w:val="none" w:sz="0" w:space="0" w:color="auto"/>
            <w:right w:val="none" w:sz="0" w:space="0" w:color="auto"/>
          </w:divBdr>
          <w:divsChild>
            <w:div w:id="53890254">
              <w:marLeft w:val="0"/>
              <w:marRight w:val="0"/>
              <w:marTop w:val="0"/>
              <w:marBottom w:val="0"/>
              <w:divBdr>
                <w:top w:val="none" w:sz="0" w:space="0" w:color="auto"/>
                <w:left w:val="none" w:sz="0" w:space="0" w:color="auto"/>
                <w:bottom w:val="none" w:sz="0" w:space="0" w:color="auto"/>
                <w:right w:val="none" w:sz="0" w:space="0" w:color="auto"/>
              </w:divBdr>
            </w:div>
          </w:divsChild>
        </w:div>
        <w:div w:id="1690787739">
          <w:marLeft w:val="0"/>
          <w:marRight w:val="0"/>
          <w:marTop w:val="0"/>
          <w:marBottom w:val="0"/>
          <w:divBdr>
            <w:top w:val="none" w:sz="0" w:space="0" w:color="auto"/>
            <w:left w:val="none" w:sz="0" w:space="0" w:color="auto"/>
            <w:bottom w:val="none" w:sz="0" w:space="0" w:color="auto"/>
            <w:right w:val="none" w:sz="0" w:space="0" w:color="auto"/>
          </w:divBdr>
          <w:divsChild>
            <w:div w:id="992371421">
              <w:marLeft w:val="0"/>
              <w:marRight w:val="0"/>
              <w:marTop w:val="0"/>
              <w:marBottom w:val="0"/>
              <w:divBdr>
                <w:top w:val="none" w:sz="0" w:space="0" w:color="auto"/>
                <w:left w:val="none" w:sz="0" w:space="0" w:color="auto"/>
                <w:bottom w:val="none" w:sz="0" w:space="0" w:color="auto"/>
                <w:right w:val="none" w:sz="0" w:space="0" w:color="auto"/>
              </w:divBdr>
            </w:div>
          </w:divsChild>
        </w:div>
        <w:div w:id="613054773">
          <w:marLeft w:val="0"/>
          <w:marRight w:val="0"/>
          <w:marTop w:val="0"/>
          <w:marBottom w:val="0"/>
          <w:divBdr>
            <w:top w:val="none" w:sz="0" w:space="0" w:color="auto"/>
            <w:left w:val="none" w:sz="0" w:space="0" w:color="auto"/>
            <w:bottom w:val="none" w:sz="0" w:space="0" w:color="auto"/>
            <w:right w:val="none" w:sz="0" w:space="0" w:color="auto"/>
          </w:divBdr>
          <w:divsChild>
            <w:div w:id="1519267988">
              <w:marLeft w:val="0"/>
              <w:marRight w:val="0"/>
              <w:marTop w:val="0"/>
              <w:marBottom w:val="0"/>
              <w:divBdr>
                <w:top w:val="none" w:sz="0" w:space="0" w:color="auto"/>
                <w:left w:val="none" w:sz="0" w:space="0" w:color="auto"/>
                <w:bottom w:val="none" w:sz="0" w:space="0" w:color="auto"/>
                <w:right w:val="none" w:sz="0" w:space="0" w:color="auto"/>
              </w:divBdr>
            </w:div>
          </w:divsChild>
        </w:div>
        <w:div w:id="1182426823">
          <w:marLeft w:val="0"/>
          <w:marRight w:val="0"/>
          <w:marTop w:val="0"/>
          <w:marBottom w:val="0"/>
          <w:divBdr>
            <w:top w:val="none" w:sz="0" w:space="0" w:color="auto"/>
            <w:left w:val="none" w:sz="0" w:space="0" w:color="auto"/>
            <w:bottom w:val="none" w:sz="0" w:space="0" w:color="auto"/>
            <w:right w:val="none" w:sz="0" w:space="0" w:color="auto"/>
          </w:divBdr>
          <w:divsChild>
            <w:div w:id="580914882">
              <w:marLeft w:val="0"/>
              <w:marRight w:val="0"/>
              <w:marTop w:val="0"/>
              <w:marBottom w:val="0"/>
              <w:divBdr>
                <w:top w:val="none" w:sz="0" w:space="0" w:color="auto"/>
                <w:left w:val="none" w:sz="0" w:space="0" w:color="auto"/>
                <w:bottom w:val="none" w:sz="0" w:space="0" w:color="auto"/>
                <w:right w:val="none" w:sz="0" w:space="0" w:color="auto"/>
              </w:divBdr>
            </w:div>
          </w:divsChild>
        </w:div>
        <w:div w:id="2055998866">
          <w:marLeft w:val="0"/>
          <w:marRight w:val="0"/>
          <w:marTop w:val="0"/>
          <w:marBottom w:val="0"/>
          <w:divBdr>
            <w:top w:val="none" w:sz="0" w:space="0" w:color="auto"/>
            <w:left w:val="none" w:sz="0" w:space="0" w:color="auto"/>
            <w:bottom w:val="none" w:sz="0" w:space="0" w:color="auto"/>
            <w:right w:val="none" w:sz="0" w:space="0" w:color="auto"/>
          </w:divBdr>
          <w:divsChild>
            <w:div w:id="2003854616">
              <w:marLeft w:val="0"/>
              <w:marRight w:val="0"/>
              <w:marTop w:val="0"/>
              <w:marBottom w:val="0"/>
              <w:divBdr>
                <w:top w:val="none" w:sz="0" w:space="0" w:color="auto"/>
                <w:left w:val="none" w:sz="0" w:space="0" w:color="auto"/>
                <w:bottom w:val="none" w:sz="0" w:space="0" w:color="auto"/>
                <w:right w:val="none" w:sz="0" w:space="0" w:color="auto"/>
              </w:divBdr>
            </w:div>
          </w:divsChild>
        </w:div>
        <w:div w:id="509834414">
          <w:marLeft w:val="0"/>
          <w:marRight w:val="0"/>
          <w:marTop w:val="0"/>
          <w:marBottom w:val="0"/>
          <w:divBdr>
            <w:top w:val="none" w:sz="0" w:space="0" w:color="auto"/>
            <w:left w:val="none" w:sz="0" w:space="0" w:color="auto"/>
            <w:bottom w:val="none" w:sz="0" w:space="0" w:color="auto"/>
            <w:right w:val="none" w:sz="0" w:space="0" w:color="auto"/>
          </w:divBdr>
          <w:divsChild>
            <w:div w:id="404574418">
              <w:marLeft w:val="0"/>
              <w:marRight w:val="0"/>
              <w:marTop w:val="0"/>
              <w:marBottom w:val="0"/>
              <w:divBdr>
                <w:top w:val="none" w:sz="0" w:space="0" w:color="auto"/>
                <w:left w:val="none" w:sz="0" w:space="0" w:color="auto"/>
                <w:bottom w:val="none" w:sz="0" w:space="0" w:color="auto"/>
                <w:right w:val="none" w:sz="0" w:space="0" w:color="auto"/>
              </w:divBdr>
            </w:div>
          </w:divsChild>
        </w:div>
        <w:div w:id="1433277322">
          <w:marLeft w:val="0"/>
          <w:marRight w:val="0"/>
          <w:marTop w:val="0"/>
          <w:marBottom w:val="0"/>
          <w:divBdr>
            <w:top w:val="none" w:sz="0" w:space="0" w:color="auto"/>
            <w:left w:val="none" w:sz="0" w:space="0" w:color="auto"/>
            <w:bottom w:val="none" w:sz="0" w:space="0" w:color="auto"/>
            <w:right w:val="none" w:sz="0" w:space="0" w:color="auto"/>
          </w:divBdr>
          <w:divsChild>
            <w:div w:id="1438212188">
              <w:marLeft w:val="0"/>
              <w:marRight w:val="0"/>
              <w:marTop w:val="0"/>
              <w:marBottom w:val="0"/>
              <w:divBdr>
                <w:top w:val="none" w:sz="0" w:space="0" w:color="auto"/>
                <w:left w:val="none" w:sz="0" w:space="0" w:color="auto"/>
                <w:bottom w:val="none" w:sz="0" w:space="0" w:color="auto"/>
                <w:right w:val="none" w:sz="0" w:space="0" w:color="auto"/>
              </w:divBdr>
            </w:div>
          </w:divsChild>
        </w:div>
        <w:div w:id="122619749">
          <w:marLeft w:val="0"/>
          <w:marRight w:val="0"/>
          <w:marTop w:val="0"/>
          <w:marBottom w:val="0"/>
          <w:divBdr>
            <w:top w:val="none" w:sz="0" w:space="0" w:color="auto"/>
            <w:left w:val="none" w:sz="0" w:space="0" w:color="auto"/>
            <w:bottom w:val="none" w:sz="0" w:space="0" w:color="auto"/>
            <w:right w:val="none" w:sz="0" w:space="0" w:color="auto"/>
          </w:divBdr>
          <w:divsChild>
            <w:div w:id="778569622">
              <w:marLeft w:val="0"/>
              <w:marRight w:val="0"/>
              <w:marTop w:val="0"/>
              <w:marBottom w:val="0"/>
              <w:divBdr>
                <w:top w:val="none" w:sz="0" w:space="0" w:color="auto"/>
                <w:left w:val="none" w:sz="0" w:space="0" w:color="auto"/>
                <w:bottom w:val="none" w:sz="0" w:space="0" w:color="auto"/>
                <w:right w:val="none" w:sz="0" w:space="0" w:color="auto"/>
              </w:divBdr>
            </w:div>
          </w:divsChild>
        </w:div>
        <w:div w:id="1129471324">
          <w:marLeft w:val="0"/>
          <w:marRight w:val="0"/>
          <w:marTop w:val="0"/>
          <w:marBottom w:val="0"/>
          <w:divBdr>
            <w:top w:val="none" w:sz="0" w:space="0" w:color="auto"/>
            <w:left w:val="none" w:sz="0" w:space="0" w:color="auto"/>
            <w:bottom w:val="none" w:sz="0" w:space="0" w:color="auto"/>
            <w:right w:val="none" w:sz="0" w:space="0" w:color="auto"/>
          </w:divBdr>
          <w:divsChild>
            <w:div w:id="1020081437">
              <w:marLeft w:val="0"/>
              <w:marRight w:val="0"/>
              <w:marTop w:val="0"/>
              <w:marBottom w:val="0"/>
              <w:divBdr>
                <w:top w:val="none" w:sz="0" w:space="0" w:color="auto"/>
                <w:left w:val="none" w:sz="0" w:space="0" w:color="auto"/>
                <w:bottom w:val="none" w:sz="0" w:space="0" w:color="auto"/>
                <w:right w:val="none" w:sz="0" w:space="0" w:color="auto"/>
              </w:divBdr>
            </w:div>
          </w:divsChild>
        </w:div>
        <w:div w:id="1343438342">
          <w:marLeft w:val="0"/>
          <w:marRight w:val="0"/>
          <w:marTop w:val="0"/>
          <w:marBottom w:val="0"/>
          <w:divBdr>
            <w:top w:val="none" w:sz="0" w:space="0" w:color="auto"/>
            <w:left w:val="none" w:sz="0" w:space="0" w:color="auto"/>
            <w:bottom w:val="none" w:sz="0" w:space="0" w:color="auto"/>
            <w:right w:val="none" w:sz="0" w:space="0" w:color="auto"/>
          </w:divBdr>
          <w:divsChild>
            <w:div w:id="618412432">
              <w:marLeft w:val="0"/>
              <w:marRight w:val="0"/>
              <w:marTop w:val="0"/>
              <w:marBottom w:val="0"/>
              <w:divBdr>
                <w:top w:val="none" w:sz="0" w:space="0" w:color="auto"/>
                <w:left w:val="none" w:sz="0" w:space="0" w:color="auto"/>
                <w:bottom w:val="none" w:sz="0" w:space="0" w:color="auto"/>
                <w:right w:val="none" w:sz="0" w:space="0" w:color="auto"/>
              </w:divBdr>
            </w:div>
          </w:divsChild>
        </w:div>
        <w:div w:id="220333540">
          <w:marLeft w:val="0"/>
          <w:marRight w:val="0"/>
          <w:marTop w:val="0"/>
          <w:marBottom w:val="0"/>
          <w:divBdr>
            <w:top w:val="none" w:sz="0" w:space="0" w:color="auto"/>
            <w:left w:val="none" w:sz="0" w:space="0" w:color="auto"/>
            <w:bottom w:val="none" w:sz="0" w:space="0" w:color="auto"/>
            <w:right w:val="none" w:sz="0" w:space="0" w:color="auto"/>
          </w:divBdr>
          <w:divsChild>
            <w:div w:id="407581873">
              <w:marLeft w:val="0"/>
              <w:marRight w:val="0"/>
              <w:marTop w:val="0"/>
              <w:marBottom w:val="0"/>
              <w:divBdr>
                <w:top w:val="none" w:sz="0" w:space="0" w:color="auto"/>
                <w:left w:val="none" w:sz="0" w:space="0" w:color="auto"/>
                <w:bottom w:val="none" w:sz="0" w:space="0" w:color="auto"/>
                <w:right w:val="none" w:sz="0" w:space="0" w:color="auto"/>
              </w:divBdr>
            </w:div>
          </w:divsChild>
        </w:div>
        <w:div w:id="824248311">
          <w:marLeft w:val="0"/>
          <w:marRight w:val="0"/>
          <w:marTop w:val="0"/>
          <w:marBottom w:val="0"/>
          <w:divBdr>
            <w:top w:val="none" w:sz="0" w:space="0" w:color="auto"/>
            <w:left w:val="none" w:sz="0" w:space="0" w:color="auto"/>
            <w:bottom w:val="none" w:sz="0" w:space="0" w:color="auto"/>
            <w:right w:val="none" w:sz="0" w:space="0" w:color="auto"/>
          </w:divBdr>
          <w:divsChild>
            <w:div w:id="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3732">
      <w:bodyDiv w:val="1"/>
      <w:marLeft w:val="0"/>
      <w:marRight w:val="0"/>
      <w:marTop w:val="0"/>
      <w:marBottom w:val="0"/>
      <w:divBdr>
        <w:top w:val="none" w:sz="0" w:space="0" w:color="auto"/>
        <w:left w:val="none" w:sz="0" w:space="0" w:color="auto"/>
        <w:bottom w:val="none" w:sz="0" w:space="0" w:color="auto"/>
        <w:right w:val="none" w:sz="0" w:space="0" w:color="auto"/>
      </w:divBdr>
      <w:divsChild>
        <w:div w:id="252013632">
          <w:marLeft w:val="0"/>
          <w:marRight w:val="0"/>
          <w:marTop w:val="0"/>
          <w:marBottom w:val="0"/>
          <w:divBdr>
            <w:top w:val="none" w:sz="0" w:space="0" w:color="auto"/>
            <w:left w:val="none" w:sz="0" w:space="0" w:color="auto"/>
            <w:bottom w:val="none" w:sz="0" w:space="0" w:color="auto"/>
            <w:right w:val="none" w:sz="0" w:space="0" w:color="auto"/>
          </w:divBdr>
        </w:div>
        <w:div w:id="277681351">
          <w:marLeft w:val="0"/>
          <w:marRight w:val="0"/>
          <w:marTop w:val="0"/>
          <w:marBottom w:val="0"/>
          <w:divBdr>
            <w:top w:val="none" w:sz="0" w:space="0" w:color="auto"/>
            <w:left w:val="none" w:sz="0" w:space="0" w:color="auto"/>
            <w:bottom w:val="none" w:sz="0" w:space="0" w:color="auto"/>
            <w:right w:val="none" w:sz="0" w:space="0" w:color="auto"/>
          </w:divBdr>
          <w:divsChild>
            <w:div w:id="61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583">
      <w:bodyDiv w:val="1"/>
      <w:marLeft w:val="0"/>
      <w:marRight w:val="0"/>
      <w:marTop w:val="0"/>
      <w:marBottom w:val="0"/>
      <w:divBdr>
        <w:top w:val="none" w:sz="0" w:space="0" w:color="auto"/>
        <w:left w:val="none" w:sz="0" w:space="0" w:color="auto"/>
        <w:bottom w:val="none" w:sz="0" w:space="0" w:color="auto"/>
        <w:right w:val="none" w:sz="0" w:space="0" w:color="auto"/>
      </w:divBdr>
      <w:divsChild>
        <w:div w:id="1741556799">
          <w:marLeft w:val="0"/>
          <w:marRight w:val="0"/>
          <w:marTop w:val="280"/>
          <w:marBottom w:val="280"/>
          <w:divBdr>
            <w:top w:val="none" w:sz="0" w:space="0" w:color="auto"/>
            <w:left w:val="none" w:sz="0" w:space="0" w:color="auto"/>
            <w:bottom w:val="none" w:sz="0" w:space="0" w:color="auto"/>
            <w:right w:val="none" w:sz="0" w:space="0" w:color="auto"/>
          </w:divBdr>
        </w:div>
        <w:div w:id="1162695787">
          <w:marLeft w:val="0"/>
          <w:marRight w:val="0"/>
          <w:marTop w:val="280"/>
          <w:marBottom w:val="280"/>
          <w:divBdr>
            <w:top w:val="none" w:sz="0" w:space="0" w:color="auto"/>
            <w:left w:val="none" w:sz="0" w:space="0" w:color="auto"/>
            <w:bottom w:val="none" w:sz="0" w:space="0" w:color="auto"/>
            <w:right w:val="none" w:sz="0" w:space="0" w:color="auto"/>
          </w:divBdr>
        </w:div>
        <w:div w:id="683171935">
          <w:marLeft w:val="0"/>
          <w:marRight w:val="0"/>
          <w:marTop w:val="280"/>
          <w:marBottom w:val="280"/>
          <w:divBdr>
            <w:top w:val="none" w:sz="0" w:space="0" w:color="auto"/>
            <w:left w:val="none" w:sz="0" w:space="0" w:color="auto"/>
            <w:bottom w:val="none" w:sz="0" w:space="0" w:color="auto"/>
            <w:right w:val="none" w:sz="0" w:space="0" w:color="auto"/>
          </w:divBdr>
        </w:div>
        <w:div w:id="1397897115">
          <w:marLeft w:val="0"/>
          <w:marRight w:val="0"/>
          <w:marTop w:val="280"/>
          <w:marBottom w:val="280"/>
          <w:divBdr>
            <w:top w:val="none" w:sz="0" w:space="0" w:color="auto"/>
            <w:left w:val="none" w:sz="0" w:space="0" w:color="auto"/>
            <w:bottom w:val="none" w:sz="0" w:space="0" w:color="auto"/>
            <w:right w:val="none" w:sz="0" w:space="0" w:color="auto"/>
          </w:divBdr>
        </w:div>
        <w:div w:id="1088235932">
          <w:marLeft w:val="0"/>
          <w:marRight w:val="0"/>
          <w:marTop w:val="280"/>
          <w:marBottom w:val="280"/>
          <w:divBdr>
            <w:top w:val="none" w:sz="0" w:space="0" w:color="auto"/>
            <w:left w:val="none" w:sz="0" w:space="0" w:color="auto"/>
            <w:bottom w:val="none" w:sz="0" w:space="0" w:color="auto"/>
            <w:right w:val="none" w:sz="0" w:space="0" w:color="auto"/>
          </w:divBdr>
        </w:div>
        <w:div w:id="1680233720">
          <w:marLeft w:val="0"/>
          <w:marRight w:val="0"/>
          <w:marTop w:val="280"/>
          <w:marBottom w:val="280"/>
          <w:divBdr>
            <w:top w:val="none" w:sz="0" w:space="0" w:color="auto"/>
            <w:left w:val="none" w:sz="0" w:space="0" w:color="auto"/>
            <w:bottom w:val="none" w:sz="0" w:space="0" w:color="auto"/>
            <w:right w:val="none" w:sz="0" w:space="0" w:color="auto"/>
          </w:divBdr>
        </w:div>
      </w:divsChild>
    </w:div>
    <w:div w:id="1291479591">
      <w:bodyDiv w:val="1"/>
      <w:marLeft w:val="0"/>
      <w:marRight w:val="0"/>
      <w:marTop w:val="0"/>
      <w:marBottom w:val="0"/>
      <w:divBdr>
        <w:top w:val="none" w:sz="0" w:space="0" w:color="auto"/>
        <w:left w:val="none" w:sz="0" w:space="0" w:color="auto"/>
        <w:bottom w:val="none" w:sz="0" w:space="0" w:color="auto"/>
        <w:right w:val="none" w:sz="0" w:space="0" w:color="auto"/>
      </w:divBdr>
      <w:divsChild>
        <w:div w:id="1573270166">
          <w:marLeft w:val="0"/>
          <w:marRight w:val="0"/>
          <w:marTop w:val="0"/>
          <w:marBottom w:val="0"/>
          <w:divBdr>
            <w:top w:val="none" w:sz="0" w:space="0" w:color="auto"/>
            <w:left w:val="none" w:sz="0" w:space="0" w:color="auto"/>
            <w:bottom w:val="none" w:sz="0" w:space="0" w:color="auto"/>
            <w:right w:val="none" w:sz="0" w:space="0" w:color="auto"/>
          </w:divBdr>
        </w:div>
        <w:div w:id="939678706">
          <w:marLeft w:val="0"/>
          <w:marRight w:val="0"/>
          <w:marTop w:val="0"/>
          <w:marBottom w:val="0"/>
          <w:divBdr>
            <w:top w:val="none" w:sz="0" w:space="0" w:color="auto"/>
            <w:left w:val="none" w:sz="0" w:space="0" w:color="auto"/>
            <w:bottom w:val="none" w:sz="0" w:space="0" w:color="auto"/>
            <w:right w:val="none" w:sz="0" w:space="0" w:color="auto"/>
          </w:divBdr>
        </w:div>
        <w:div w:id="2031830388">
          <w:marLeft w:val="0"/>
          <w:marRight w:val="0"/>
          <w:marTop w:val="0"/>
          <w:marBottom w:val="0"/>
          <w:divBdr>
            <w:top w:val="none" w:sz="0" w:space="0" w:color="auto"/>
            <w:left w:val="none" w:sz="0" w:space="0" w:color="auto"/>
            <w:bottom w:val="none" w:sz="0" w:space="0" w:color="auto"/>
            <w:right w:val="none" w:sz="0" w:space="0" w:color="auto"/>
          </w:divBdr>
        </w:div>
        <w:div w:id="529563183">
          <w:marLeft w:val="0"/>
          <w:marRight w:val="0"/>
          <w:marTop w:val="0"/>
          <w:marBottom w:val="0"/>
          <w:divBdr>
            <w:top w:val="none" w:sz="0" w:space="0" w:color="auto"/>
            <w:left w:val="none" w:sz="0" w:space="0" w:color="auto"/>
            <w:bottom w:val="none" w:sz="0" w:space="0" w:color="auto"/>
            <w:right w:val="none" w:sz="0" w:space="0" w:color="auto"/>
          </w:divBdr>
        </w:div>
        <w:div w:id="39745944">
          <w:marLeft w:val="0"/>
          <w:marRight w:val="0"/>
          <w:marTop w:val="0"/>
          <w:marBottom w:val="0"/>
          <w:divBdr>
            <w:top w:val="none" w:sz="0" w:space="0" w:color="auto"/>
            <w:left w:val="none" w:sz="0" w:space="0" w:color="auto"/>
            <w:bottom w:val="none" w:sz="0" w:space="0" w:color="auto"/>
            <w:right w:val="none" w:sz="0" w:space="0" w:color="auto"/>
          </w:divBdr>
        </w:div>
        <w:div w:id="2042120711">
          <w:marLeft w:val="0"/>
          <w:marRight w:val="0"/>
          <w:marTop w:val="0"/>
          <w:marBottom w:val="0"/>
          <w:divBdr>
            <w:top w:val="none" w:sz="0" w:space="0" w:color="auto"/>
            <w:left w:val="none" w:sz="0" w:space="0" w:color="auto"/>
            <w:bottom w:val="none" w:sz="0" w:space="0" w:color="auto"/>
            <w:right w:val="none" w:sz="0" w:space="0" w:color="auto"/>
          </w:divBdr>
        </w:div>
        <w:div w:id="330915138">
          <w:marLeft w:val="0"/>
          <w:marRight w:val="0"/>
          <w:marTop w:val="0"/>
          <w:marBottom w:val="0"/>
          <w:divBdr>
            <w:top w:val="none" w:sz="0" w:space="0" w:color="auto"/>
            <w:left w:val="none" w:sz="0" w:space="0" w:color="auto"/>
            <w:bottom w:val="none" w:sz="0" w:space="0" w:color="auto"/>
            <w:right w:val="none" w:sz="0" w:space="0" w:color="auto"/>
          </w:divBdr>
        </w:div>
        <w:div w:id="1097286449">
          <w:marLeft w:val="0"/>
          <w:marRight w:val="0"/>
          <w:marTop w:val="0"/>
          <w:marBottom w:val="0"/>
          <w:divBdr>
            <w:top w:val="none" w:sz="0" w:space="0" w:color="auto"/>
            <w:left w:val="none" w:sz="0" w:space="0" w:color="auto"/>
            <w:bottom w:val="none" w:sz="0" w:space="0" w:color="auto"/>
            <w:right w:val="none" w:sz="0" w:space="0" w:color="auto"/>
          </w:divBdr>
        </w:div>
        <w:div w:id="1016083166">
          <w:marLeft w:val="0"/>
          <w:marRight w:val="0"/>
          <w:marTop w:val="0"/>
          <w:marBottom w:val="0"/>
          <w:divBdr>
            <w:top w:val="none" w:sz="0" w:space="0" w:color="auto"/>
            <w:left w:val="none" w:sz="0" w:space="0" w:color="auto"/>
            <w:bottom w:val="none" w:sz="0" w:space="0" w:color="auto"/>
            <w:right w:val="none" w:sz="0" w:space="0" w:color="auto"/>
          </w:divBdr>
        </w:div>
        <w:div w:id="2118214928">
          <w:marLeft w:val="0"/>
          <w:marRight w:val="0"/>
          <w:marTop w:val="0"/>
          <w:marBottom w:val="0"/>
          <w:divBdr>
            <w:top w:val="none" w:sz="0" w:space="0" w:color="auto"/>
            <w:left w:val="none" w:sz="0" w:space="0" w:color="auto"/>
            <w:bottom w:val="none" w:sz="0" w:space="0" w:color="auto"/>
            <w:right w:val="none" w:sz="0" w:space="0" w:color="auto"/>
          </w:divBdr>
        </w:div>
        <w:div w:id="908536431">
          <w:marLeft w:val="0"/>
          <w:marRight w:val="0"/>
          <w:marTop w:val="0"/>
          <w:marBottom w:val="0"/>
          <w:divBdr>
            <w:top w:val="none" w:sz="0" w:space="0" w:color="auto"/>
            <w:left w:val="none" w:sz="0" w:space="0" w:color="auto"/>
            <w:bottom w:val="none" w:sz="0" w:space="0" w:color="auto"/>
            <w:right w:val="none" w:sz="0" w:space="0" w:color="auto"/>
          </w:divBdr>
        </w:div>
        <w:div w:id="1870289158">
          <w:marLeft w:val="0"/>
          <w:marRight w:val="0"/>
          <w:marTop w:val="0"/>
          <w:marBottom w:val="0"/>
          <w:divBdr>
            <w:top w:val="none" w:sz="0" w:space="0" w:color="auto"/>
            <w:left w:val="none" w:sz="0" w:space="0" w:color="auto"/>
            <w:bottom w:val="none" w:sz="0" w:space="0" w:color="auto"/>
            <w:right w:val="none" w:sz="0" w:space="0" w:color="auto"/>
          </w:divBdr>
        </w:div>
        <w:div w:id="1353188738">
          <w:marLeft w:val="0"/>
          <w:marRight w:val="0"/>
          <w:marTop w:val="0"/>
          <w:marBottom w:val="0"/>
          <w:divBdr>
            <w:top w:val="none" w:sz="0" w:space="0" w:color="auto"/>
            <w:left w:val="none" w:sz="0" w:space="0" w:color="auto"/>
            <w:bottom w:val="none" w:sz="0" w:space="0" w:color="auto"/>
            <w:right w:val="none" w:sz="0" w:space="0" w:color="auto"/>
          </w:divBdr>
        </w:div>
      </w:divsChild>
    </w:div>
    <w:div w:id="1594976439">
      <w:bodyDiv w:val="1"/>
      <w:marLeft w:val="0"/>
      <w:marRight w:val="0"/>
      <w:marTop w:val="0"/>
      <w:marBottom w:val="0"/>
      <w:divBdr>
        <w:top w:val="none" w:sz="0" w:space="0" w:color="auto"/>
        <w:left w:val="none" w:sz="0" w:space="0" w:color="auto"/>
        <w:bottom w:val="none" w:sz="0" w:space="0" w:color="auto"/>
        <w:right w:val="none" w:sz="0" w:space="0" w:color="auto"/>
      </w:divBdr>
      <w:divsChild>
        <w:div w:id="551893003">
          <w:marLeft w:val="0"/>
          <w:marRight w:val="0"/>
          <w:marTop w:val="0"/>
          <w:marBottom w:val="0"/>
          <w:divBdr>
            <w:top w:val="none" w:sz="0" w:space="0" w:color="auto"/>
            <w:left w:val="none" w:sz="0" w:space="0" w:color="auto"/>
            <w:bottom w:val="none" w:sz="0" w:space="0" w:color="auto"/>
            <w:right w:val="none" w:sz="0" w:space="0" w:color="auto"/>
          </w:divBdr>
        </w:div>
        <w:div w:id="625700544">
          <w:marLeft w:val="0"/>
          <w:marRight w:val="0"/>
          <w:marTop w:val="0"/>
          <w:marBottom w:val="0"/>
          <w:divBdr>
            <w:top w:val="none" w:sz="0" w:space="0" w:color="auto"/>
            <w:left w:val="none" w:sz="0" w:space="0" w:color="auto"/>
            <w:bottom w:val="none" w:sz="0" w:space="0" w:color="auto"/>
            <w:right w:val="none" w:sz="0" w:space="0" w:color="auto"/>
          </w:divBdr>
        </w:div>
        <w:div w:id="1493252538">
          <w:marLeft w:val="0"/>
          <w:marRight w:val="0"/>
          <w:marTop w:val="0"/>
          <w:marBottom w:val="0"/>
          <w:divBdr>
            <w:top w:val="none" w:sz="0" w:space="0" w:color="auto"/>
            <w:left w:val="none" w:sz="0" w:space="0" w:color="auto"/>
            <w:bottom w:val="none" w:sz="0" w:space="0" w:color="auto"/>
            <w:right w:val="none" w:sz="0" w:space="0" w:color="auto"/>
          </w:divBdr>
        </w:div>
        <w:div w:id="1080637485">
          <w:marLeft w:val="0"/>
          <w:marRight w:val="0"/>
          <w:marTop w:val="0"/>
          <w:marBottom w:val="0"/>
          <w:divBdr>
            <w:top w:val="none" w:sz="0" w:space="0" w:color="auto"/>
            <w:left w:val="none" w:sz="0" w:space="0" w:color="auto"/>
            <w:bottom w:val="none" w:sz="0" w:space="0" w:color="auto"/>
            <w:right w:val="none" w:sz="0" w:space="0" w:color="auto"/>
          </w:divBdr>
        </w:div>
        <w:div w:id="1102993744">
          <w:marLeft w:val="0"/>
          <w:marRight w:val="0"/>
          <w:marTop w:val="0"/>
          <w:marBottom w:val="0"/>
          <w:divBdr>
            <w:top w:val="none" w:sz="0" w:space="0" w:color="auto"/>
            <w:left w:val="none" w:sz="0" w:space="0" w:color="auto"/>
            <w:bottom w:val="none" w:sz="0" w:space="0" w:color="auto"/>
            <w:right w:val="none" w:sz="0" w:space="0" w:color="auto"/>
          </w:divBdr>
        </w:div>
        <w:div w:id="77677997">
          <w:marLeft w:val="0"/>
          <w:marRight w:val="0"/>
          <w:marTop w:val="0"/>
          <w:marBottom w:val="0"/>
          <w:divBdr>
            <w:top w:val="none" w:sz="0" w:space="0" w:color="auto"/>
            <w:left w:val="none" w:sz="0" w:space="0" w:color="auto"/>
            <w:bottom w:val="none" w:sz="0" w:space="0" w:color="auto"/>
            <w:right w:val="none" w:sz="0" w:space="0" w:color="auto"/>
          </w:divBdr>
        </w:div>
        <w:div w:id="578641690">
          <w:marLeft w:val="0"/>
          <w:marRight w:val="0"/>
          <w:marTop w:val="0"/>
          <w:marBottom w:val="0"/>
          <w:divBdr>
            <w:top w:val="none" w:sz="0" w:space="0" w:color="auto"/>
            <w:left w:val="none" w:sz="0" w:space="0" w:color="auto"/>
            <w:bottom w:val="none" w:sz="0" w:space="0" w:color="auto"/>
            <w:right w:val="none" w:sz="0" w:space="0" w:color="auto"/>
          </w:divBdr>
        </w:div>
        <w:div w:id="104345977">
          <w:marLeft w:val="0"/>
          <w:marRight w:val="0"/>
          <w:marTop w:val="0"/>
          <w:marBottom w:val="0"/>
          <w:divBdr>
            <w:top w:val="none" w:sz="0" w:space="0" w:color="auto"/>
            <w:left w:val="none" w:sz="0" w:space="0" w:color="auto"/>
            <w:bottom w:val="none" w:sz="0" w:space="0" w:color="auto"/>
            <w:right w:val="none" w:sz="0" w:space="0" w:color="auto"/>
          </w:divBdr>
        </w:div>
        <w:div w:id="190843603">
          <w:marLeft w:val="0"/>
          <w:marRight w:val="0"/>
          <w:marTop w:val="0"/>
          <w:marBottom w:val="0"/>
          <w:divBdr>
            <w:top w:val="none" w:sz="0" w:space="0" w:color="auto"/>
            <w:left w:val="none" w:sz="0" w:space="0" w:color="auto"/>
            <w:bottom w:val="none" w:sz="0" w:space="0" w:color="auto"/>
            <w:right w:val="none" w:sz="0" w:space="0" w:color="auto"/>
          </w:divBdr>
        </w:div>
        <w:div w:id="1064990696">
          <w:marLeft w:val="0"/>
          <w:marRight w:val="0"/>
          <w:marTop w:val="0"/>
          <w:marBottom w:val="0"/>
          <w:divBdr>
            <w:top w:val="none" w:sz="0" w:space="0" w:color="auto"/>
            <w:left w:val="none" w:sz="0" w:space="0" w:color="auto"/>
            <w:bottom w:val="none" w:sz="0" w:space="0" w:color="auto"/>
            <w:right w:val="none" w:sz="0" w:space="0" w:color="auto"/>
          </w:divBdr>
        </w:div>
        <w:div w:id="796602982">
          <w:marLeft w:val="0"/>
          <w:marRight w:val="0"/>
          <w:marTop w:val="0"/>
          <w:marBottom w:val="0"/>
          <w:divBdr>
            <w:top w:val="none" w:sz="0" w:space="0" w:color="auto"/>
            <w:left w:val="none" w:sz="0" w:space="0" w:color="auto"/>
            <w:bottom w:val="none" w:sz="0" w:space="0" w:color="auto"/>
            <w:right w:val="none" w:sz="0" w:space="0" w:color="auto"/>
          </w:divBdr>
        </w:div>
        <w:div w:id="220287242">
          <w:marLeft w:val="0"/>
          <w:marRight w:val="0"/>
          <w:marTop w:val="0"/>
          <w:marBottom w:val="0"/>
          <w:divBdr>
            <w:top w:val="none" w:sz="0" w:space="0" w:color="auto"/>
            <w:left w:val="none" w:sz="0" w:space="0" w:color="auto"/>
            <w:bottom w:val="none" w:sz="0" w:space="0" w:color="auto"/>
            <w:right w:val="none" w:sz="0" w:space="0" w:color="auto"/>
          </w:divBdr>
        </w:div>
        <w:div w:id="284505825">
          <w:marLeft w:val="0"/>
          <w:marRight w:val="0"/>
          <w:marTop w:val="0"/>
          <w:marBottom w:val="0"/>
          <w:divBdr>
            <w:top w:val="none" w:sz="0" w:space="0" w:color="auto"/>
            <w:left w:val="none" w:sz="0" w:space="0" w:color="auto"/>
            <w:bottom w:val="none" w:sz="0" w:space="0" w:color="auto"/>
            <w:right w:val="none" w:sz="0" w:space="0" w:color="auto"/>
          </w:divBdr>
        </w:div>
      </w:divsChild>
    </w:div>
    <w:div w:id="1670719236">
      <w:bodyDiv w:val="1"/>
      <w:marLeft w:val="0"/>
      <w:marRight w:val="0"/>
      <w:marTop w:val="0"/>
      <w:marBottom w:val="0"/>
      <w:divBdr>
        <w:top w:val="none" w:sz="0" w:space="0" w:color="auto"/>
        <w:left w:val="none" w:sz="0" w:space="0" w:color="auto"/>
        <w:bottom w:val="none" w:sz="0" w:space="0" w:color="auto"/>
        <w:right w:val="none" w:sz="0" w:space="0" w:color="auto"/>
      </w:divBdr>
      <w:divsChild>
        <w:div w:id="2070760962">
          <w:marLeft w:val="0"/>
          <w:marRight w:val="0"/>
          <w:marTop w:val="0"/>
          <w:marBottom w:val="0"/>
          <w:divBdr>
            <w:top w:val="none" w:sz="0" w:space="0" w:color="auto"/>
            <w:left w:val="none" w:sz="0" w:space="0" w:color="auto"/>
            <w:bottom w:val="none" w:sz="0" w:space="0" w:color="auto"/>
            <w:right w:val="none" w:sz="0" w:space="0" w:color="auto"/>
          </w:divBdr>
        </w:div>
        <w:div w:id="1230575405">
          <w:marLeft w:val="0"/>
          <w:marRight w:val="0"/>
          <w:marTop w:val="0"/>
          <w:marBottom w:val="0"/>
          <w:divBdr>
            <w:top w:val="none" w:sz="0" w:space="0" w:color="auto"/>
            <w:left w:val="none" w:sz="0" w:space="0" w:color="auto"/>
            <w:bottom w:val="none" w:sz="0" w:space="0" w:color="auto"/>
            <w:right w:val="none" w:sz="0" w:space="0" w:color="auto"/>
          </w:divBdr>
        </w:div>
        <w:div w:id="711346897">
          <w:marLeft w:val="0"/>
          <w:marRight w:val="0"/>
          <w:marTop w:val="0"/>
          <w:marBottom w:val="0"/>
          <w:divBdr>
            <w:top w:val="none" w:sz="0" w:space="0" w:color="auto"/>
            <w:left w:val="none" w:sz="0" w:space="0" w:color="auto"/>
            <w:bottom w:val="none" w:sz="0" w:space="0" w:color="auto"/>
            <w:right w:val="none" w:sz="0" w:space="0" w:color="auto"/>
          </w:divBdr>
        </w:div>
        <w:div w:id="1491755735">
          <w:marLeft w:val="0"/>
          <w:marRight w:val="0"/>
          <w:marTop w:val="0"/>
          <w:marBottom w:val="0"/>
          <w:divBdr>
            <w:top w:val="none" w:sz="0" w:space="0" w:color="auto"/>
            <w:left w:val="none" w:sz="0" w:space="0" w:color="auto"/>
            <w:bottom w:val="none" w:sz="0" w:space="0" w:color="auto"/>
            <w:right w:val="none" w:sz="0" w:space="0" w:color="auto"/>
          </w:divBdr>
        </w:div>
        <w:div w:id="2060477060">
          <w:marLeft w:val="0"/>
          <w:marRight w:val="0"/>
          <w:marTop w:val="0"/>
          <w:marBottom w:val="0"/>
          <w:divBdr>
            <w:top w:val="none" w:sz="0" w:space="0" w:color="auto"/>
            <w:left w:val="none" w:sz="0" w:space="0" w:color="auto"/>
            <w:bottom w:val="none" w:sz="0" w:space="0" w:color="auto"/>
            <w:right w:val="none" w:sz="0" w:space="0" w:color="auto"/>
          </w:divBdr>
        </w:div>
        <w:div w:id="244653024">
          <w:marLeft w:val="0"/>
          <w:marRight w:val="0"/>
          <w:marTop w:val="0"/>
          <w:marBottom w:val="0"/>
          <w:divBdr>
            <w:top w:val="none" w:sz="0" w:space="0" w:color="auto"/>
            <w:left w:val="none" w:sz="0" w:space="0" w:color="auto"/>
            <w:bottom w:val="none" w:sz="0" w:space="0" w:color="auto"/>
            <w:right w:val="none" w:sz="0" w:space="0" w:color="auto"/>
          </w:divBdr>
        </w:div>
        <w:div w:id="1821605875">
          <w:marLeft w:val="0"/>
          <w:marRight w:val="0"/>
          <w:marTop w:val="0"/>
          <w:marBottom w:val="0"/>
          <w:divBdr>
            <w:top w:val="none" w:sz="0" w:space="0" w:color="auto"/>
            <w:left w:val="none" w:sz="0" w:space="0" w:color="auto"/>
            <w:bottom w:val="none" w:sz="0" w:space="0" w:color="auto"/>
            <w:right w:val="none" w:sz="0" w:space="0" w:color="auto"/>
          </w:divBdr>
        </w:div>
        <w:div w:id="734544620">
          <w:marLeft w:val="0"/>
          <w:marRight w:val="0"/>
          <w:marTop w:val="0"/>
          <w:marBottom w:val="0"/>
          <w:divBdr>
            <w:top w:val="none" w:sz="0" w:space="0" w:color="auto"/>
            <w:left w:val="none" w:sz="0" w:space="0" w:color="auto"/>
            <w:bottom w:val="none" w:sz="0" w:space="0" w:color="auto"/>
            <w:right w:val="none" w:sz="0" w:space="0" w:color="auto"/>
          </w:divBdr>
        </w:div>
      </w:divsChild>
    </w:div>
    <w:div w:id="1806972235">
      <w:bodyDiv w:val="1"/>
      <w:marLeft w:val="0"/>
      <w:marRight w:val="0"/>
      <w:marTop w:val="0"/>
      <w:marBottom w:val="0"/>
      <w:divBdr>
        <w:top w:val="none" w:sz="0" w:space="0" w:color="auto"/>
        <w:left w:val="none" w:sz="0" w:space="0" w:color="auto"/>
        <w:bottom w:val="none" w:sz="0" w:space="0" w:color="auto"/>
        <w:right w:val="none" w:sz="0" w:space="0" w:color="auto"/>
      </w:divBdr>
      <w:divsChild>
        <w:div w:id="900480215">
          <w:marLeft w:val="0"/>
          <w:marRight w:val="0"/>
          <w:marTop w:val="280"/>
          <w:marBottom w:val="280"/>
          <w:divBdr>
            <w:top w:val="none" w:sz="0" w:space="0" w:color="auto"/>
            <w:left w:val="none" w:sz="0" w:space="0" w:color="auto"/>
            <w:bottom w:val="none" w:sz="0" w:space="0" w:color="auto"/>
            <w:right w:val="none" w:sz="0" w:space="0" w:color="auto"/>
          </w:divBdr>
        </w:div>
        <w:div w:id="26064558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i.bg/" TargetMode="External"/><Relationship Id="rId13" Type="http://schemas.openxmlformats.org/officeDocument/2006/relationships/hyperlink" Target="http://www.nsi.bg/bg/content/3920/%D0%BA%D1%80%D0%B0%D1%82%D0%BA%D0%BE%D1%81%D1%80%D0%BE%D1%87%D0%BD%D0%B0-%D1%81%D1%82%D0%B0%D1%82%D0%B8%D1%81%D1%82%D0%B8%D0%BA%D0%B0-%D0%BD%D0%B0-%D0%B7%D0%B0%D0%B5%D1%82%D0%BE%D1%81%D1%82%D1%82%D0%B0-%D0%B8-%D1%80%D0%B0%D0%B7%D1%85%D0%BE%D0%B4%D0%B8%D1%82%D0%B5-%D0%B7%D0%B0-%D1%82%D1%80%D1%83%D0%B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si.bg/bg/content/3918/%D0%BA%D1%80%D0%B0%D1%82%D0%BA%D0%BE%D1%81%D1%80%D0%BE%D1%87%D0%BD%D0%B0-%D1%81%D1%82%D0%B0%D1%82%D0%B8%D1%81%D1%82%D0%B8%D0%BA%D0%B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i.bg/bg/content/3827/%D0%BF%D0%B0%D0%B7%D0%B0%D1%80-%D0%BD%D0%B0-%D1%82%D1%80%D1%83%D0%B4%D0%B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si.bg/bg/content/767/%D0%B4%D0%B5%D0%BC%D0%BE%D0%B3%D1%80%D0%B0%D1%84%D1%81%D0%BA%D0%B0-%D0%B8-%D1%81%D0%BE%D1%86%D0%B8%D0%B0%D0%BB%D0%BD%D0%B0-%D1%81%D1%82%D0%B0%D1%82%D0%B8%D1%81%D1%82%D0%B8%D0%BA%D0%B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si.bg/bg/content/766/%D1%81%D1%82%D0%B0%D1%82%D0%B8%D1%81%D1%82%D0%B8%D1%87%D0%B5%D1%81%D0%BA%D0%B8-%D0%B4%D0%B0%D0%BD%D0%BD%D0%B8"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D735-4F3A-4E56-81DE-F6AD191D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13559</Words>
  <Characters>77287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mlsp</Company>
  <LinksUpToDate>false</LinksUpToDate>
  <CharactersWithSpaces>90665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Savova</dc:creator>
  <cp:keywords/>
  <dc:description/>
  <cp:lastModifiedBy>Zoya Kaukova-Ivanova</cp:lastModifiedBy>
  <cp:revision>22</cp:revision>
  <cp:lastPrinted>2017-10-02T08:06:00Z</cp:lastPrinted>
  <dcterms:created xsi:type="dcterms:W3CDTF">2018-03-30T12:39:00Z</dcterms:created>
  <dcterms:modified xsi:type="dcterms:W3CDTF">2018-05-17T18:06:00Z</dcterms:modified>
</cp:coreProperties>
</file>