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10456"/>
      </w:tblGrid>
      <w:tr w:rsidR="00412CFD" w:rsidRPr="008E3104" w14:paraId="6406452E" w14:textId="77777777" w:rsidTr="00412CFD">
        <w:tc>
          <w:tcPr>
            <w:tcW w:w="10456"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14:paraId="51EF4A67" w14:textId="46335717" w:rsidR="00412CFD" w:rsidRPr="008E3104" w:rsidRDefault="00412CFD" w:rsidP="00412CFD">
            <w:pPr>
              <w:ind w:left="-108"/>
              <w:jc w:val="both"/>
              <w:rPr>
                <w:rFonts w:eastAsia="Calibri"/>
                <w:b/>
                <w:i/>
                <w:iCs/>
                <w:sz w:val="24"/>
                <w:szCs w:val="24"/>
                <w:lang w:eastAsia="en-US"/>
              </w:rPr>
            </w:pPr>
            <w:r w:rsidRPr="008E3104">
              <w:rPr>
                <w:rFonts w:eastAsia="Calibri"/>
                <w:b/>
                <w:sz w:val="24"/>
                <w:szCs w:val="24"/>
                <w:lang w:eastAsia="en-US"/>
              </w:rPr>
              <w:t xml:space="preserve">  </w:t>
            </w:r>
            <w:r w:rsidRPr="008E3104">
              <w:rPr>
                <w:rFonts w:eastAsia="Calibri"/>
                <w:b/>
                <w:noProof/>
                <w:sz w:val="24"/>
                <w:szCs w:val="24"/>
              </w:rPr>
              <w:drawing>
                <wp:inline distT="0" distB="0" distL="0" distR="0" wp14:anchorId="28AB78B1" wp14:editId="5541F78A">
                  <wp:extent cx="1152525" cy="838200"/>
                  <wp:effectExtent l="0" t="0" r="9525" b="0"/>
                  <wp:docPr id="6"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r w:rsidRPr="008E3104">
              <w:rPr>
                <w:rFonts w:eastAsia="Calibri"/>
                <w:b/>
                <w:sz w:val="24"/>
                <w:szCs w:val="24"/>
                <w:lang w:eastAsia="en-US"/>
              </w:rPr>
              <w:t xml:space="preserve"> </w:t>
            </w:r>
            <w:r>
              <w:rPr>
                <w:rFonts w:eastAsia="Calibri"/>
                <w:b/>
                <w:sz w:val="24"/>
                <w:szCs w:val="24"/>
                <w:lang w:eastAsia="en-US"/>
              </w:rPr>
              <w:t xml:space="preserve"> </w:t>
            </w:r>
            <w:r w:rsidRPr="008E3104">
              <w:rPr>
                <w:rFonts w:eastAsia="Calibri"/>
                <w:b/>
                <w:sz w:val="24"/>
                <w:szCs w:val="24"/>
                <w:lang w:eastAsia="en-US"/>
              </w:rPr>
              <w:t xml:space="preserve">   </w:t>
            </w:r>
            <w:bookmarkStart w:id="0" w:name="OLE_LINK2"/>
            <w:bookmarkStart w:id="1" w:name="OLE_LINK3"/>
            <w:r w:rsidRPr="008E3104">
              <w:rPr>
                <w:rFonts w:eastAsia="Calibri"/>
                <w:b/>
                <w:i/>
                <w:noProof/>
                <w:sz w:val="24"/>
                <w:szCs w:val="24"/>
              </w:rPr>
              <w:drawing>
                <wp:inline distT="0" distB="0" distL="0" distR="0" wp14:anchorId="3AA0DFDA" wp14:editId="48B88782">
                  <wp:extent cx="1047750" cy="828675"/>
                  <wp:effectExtent l="0" t="0" r="0" b="9525"/>
                  <wp:docPr id="7" name="Картина 4"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r w:rsidRPr="008E3104">
              <w:rPr>
                <w:rFonts w:eastAsia="Calibri"/>
                <w:b/>
                <w:sz w:val="24"/>
                <w:szCs w:val="24"/>
                <w:lang w:eastAsia="en-US"/>
              </w:rPr>
              <w:t xml:space="preserve">   </w:t>
            </w:r>
            <w:r w:rsidRPr="008E3104">
              <w:rPr>
                <w:rFonts w:eastAsia="Calibri"/>
                <w:b/>
                <w:i/>
                <w:iCs/>
                <w:sz w:val="24"/>
                <w:szCs w:val="24"/>
                <w:lang w:eastAsia="en-US"/>
              </w:rPr>
              <w:t xml:space="preserve"> </w:t>
            </w:r>
            <w:bookmarkEnd w:id="0"/>
            <w:bookmarkEnd w:id="1"/>
            <w:r w:rsidRPr="008E3104">
              <w:rPr>
                <w:rFonts w:eastAsia="Calibri"/>
                <w:b/>
                <w:noProof/>
                <w:sz w:val="24"/>
                <w:szCs w:val="24"/>
              </w:rPr>
              <w:drawing>
                <wp:inline distT="0" distB="0" distL="0" distR="0" wp14:anchorId="79B498F1" wp14:editId="205C4BB7">
                  <wp:extent cx="1095375" cy="885825"/>
                  <wp:effectExtent l="0" t="0" r="9525" b="9525"/>
                  <wp:docPr id="8" name="Картина 3" descr="Ново лого на МИГ Ардино - джеб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о лого на МИГ Ардино - джебе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5825"/>
                          </a:xfrm>
                          <a:prstGeom prst="rect">
                            <a:avLst/>
                          </a:prstGeom>
                          <a:noFill/>
                          <a:ln>
                            <a:noFill/>
                          </a:ln>
                        </pic:spPr>
                      </pic:pic>
                    </a:graphicData>
                  </a:graphic>
                </wp:inline>
              </w:drawing>
            </w:r>
            <w:r w:rsidRPr="008E3104">
              <w:rPr>
                <w:rFonts w:eastAsia="Calibri"/>
                <w:b/>
                <w:i/>
                <w:iCs/>
                <w:sz w:val="24"/>
                <w:szCs w:val="24"/>
                <w:lang w:eastAsia="en-US"/>
              </w:rPr>
              <w:t xml:space="preserve">  </w:t>
            </w:r>
            <w:r w:rsidRPr="008E3104">
              <w:rPr>
                <w:rFonts w:eastAsia="Calibri"/>
                <w:i/>
                <w:noProof/>
                <w:sz w:val="24"/>
                <w:szCs w:val="24"/>
              </w:rPr>
              <w:drawing>
                <wp:inline distT="0" distB="0" distL="0" distR="0" wp14:anchorId="2BB94418" wp14:editId="7D761446">
                  <wp:extent cx="1295400" cy="838200"/>
                  <wp:effectExtent l="0" t="0" r="0" b="0"/>
                  <wp:docPr id="9"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r w:rsidRPr="008E3104">
              <w:rPr>
                <w:rFonts w:eastAsia="Calibri"/>
                <w:b/>
                <w:i/>
                <w:iCs/>
                <w:sz w:val="24"/>
                <w:szCs w:val="24"/>
                <w:lang w:eastAsia="en-US"/>
              </w:rPr>
              <w:t xml:space="preserve">         </w:t>
            </w:r>
            <w:r w:rsidRPr="008E3104">
              <w:rPr>
                <w:rFonts w:eastAsia="Calibri"/>
                <w:b/>
                <w:noProof/>
                <w:sz w:val="24"/>
                <w:szCs w:val="24"/>
              </w:rPr>
              <w:drawing>
                <wp:inline distT="0" distB="0" distL="0" distR="0" wp14:anchorId="316F3CFA" wp14:editId="138304AF">
                  <wp:extent cx="1038225" cy="771525"/>
                  <wp:effectExtent l="19050" t="19050" r="28575" b="28575"/>
                  <wp:docPr id="1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w="9525" cmpd="sng">
                            <a:solidFill>
                              <a:srgbClr val="000000"/>
                            </a:solidFill>
                            <a:miter lim="800000"/>
                            <a:headEnd/>
                            <a:tailEnd/>
                          </a:ln>
                          <a:effectLst/>
                        </pic:spPr>
                      </pic:pic>
                    </a:graphicData>
                  </a:graphic>
                </wp:inline>
              </w:drawing>
            </w:r>
          </w:p>
        </w:tc>
      </w:tr>
      <w:tr w:rsidR="00412CFD" w:rsidRPr="008E3104" w14:paraId="50A20A0C" w14:textId="77777777" w:rsidTr="00412CFD">
        <w:trPr>
          <w:trHeight w:val="448"/>
        </w:trPr>
        <w:tc>
          <w:tcPr>
            <w:tcW w:w="10456"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14:paraId="5F98E7E6" w14:textId="77777777" w:rsidR="00412CFD" w:rsidRPr="008E3104" w:rsidRDefault="00412CFD" w:rsidP="00405B55">
            <w:pPr>
              <w:jc w:val="center"/>
              <w:rPr>
                <w:rFonts w:eastAsia="Calibri"/>
                <w:b/>
                <w:iCs/>
                <w:spacing w:val="3"/>
                <w:sz w:val="24"/>
                <w:szCs w:val="24"/>
                <w:lang w:eastAsia="en-US"/>
              </w:rPr>
            </w:pPr>
            <w:r w:rsidRPr="008E3104">
              <w:rPr>
                <w:rFonts w:eastAsia="Calibri"/>
                <w:b/>
                <w:iCs/>
                <w:spacing w:val="3"/>
                <w:sz w:val="24"/>
                <w:szCs w:val="24"/>
                <w:lang w:eastAsia="en-US"/>
              </w:rPr>
              <w:t>Европейски земеделски фонд за развитие на селските райони –</w:t>
            </w:r>
          </w:p>
          <w:p w14:paraId="08055BDE" w14:textId="77777777" w:rsidR="00412CFD" w:rsidRPr="008E3104" w:rsidRDefault="00412CFD" w:rsidP="00405B55">
            <w:pPr>
              <w:jc w:val="center"/>
              <w:rPr>
                <w:rFonts w:eastAsia="Calibri"/>
                <w:b/>
                <w:iCs/>
                <w:color w:val="000000"/>
                <w:spacing w:val="3"/>
                <w:sz w:val="28"/>
                <w:szCs w:val="28"/>
                <w:lang w:eastAsia="en-US"/>
              </w:rPr>
            </w:pPr>
            <w:r w:rsidRPr="008E3104">
              <w:rPr>
                <w:rFonts w:eastAsia="Calibri"/>
                <w:b/>
                <w:iCs/>
                <w:spacing w:val="3"/>
                <w:sz w:val="24"/>
                <w:szCs w:val="24"/>
                <w:lang w:eastAsia="en-US"/>
              </w:rPr>
              <w:t>Европа инвестира в селските райони</w:t>
            </w:r>
          </w:p>
        </w:tc>
      </w:tr>
      <w:tr w:rsidR="00412CFD" w:rsidRPr="008E3104" w14:paraId="01E8E6BD" w14:textId="77777777" w:rsidTr="00412CFD">
        <w:trPr>
          <w:trHeight w:val="400"/>
        </w:trPr>
        <w:tc>
          <w:tcPr>
            <w:tcW w:w="10456"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14:paraId="73684340" w14:textId="77777777" w:rsidR="00412CFD" w:rsidRPr="008E3104" w:rsidRDefault="00412CFD" w:rsidP="00405B55">
            <w:pPr>
              <w:ind w:right="-93"/>
              <w:jc w:val="center"/>
              <w:rPr>
                <w:rFonts w:eastAsia="Calibri"/>
                <w:b/>
                <w:iCs/>
                <w:color w:val="000000"/>
                <w:spacing w:val="3"/>
                <w:sz w:val="24"/>
                <w:szCs w:val="24"/>
                <w:lang w:eastAsia="en-US"/>
              </w:rPr>
            </w:pPr>
            <w:r w:rsidRPr="008E3104">
              <w:rPr>
                <w:rFonts w:eastAsia="Calibri"/>
                <w:b/>
                <w:iCs/>
                <w:color w:val="000000"/>
                <w:spacing w:val="3"/>
                <w:sz w:val="24"/>
                <w:szCs w:val="24"/>
                <w:lang w:eastAsia="en-US"/>
              </w:rPr>
              <w:t>ПРОГРАМА ЗА РАЗВИТИЕ НА СЕЛСКИТЕ РАЙОНИ ЗА ПЕРИОДА  2014 – 2020г.</w:t>
            </w:r>
          </w:p>
        </w:tc>
      </w:tr>
      <w:tr w:rsidR="00412CFD" w:rsidRPr="008E3104" w14:paraId="7FEC55FB" w14:textId="77777777" w:rsidTr="00412CFD">
        <w:trPr>
          <w:trHeight w:val="378"/>
        </w:trPr>
        <w:tc>
          <w:tcPr>
            <w:tcW w:w="10456"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14:paraId="5EE89722" w14:textId="77777777" w:rsidR="00412CFD" w:rsidRPr="008E3104" w:rsidRDefault="00412CFD" w:rsidP="00405B55">
            <w:pPr>
              <w:ind w:right="49"/>
              <w:jc w:val="center"/>
              <w:rPr>
                <w:rFonts w:eastAsia="Calibri"/>
                <w:b/>
                <w:noProof/>
                <w:color w:val="0000FF"/>
                <w:sz w:val="24"/>
                <w:szCs w:val="24"/>
                <w:lang w:eastAsia="en-US"/>
              </w:rPr>
            </w:pPr>
            <w:r w:rsidRPr="008E3104">
              <w:rPr>
                <w:rFonts w:eastAsia="Calibri"/>
                <w:b/>
                <w:noProof/>
                <w:color w:val="0000FF"/>
                <w:sz w:val="24"/>
                <w:szCs w:val="24"/>
                <w:lang w:eastAsia="en-US"/>
              </w:rPr>
              <w:t>СДРУЖЕНИЕ С НЕСТОПАНСКА ЦЕЛ „МЕСТНА ИНИЦИАТИВНА ГРУПА  АРДИНО-</w:t>
            </w:r>
          </w:p>
          <w:p w14:paraId="1BFACF38" w14:textId="77777777" w:rsidR="00412CFD" w:rsidRPr="008E3104" w:rsidRDefault="00412CFD" w:rsidP="00405B55">
            <w:pPr>
              <w:ind w:right="-351"/>
              <w:jc w:val="center"/>
              <w:rPr>
                <w:rFonts w:eastAsia="Calibri"/>
                <w:b/>
                <w:noProof/>
                <w:sz w:val="24"/>
                <w:szCs w:val="24"/>
                <w:lang w:eastAsia="en-US"/>
              </w:rPr>
            </w:pPr>
            <w:r w:rsidRPr="008E3104">
              <w:rPr>
                <w:rFonts w:eastAsia="Calibri"/>
                <w:b/>
                <w:noProof/>
                <w:color w:val="0000FF"/>
                <w:sz w:val="24"/>
                <w:szCs w:val="24"/>
                <w:lang w:eastAsia="en-US"/>
              </w:rPr>
              <w:t>ДЖЕБЕЛ“</w:t>
            </w:r>
          </w:p>
        </w:tc>
      </w:tr>
    </w:tbl>
    <w:p w14:paraId="285F5E3E" w14:textId="77777777" w:rsidR="00686E6C" w:rsidRPr="00145EF2" w:rsidRDefault="00686E6C" w:rsidP="00686E6C">
      <w:pPr>
        <w:rPr>
          <w:sz w:val="24"/>
          <w:szCs w:val="24"/>
        </w:rPr>
      </w:pPr>
    </w:p>
    <w:p w14:paraId="159591FB" w14:textId="77777777" w:rsidR="00686E6C" w:rsidRPr="00412CFD" w:rsidRDefault="00686E6C" w:rsidP="00686E6C">
      <w:pPr>
        <w:rPr>
          <w:sz w:val="24"/>
          <w:szCs w:val="24"/>
        </w:rPr>
      </w:pPr>
    </w:p>
    <w:p w14:paraId="260E018F" w14:textId="77777777" w:rsidR="00686E6C" w:rsidRPr="00412CFD" w:rsidRDefault="00686E6C" w:rsidP="00686E6C">
      <w:pPr>
        <w:rPr>
          <w:sz w:val="24"/>
          <w:szCs w:val="24"/>
        </w:rPr>
      </w:pPr>
    </w:p>
    <w:p w14:paraId="025E8758" w14:textId="77777777" w:rsidR="00686E6C" w:rsidRPr="00412CFD" w:rsidRDefault="00686E6C" w:rsidP="00686E6C">
      <w:pPr>
        <w:rPr>
          <w:sz w:val="24"/>
          <w:szCs w:val="24"/>
        </w:rPr>
      </w:pPr>
    </w:p>
    <w:p w14:paraId="7F7AFDE0" w14:textId="77777777" w:rsidR="00686E6C" w:rsidRPr="00412CFD" w:rsidRDefault="00686E6C" w:rsidP="00686E6C">
      <w:pPr>
        <w:rPr>
          <w:sz w:val="24"/>
          <w:szCs w:val="24"/>
        </w:rPr>
      </w:pPr>
    </w:p>
    <w:p w14:paraId="2C6A8273" w14:textId="77777777" w:rsidR="00686E6C" w:rsidRPr="00412CFD" w:rsidRDefault="00686E6C" w:rsidP="00686E6C">
      <w:pPr>
        <w:rPr>
          <w:sz w:val="24"/>
          <w:szCs w:val="24"/>
        </w:rPr>
      </w:pPr>
    </w:p>
    <w:p w14:paraId="0D1B3AF1" w14:textId="77777777" w:rsidR="00686E6C" w:rsidRPr="00412CFD" w:rsidRDefault="00686E6C" w:rsidP="00686E6C">
      <w:pPr>
        <w:rPr>
          <w:sz w:val="24"/>
          <w:szCs w:val="24"/>
        </w:rPr>
      </w:pPr>
      <w:r w:rsidRPr="00412CFD">
        <w:rPr>
          <w:sz w:val="24"/>
          <w:szCs w:val="24"/>
        </w:rPr>
        <w:t>Утвърдил:…………………….</w:t>
      </w:r>
    </w:p>
    <w:p w14:paraId="68B0D5C3" w14:textId="77777777" w:rsidR="00686E6C" w:rsidRPr="00412CFD" w:rsidRDefault="00686E6C" w:rsidP="00686E6C">
      <w:pPr>
        <w:rPr>
          <w:sz w:val="24"/>
          <w:szCs w:val="24"/>
        </w:rPr>
      </w:pPr>
      <w:r w:rsidRPr="00412CFD">
        <w:rPr>
          <w:sz w:val="24"/>
          <w:szCs w:val="24"/>
        </w:rPr>
        <w:t xml:space="preserve">                     /Изет Шабан/</w:t>
      </w:r>
    </w:p>
    <w:p w14:paraId="63058C1B" w14:textId="77777777" w:rsidR="00686E6C" w:rsidRPr="00412CFD" w:rsidRDefault="00686E6C" w:rsidP="00686E6C">
      <w:pPr>
        <w:rPr>
          <w:sz w:val="24"/>
          <w:szCs w:val="24"/>
        </w:rPr>
      </w:pPr>
      <w:r w:rsidRPr="00412CFD">
        <w:rPr>
          <w:sz w:val="24"/>
          <w:szCs w:val="24"/>
        </w:rPr>
        <w:t>Председател на УС на МИГ Ардино – Джебел</w:t>
      </w:r>
    </w:p>
    <w:p w14:paraId="66DCC1B8" w14:textId="77777777" w:rsidR="00686E6C" w:rsidRPr="00412CFD" w:rsidRDefault="00686E6C" w:rsidP="00686E6C">
      <w:pPr>
        <w:jc w:val="center"/>
        <w:rPr>
          <w:b/>
          <w:sz w:val="28"/>
          <w:szCs w:val="24"/>
        </w:rPr>
      </w:pPr>
    </w:p>
    <w:p w14:paraId="3E00AED9" w14:textId="77777777" w:rsidR="00686E6C" w:rsidRPr="00412CFD" w:rsidRDefault="00686E6C" w:rsidP="00686E6C">
      <w:pPr>
        <w:jc w:val="center"/>
        <w:rPr>
          <w:b/>
          <w:sz w:val="28"/>
          <w:szCs w:val="24"/>
        </w:rPr>
      </w:pPr>
    </w:p>
    <w:p w14:paraId="3B40901A" w14:textId="77777777" w:rsidR="00686E6C" w:rsidRPr="00412CFD" w:rsidRDefault="00686E6C" w:rsidP="00686E6C">
      <w:pPr>
        <w:jc w:val="center"/>
        <w:rPr>
          <w:b/>
          <w:sz w:val="28"/>
          <w:szCs w:val="24"/>
        </w:rPr>
      </w:pPr>
    </w:p>
    <w:p w14:paraId="36E5040C" w14:textId="77777777" w:rsidR="00686E6C" w:rsidRPr="00412CFD" w:rsidRDefault="00686E6C" w:rsidP="00686E6C">
      <w:pPr>
        <w:jc w:val="center"/>
        <w:rPr>
          <w:b/>
          <w:sz w:val="28"/>
          <w:szCs w:val="24"/>
        </w:rPr>
      </w:pPr>
    </w:p>
    <w:p w14:paraId="0AD90898" w14:textId="77777777" w:rsidR="00686E6C" w:rsidRPr="00412CFD" w:rsidRDefault="00686E6C" w:rsidP="00686E6C">
      <w:pPr>
        <w:jc w:val="center"/>
        <w:rPr>
          <w:b/>
          <w:sz w:val="28"/>
          <w:szCs w:val="24"/>
        </w:rPr>
      </w:pPr>
      <w:r w:rsidRPr="00412CFD">
        <w:rPr>
          <w:b/>
          <w:sz w:val="28"/>
          <w:szCs w:val="24"/>
        </w:rPr>
        <w:t>МЕСТНА ИНИЦИАТИВНА ГРУПА АРДИНО – ДЖЕБЕЛ</w:t>
      </w:r>
    </w:p>
    <w:p w14:paraId="432B6697" w14:textId="77777777" w:rsidR="00145EF2" w:rsidRPr="00412CFD" w:rsidRDefault="00145EF2" w:rsidP="006D56C6">
      <w:pPr>
        <w:ind w:firstLine="567"/>
        <w:rPr>
          <w:sz w:val="24"/>
          <w:szCs w:val="24"/>
        </w:rPr>
      </w:pPr>
    </w:p>
    <w:p w14:paraId="1DDDF6F3" w14:textId="77777777" w:rsidR="00145EF2" w:rsidRPr="00412CFD" w:rsidRDefault="00145EF2" w:rsidP="0050455E">
      <w:pPr>
        <w:rPr>
          <w:sz w:val="24"/>
          <w:szCs w:val="24"/>
        </w:rPr>
      </w:pPr>
    </w:p>
    <w:p w14:paraId="675783B2" w14:textId="77777777" w:rsidR="00145EF2" w:rsidRPr="00412CFD" w:rsidRDefault="00145EF2" w:rsidP="0050455E">
      <w:pPr>
        <w:ind w:firstLine="567"/>
        <w:jc w:val="center"/>
        <w:rPr>
          <w:sz w:val="24"/>
          <w:szCs w:val="24"/>
        </w:rPr>
      </w:pPr>
    </w:p>
    <w:p w14:paraId="7DF2FA94" w14:textId="4DFB6DA1" w:rsidR="0050455E" w:rsidRDefault="0050455E" w:rsidP="0050455E">
      <w:pPr>
        <w:spacing w:line="360" w:lineRule="auto"/>
        <w:ind w:right="-2" w:firstLine="567"/>
        <w:jc w:val="center"/>
        <w:rPr>
          <w:b/>
          <w:sz w:val="28"/>
          <w:szCs w:val="28"/>
        </w:rPr>
      </w:pPr>
      <w:r w:rsidRPr="00412CFD">
        <w:rPr>
          <w:b/>
          <w:sz w:val="28"/>
          <w:szCs w:val="28"/>
        </w:rPr>
        <w:t xml:space="preserve">УСЛОВИЯ </w:t>
      </w:r>
      <w:r>
        <w:rPr>
          <w:b/>
          <w:sz w:val="28"/>
          <w:szCs w:val="28"/>
        </w:rPr>
        <w:t>ЗА ИЗПЪЛНЕНИЕ</w:t>
      </w:r>
    </w:p>
    <w:p w14:paraId="41A995F3" w14:textId="77777777" w:rsidR="0050455E" w:rsidRDefault="0050455E" w:rsidP="0050455E">
      <w:pPr>
        <w:spacing w:line="360" w:lineRule="auto"/>
        <w:ind w:right="-2" w:firstLine="567"/>
        <w:jc w:val="center"/>
        <w:rPr>
          <w:b/>
          <w:sz w:val="28"/>
          <w:szCs w:val="28"/>
        </w:rPr>
      </w:pPr>
    </w:p>
    <w:p w14:paraId="16CB96CD" w14:textId="6D840729" w:rsidR="0050455E" w:rsidRPr="0050455E" w:rsidRDefault="0050455E" w:rsidP="0050455E">
      <w:pPr>
        <w:spacing w:line="360" w:lineRule="auto"/>
        <w:ind w:right="-2" w:firstLine="567"/>
        <w:jc w:val="center"/>
        <w:rPr>
          <w:b/>
          <w:sz w:val="28"/>
          <w:szCs w:val="28"/>
        </w:rPr>
      </w:pPr>
      <w:r>
        <w:rPr>
          <w:b/>
          <w:sz w:val="28"/>
          <w:szCs w:val="28"/>
        </w:rPr>
        <w:t xml:space="preserve"> на</w:t>
      </w:r>
      <w:r>
        <w:rPr>
          <w:b/>
          <w:sz w:val="28"/>
          <w:szCs w:val="28"/>
          <w:lang w:val="en-US"/>
        </w:rPr>
        <w:t xml:space="preserve"> </w:t>
      </w:r>
      <w:r w:rsidRPr="0050455E">
        <w:rPr>
          <w:b/>
          <w:sz w:val="28"/>
          <w:szCs w:val="28"/>
        </w:rPr>
        <w:t>проектни предложения за предоставяне на безвъзмездна финансова помощ по процедура BG06RDNP001-19.027- МИГ Ардино – Джебел - мярка 4.1 „</w:t>
      </w:r>
      <w:r w:rsidRPr="0050455E">
        <w:rPr>
          <w:b/>
          <w:bCs/>
          <w:iCs/>
          <w:sz w:val="28"/>
          <w:szCs w:val="28"/>
        </w:rPr>
        <w:t xml:space="preserve">Подкрепа за инвестиции в земеделски стопанства” </w:t>
      </w:r>
      <w:r w:rsidRPr="0050455E">
        <w:rPr>
          <w:b/>
          <w:sz w:val="28"/>
          <w:szCs w:val="28"/>
        </w:rPr>
        <w:t xml:space="preserve">от Стратегията за ВОМР на СНЦ „МИГ Ардино - Джебел“ финансирана от </w:t>
      </w:r>
      <w:r w:rsidRPr="0050455E">
        <w:rPr>
          <w:b/>
          <w:iCs/>
          <w:sz w:val="28"/>
          <w:szCs w:val="28"/>
          <w:lang w:val="ru-RU"/>
        </w:rPr>
        <w:t>Европейския земеделски фонд за развитие на селските райони (</w:t>
      </w:r>
      <w:r w:rsidRPr="0050455E">
        <w:rPr>
          <w:b/>
          <w:sz w:val="28"/>
          <w:szCs w:val="28"/>
        </w:rPr>
        <w:t>ЕЗФРСР) чрез</w:t>
      </w:r>
    </w:p>
    <w:p w14:paraId="1B64FDA8" w14:textId="77777777" w:rsidR="0050455E" w:rsidRPr="0050455E" w:rsidRDefault="0050455E" w:rsidP="0050455E">
      <w:pPr>
        <w:spacing w:line="360" w:lineRule="auto"/>
        <w:ind w:right="-2" w:firstLine="567"/>
        <w:jc w:val="center"/>
        <w:rPr>
          <w:b/>
          <w:sz w:val="28"/>
          <w:szCs w:val="28"/>
        </w:rPr>
      </w:pPr>
      <w:r w:rsidRPr="0050455E">
        <w:rPr>
          <w:b/>
          <w:sz w:val="28"/>
          <w:szCs w:val="28"/>
        </w:rPr>
        <w:t>ПРОГРАМА ЗА РАЗВИТИЕ НА СЕЛСКИТЕ РАЙОНИ 2014 – 2020 г.</w:t>
      </w:r>
    </w:p>
    <w:p w14:paraId="1D3DA3DE" w14:textId="77777777" w:rsidR="006217BF" w:rsidRPr="00412CFD" w:rsidRDefault="006217BF" w:rsidP="006D56C6">
      <w:pPr>
        <w:spacing w:line="360" w:lineRule="auto"/>
        <w:ind w:right="-2" w:firstLine="567"/>
        <w:jc w:val="center"/>
        <w:rPr>
          <w:b/>
          <w:sz w:val="28"/>
          <w:szCs w:val="28"/>
        </w:rPr>
      </w:pPr>
    </w:p>
    <w:p w14:paraId="60C42B60" w14:textId="77777777" w:rsidR="006217BF" w:rsidRPr="00412CFD" w:rsidRDefault="006217BF" w:rsidP="006D56C6">
      <w:pPr>
        <w:spacing w:line="360" w:lineRule="auto"/>
        <w:ind w:right="-2" w:firstLine="567"/>
        <w:jc w:val="center"/>
        <w:rPr>
          <w:b/>
          <w:sz w:val="28"/>
          <w:szCs w:val="28"/>
        </w:rPr>
      </w:pPr>
    </w:p>
    <w:p w14:paraId="60C0F6C3" w14:textId="77777777" w:rsidR="006217BF" w:rsidRPr="00412CFD" w:rsidRDefault="006217BF" w:rsidP="006D56C6">
      <w:pPr>
        <w:spacing w:line="360" w:lineRule="auto"/>
        <w:ind w:right="-2" w:firstLine="567"/>
        <w:jc w:val="center"/>
        <w:rPr>
          <w:b/>
          <w:sz w:val="28"/>
          <w:szCs w:val="28"/>
        </w:rPr>
      </w:pPr>
    </w:p>
    <w:p w14:paraId="65C77E77" w14:textId="77777777" w:rsidR="006217BF" w:rsidRPr="00412CFD" w:rsidRDefault="006217BF" w:rsidP="006D56C6">
      <w:pPr>
        <w:spacing w:line="360" w:lineRule="auto"/>
        <w:ind w:right="-2" w:firstLine="567"/>
        <w:jc w:val="center"/>
        <w:rPr>
          <w:b/>
          <w:sz w:val="28"/>
          <w:szCs w:val="28"/>
        </w:rPr>
      </w:pPr>
    </w:p>
    <w:p w14:paraId="314B7D17" w14:textId="77777777" w:rsidR="006217BF" w:rsidRPr="00412CFD" w:rsidRDefault="006217BF" w:rsidP="006D56C6">
      <w:pPr>
        <w:spacing w:line="360" w:lineRule="auto"/>
        <w:ind w:right="-2" w:firstLine="567"/>
        <w:jc w:val="center"/>
        <w:rPr>
          <w:b/>
          <w:sz w:val="28"/>
          <w:szCs w:val="28"/>
        </w:rPr>
      </w:pPr>
    </w:p>
    <w:p w14:paraId="380A9760" w14:textId="77777777" w:rsidR="006217BF" w:rsidRPr="00412CFD" w:rsidRDefault="006217BF" w:rsidP="006D56C6">
      <w:pPr>
        <w:spacing w:line="360" w:lineRule="auto"/>
        <w:ind w:right="-2" w:firstLine="567"/>
        <w:jc w:val="center"/>
        <w:rPr>
          <w:b/>
          <w:sz w:val="28"/>
          <w:szCs w:val="28"/>
        </w:rPr>
      </w:pPr>
    </w:p>
    <w:p w14:paraId="095E0450" w14:textId="77777777" w:rsidR="006217BF" w:rsidRPr="00412CFD" w:rsidRDefault="006217BF" w:rsidP="006D56C6">
      <w:pPr>
        <w:spacing w:line="360" w:lineRule="auto"/>
        <w:ind w:right="-2" w:firstLine="567"/>
        <w:jc w:val="center"/>
        <w:rPr>
          <w:b/>
          <w:sz w:val="28"/>
          <w:szCs w:val="28"/>
        </w:rPr>
      </w:pPr>
    </w:p>
    <w:p w14:paraId="76D81AA5" w14:textId="77777777" w:rsidR="006217BF" w:rsidRPr="00412CFD" w:rsidRDefault="006217BF" w:rsidP="006D56C6">
      <w:pPr>
        <w:spacing w:line="360" w:lineRule="auto"/>
        <w:ind w:right="-2" w:firstLine="567"/>
        <w:jc w:val="center"/>
        <w:rPr>
          <w:b/>
          <w:sz w:val="28"/>
          <w:szCs w:val="28"/>
        </w:rPr>
      </w:pPr>
    </w:p>
    <w:p w14:paraId="5B8324E0" w14:textId="77777777" w:rsidR="006217BF" w:rsidRPr="00412CFD" w:rsidRDefault="006217BF" w:rsidP="006D56C6">
      <w:pPr>
        <w:spacing w:line="360" w:lineRule="auto"/>
        <w:ind w:right="-2" w:firstLine="567"/>
        <w:jc w:val="center"/>
        <w:rPr>
          <w:b/>
          <w:sz w:val="28"/>
          <w:szCs w:val="28"/>
        </w:rPr>
      </w:pPr>
    </w:p>
    <w:p w14:paraId="512A85CF" w14:textId="77777777" w:rsidR="006217BF" w:rsidRPr="00412CFD" w:rsidRDefault="006217BF" w:rsidP="006D56C6">
      <w:pPr>
        <w:spacing w:line="360" w:lineRule="auto"/>
        <w:ind w:right="-2" w:firstLine="567"/>
        <w:jc w:val="center"/>
        <w:rPr>
          <w:b/>
          <w:sz w:val="28"/>
          <w:szCs w:val="28"/>
        </w:rPr>
      </w:pPr>
    </w:p>
    <w:p w14:paraId="6CF11976" w14:textId="77777777" w:rsidR="00412CFD" w:rsidRDefault="00412CFD" w:rsidP="00412CFD">
      <w:pPr>
        <w:pStyle w:val="ListParagraph"/>
        <w:widowControl/>
        <w:tabs>
          <w:tab w:val="left" w:pos="851"/>
        </w:tabs>
        <w:autoSpaceDE/>
        <w:autoSpaceDN/>
        <w:adjustRightInd/>
        <w:spacing w:after="160" w:line="259" w:lineRule="auto"/>
        <w:ind w:left="567"/>
        <w:jc w:val="both"/>
        <w:rPr>
          <w:b/>
          <w:sz w:val="24"/>
          <w:szCs w:val="24"/>
        </w:rPr>
      </w:pPr>
    </w:p>
    <w:p w14:paraId="08A91EB1" w14:textId="6063BA5B" w:rsidR="00B64C99" w:rsidRPr="00412CFD" w:rsidRDefault="00B64C99" w:rsidP="006D56C6">
      <w:pPr>
        <w:pStyle w:val="ListParagraph"/>
        <w:widowControl/>
        <w:numPr>
          <w:ilvl w:val="0"/>
          <w:numId w:val="10"/>
        </w:numPr>
        <w:tabs>
          <w:tab w:val="left" w:pos="851"/>
        </w:tabs>
        <w:autoSpaceDE/>
        <w:autoSpaceDN/>
        <w:adjustRightInd/>
        <w:spacing w:after="160" w:line="259" w:lineRule="auto"/>
        <w:ind w:left="0" w:firstLine="567"/>
        <w:jc w:val="both"/>
        <w:rPr>
          <w:b/>
          <w:sz w:val="24"/>
          <w:szCs w:val="24"/>
        </w:rPr>
      </w:pPr>
      <w:r w:rsidRPr="00412CFD">
        <w:rPr>
          <w:b/>
          <w:sz w:val="24"/>
          <w:szCs w:val="24"/>
        </w:rPr>
        <w:t>Договор за предоставяне на безвъзмездна финансова помощ</w:t>
      </w:r>
    </w:p>
    <w:p w14:paraId="5B0B325B" w14:textId="77777777" w:rsidR="004078D9" w:rsidRPr="00412CFD" w:rsidRDefault="004078D9" w:rsidP="006D56C6">
      <w:pPr>
        <w:ind w:firstLine="567"/>
        <w:jc w:val="both"/>
        <w:rPr>
          <w:sz w:val="24"/>
          <w:szCs w:val="24"/>
        </w:rPr>
      </w:pPr>
      <w:r w:rsidRPr="00412CFD">
        <w:rPr>
          <w:sz w:val="24"/>
          <w:szCs w:val="24"/>
        </w:rPr>
        <w:t>Преди издаване на заповед за одобрение на проектното предложение ДФЗ изисква от кандидата да представи в срок до 10 работни дни от уведомяването:</w:t>
      </w:r>
    </w:p>
    <w:p w14:paraId="5797C6E4" w14:textId="77777777" w:rsidR="004078D9" w:rsidRPr="00412CFD" w:rsidRDefault="004078D9" w:rsidP="006D56C6">
      <w:pPr>
        <w:ind w:firstLine="567"/>
        <w:jc w:val="both"/>
        <w:rPr>
          <w:sz w:val="24"/>
          <w:szCs w:val="24"/>
        </w:rPr>
      </w:pPr>
      <w:r w:rsidRPr="00412CFD">
        <w:rPr>
          <w:sz w:val="24"/>
          <w:szCs w:val="24"/>
        </w:rPr>
        <w:t>1. свидетелство за съдимост от представляващия/те кандидата, издадено не по-късно от 6 месеца преди представянето му;</w:t>
      </w:r>
    </w:p>
    <w:p w14:paraId="74B60000" w14:textId="2046115E" w:rsidR="004078D9" w:rsidRPr="00412CFD" w:rsidRDefault="004078D9" w:rsidP="006D56C6">
      <w:pPr>
        <w:ind w:firstLine="567"/>
        <w:jc w:val="both"/>
        <w:rPr>
          <w:sz w:val="24"/>
          <w:szCs w:val="24"/>
        </w:rPr>
      </w:pPr>
      <w:r w:rsidRPr="00412CFD">
        <w:rPr>
          <w:sz w:val="24"/>
          <w:szCs w:val="24"/>
        </w:rPr>
        <w:t>2. декларация от представляващия/те кандидата</w:t>
      </w:r>
      <w:r w:rsidR="00427D54" w:rsidRPr="00412CFD">
        <w:rPr>
          <w:sz w:val="24"/>
          <w:szCs w:val="24"/>
        </w:rPr>
        <w:t xml:space="preserve"> </w:t>
      </w:r>
      <w:r w:rsidR="006B5655" w:rsidRPr="006B5655">
        <w:rPr>
          <w:sz w:val="24"/>
          <w:szCs w:val="24"/>
        </w:rPr>
        <w:t>съгласно приложение № 6 на Наредба № 22 от 2015 г.</w:t>
      </w:r>
      <w:r w:rsidR="006B5655">
        <w:rPr>
          <w:sz w:val="24"/>
          <w:szCs w:val="24"/>
        </w:rPr>
        <w:t xml:space="preserve"> - </w:t>
      </w:r>
      <w:r w:rsidR="00427D54" w:rsidRPr="00412CFD">
        <w:rPr>
          <w:sz w:val="24"/>
          <w:szCs w:val="24"/>
        </w:rPr>
        <w:t xml:space="preserve">Приложение № 1 от настоящите </w:t>
      </w:r>
      <w:r w:rsidR="008F27A3" w:rsidRPr="00412CFD">
        <w:rPr>
          <w:sz w:val="24"/>
          <w:szCs w:val="24"/>
        </w:rPr>
        <w:t>Условия</w:t>
      </w:r>
      <w:r w:rsidR="00427D54" w:rsidRPr="00412CFD">
        <w:rPr>
          <w:sz w:val="24"/>
          <w:szCs w:val="24"/>
        </w:rPr>
        <w:t>;</w:t>
      </w:r>
    </w:p>
    <w:p w14:paraId="052B04C7" w14:textId="1ECA1223" w:rsidR="004078D9" w:rsidRPr="00412CFD" w:rsidRDefault="004078D9" w:rsidP="006D56C6">
      <w:pPr>
        <w:pStyle w:val="ListParagraph"/>
        <w:widowControl/>
        <w:tabs>
          <w:tab w:val="left" w:pos="851"/>
        </w:tabs>
        <w:autoSpaceDE/>
        <w:autoSpaceDN/>
        <w:adjustRightInd/>
        <w:spacing w:after="160" w:line="259" w:lineRule="auto"/>
        <w:ind w:left="0" w:firstLine="567"/>
        <w:jc w:val="both"/>
        <w:rPr>
          <w:sz w:val="24"/>
          <w:szCs w:val="24"/>
        </w:rPr>
      </w:pPr>
      <w:r w:rsidRPr="00412CFD">
        <w:rPr>
          <w:sz w:val="24"/>
          <w:szCs w:val="24"/>
        </w:rPr>
        <w:t>3. декларация за нередности от представляващия/те кандидата</w:t>
      </w:r>
      <w:r w:rsidR="00427D54" w:rsidRPr="00412CFD">
        <w:rPr>
          <w:sz w:val="24"/>
          <w:szCs w:val="24"/>
        </w:rPr>
        <w:t xml:space="preserve"> </w:t>
      </w:r>
      <w:r w:rsidR="0053785A" w:rsidRPr="00412CFD">
        <w:rPr>
          <w:sz w:val="24"/>
          <w:szCs w:val="24"/>
        </w:rPr>
        <w:t>съгласно П</w:t>
      </w:r>
      <w:r w:rsidR="00427D54" w:rsidRPr="00412CFD">
        <w:rPr>
          <w:sz w:val="24"/>
          <w:szCs w:val="24"/>
        </w:rPr>
        <w:t xml:space="preserve">риложение № 2 от настоящите </w:t>
      </w:r>
      <w:r w:rsidR="008F27A3" w:rsidRPr="00412CFD">
        <w:rPr>
          <w:sz w:val="24"/>
          <w:szCs w:val="24"/>
        </w:rPr>
        <w:t>Условия</w:t>
      </w:r>
      <w:r w:rsidR="00F01113">
        <w:rPr>
          <w:sz w:val="24"/>
          <w:szCs w:val="24"/>
        </w:rPr>
        <w:t>;</w:t>
      </w:r>
    </w:p>
    <w:p w14:paraId="2C1170EE" w14:textId="5F92AEF2" w:rsidR="00662546" w:rsidRPr="00412CFD" w:rsidRDefault="00662546" w:rsidP="006D56C6">
      <w:pPr>
        <w:pStyle w:val="ListParagraph"/>
        <w:widowControl/>
        <w:tabs>
          <w:tab w:val="left" w:pos="851"/>
        </w:tabs>
        <w:autoSpaceDE/>
        <w:autoSpaceDN/>
        <w:adjustRightInd/>
        <w:spacing w:after="160" w:line="259" w:lineRule="auto"/>
        <w:ind w:left="0" w:firstLine="567"/>
        <w:jc w:val="both"/>
        <w:rPr>
          <w:sz w:val="24"/>
          <w:szCs w:val="24"/>
        </w:rPr>
      </w:pPr>
      <w:r w:rsidRPr="00412CFD">
        <w:rPr>
          <w:sz w:val="24"/>
          <w:szCs w:val="24"/>
        </w:rPr>
        <w:t>4. декларация от представляващия съгласно чл. 19 и 20 от ЗЗЛД съгласно Приложение № 3</w:t>
      </w:r>
      <w:r w:rsidR="00D13BA2" w:rsidRPr="00412CFD">
        <w:rPr>
          <w:sz w:val="24"/>
          <w:szCs w:val="24"/>
        </w:rPr>
        <w:t xml:space="preserve"> </w:t>
      </w:r>
      <w:r w:rsidRPr="00412CFD">
        <w:rPr>
          <w:sz w:val="24"/>
          <w:szCs w:val="24"/>
        </w:rPr>
        <w:t>от настоящите Условия;</w:t>
      </w:r>
    </w:p>
    <w:p w14:paraId="5E62F4AC" w14:textId="688632F0" w:rsidR="00373CC5" w:rsidRDefault="00662546" w:rsidP="006D56C6">
      <w:pPr>
        <w:pStyle w:val="ListParagraph"/>
        <w:widowControl/>
        <w:tabs>
          <w:tab w:val="left" w:pos="851"/>
        </w:tabs>
        <w:autoSpaceDE/>
        <w:autoSpaceDN/>
        <w:adjustRightInd/>
        <w:spacing w:after="160" w:line="259" w:lineRule="auto"/>
        <w:ind w:left="0" w:firstLine="567"/>
        <w:jc w:val="both"/>
        <w:rPr>
          <w:sz w:val="24"/>
          <w:szCs w:val="24"/>
        </w:rPr>
      </w:pPr>
      <w:r w:rsidRPr="00412CFD">
        <w:rPr>
          <w:sz w:val="24"/>
          <w:szCs w:val="24"/>
        </w:rPr>
        <w:t>5</w:t>
      </w:r>
      <w:r w:rsidR="00373CC5" w:rsidRPr="00412CFD">
        <w:rPr>
          <w:sz w:val="24"/>
          <w:szCs w:val="24"/>
          <w:lang w:val="en-US"/>
        </w:rPr>
        <w:t xml:space="preserve">. </w:t>
      </w:r>
      <w:r w:rsidR="00373CC5" w:rsidRPr="00412CFD">
        <w:rPr>
          <w:sz w:val="24"/>
          <w:szCs w:val="24"/>
        </w:rPr>
        <w:t>формуляр за мониторинг</w:t>
      </w:r>
      <w:r w:rsidR="005C6F0D" w:rsidRPr="00412CFD">
        <w:rPr>
          <w:sz w:val="24"/>
          <w:szCs w:val="24"/>
        </w:rPr>
        <w:t xml:space="preserve"> съгласно Приложение № 4</w:t>
      </w:r>
      <w:r w:rsidR="00412CFD" w:rsidRPr="00412CFD">
        <w:rPr>
          <w:sz w:val="24"/>
          <w:szCs w:val="24"/>
        </w:rPr>
        <w:t xml:space="preserve"> от настоящите Условия</w:t>
      </w:r>
      <w:r w:rsidR="00917E8D">
        <w:rPr>
          <w:sz w:val="24"/>
          <w:szCs w:val="24"/>
        </w:rPr>
        <w:t>;</w:t>
      </w:r>
    </w:p>
    <w:p w14:paraId="23A5A7DC" w14:textId="27BD3BF4" w:rsidR="00F01113" w:rsidRPr="00E62D06" w:rsidRDefault="00917E8D" w:rsidP="00917E8D">
      <w:pPr>
        <w:pStyle w:val="ListParagraph"/>
        <w:widowControl/>
        <w:tabs>
          <w:tab w:val="left" w:pos="851"/>
        </w:tabs>
        <w:autoSpaceDE/>
        <w:autoSpaceDN/>
        <w:adjustRightInd/>
        <w:spacing w:after="160" w:line="259" w:lineRule="auto"/>
        <w:ind w:left="0" w:firstLine="567"/>
        <w:jc w:val="both"/>
        <w:rPr>
          <w:sz w:val="24"/>
          <w:szCs w:val="24"/>
        </w:rPr>
      </w:pPr>
      <w:r w:rsidRPr="00E62D06">
        <w:rPr>
          <w:sz w:val="24"/>
          <w:szCs w:val="24"/>
        </w:rPr>
        <w:t xml:space="preserve">6. декларация за декларация за опазване на околната среда, включително намаляване на вредни емисии и </w:t>
      </w:r>
      <w:r w:rsidR="003C1970">
        <w:rPr>
          <w:sz w:val="24"/>
          <w:szCs w:val="24"/>
        </w:rPr>
        <w:t>отпадъци съгласно Приложение № 7</w:t>
      </w:r>
      <w:r w:rsidRPr="00E62D06">
        <w:rPr>
          <w:sz w:val="24"/>
          <w:szCs w:val="24"/>
        </w:rPr>
        <w:t xml:space="preserve"> от настоящите Условия;</w:t>
      </w:r>
    </w:p>
    <w:p w14:paraId="0EEA5E54" w14:textId="031DE6CE" w:rsidR="00917E8D" w:rsidRPr="00E62D06" w:rsidRDefault="00917E8D" w:rsidP="00917E8D">
      <w:pPr>
        <w:pStyle w:val="ListParagraph"/>
        <w:widowControl/>
        <w:tabs>
          <w:tab w:val="left" w:pos="851"/>
        </w:tabs>
        <w:autoSpaceDE/>
        <w:autoSpaceDN/>
        <w:adjustRightInd/>
        <w:spacing w:after="160" w:line="259" w:lineRule="auto"/>
        <w:ind w:left="0" w:firstLine="567"/>
        <w:jc w:val="both"/>
        <w:rPr>
          <w:sz w:val="24"/>
          <w:szCs w:val="24"/>
        </w:rPr>
      </w:pPr>
      <w:r w:rsidRPr="00E62D06">
        <w:rPr>
          <w:sz w:val="24"/>
          <w:szCs w:val="24"/>
        </w:rPr>
        <w:t>7. декларация за декларация за съответствие с всички задължителни стандарти</w:t>
      </w:r>
      <w:r w:rsidR="003C1970">
        <w:rPr>
          <w:sz w:val="24"/>
          <w:szCs w:val="24"/>
        </w:rPr>
        <w:t xml:space="preserve"> съгласно Приложение № 8</w:t>
      </w:r>
      <w:r w:rsidRPr="00E62D06">
        <w:rPr>
          <w:sz w:val="24"/>
          <w:szCs w:val="24"/>
        </w:rPr>
        <w:t xml:space="preserve"> от настоящите Условия;</w:t>
      </w:r>
    </w:p>
    <w:p w14:paraId="44B5D648" w14:textId="61E5D237" w:rsidR="00917E8D" w:rsidRDefault="00917E8D" w:rsidP="00917E8D">
      <w:pPr>
        <w:pStyle w:val="ListParagraph"/>
        <w:widowControl/>
        <w:tabs>
          <w:tab w:val="left" w:pos="851"/>
        </w:tabs>
        <w:autoSpaceDE/>
        <w:autoSpaceDN/>
        <w:adjustRightInd/>
        <w:spacing w:after="160" w:line="259" w:lineRule="auto"/>
        <w:ind w:left="0" w:firstLine="567"/>
        <w:jc w:val="both"/>
        <w:rPr>
          <w:sz w:val="24"/>
          <w:szCs w:val="24"/>
        </w:rPr>
      </w:pPr>
      <w:r w:rsidRPr="00E62D06">
        <w:rPr>
          <w:sz w:val="24"/>
          <w:szCs w:val="24"/>
        </w:rPr>
        <w:t>8. декларация за декларация за подобряване на безопасността и хигиенните условия на производство</w:t>
      </w:r>
      <w:r w:rsidR="003C1970">
        <w:rPr>
          <w:sz w:val="24"/>
          <w:szCs w:val="24"/>
        </w:rPr>
        <w:t xml:space="preserve"> и труд съгласно Приложение № 9</w:t>
      </w:r>
      <w:r w:rsidRPr="00E62D06">
        <w:rPr>
          <w:sz w:val="24"/>
          <w:szCs w:val="24"/>
        </w:rPr>
        <w:t xml:space="preserve"> от настоящите Условия.</w:t>
      </w:r>
    </w:p>
    <w:p w14:paraId="29214939" w14:textId="77777777" w:rsidR="00917E8D" w:rsidRPr="00917E8D" w:rsidRDefault="00917E8D" w:rsidP="00917E8D">
      <w:pPr>
        <w:pStyle w:val="ListParagraph"/>
        <w:widowControl/>
        <w:tabs>
          <w:tab w:val="left" w:pos="851"/>
        </w:tabs>
        <w:autoSpaceDE/>
        <w:autoSpaceDN/>
        <w:adjustRightInd/>
        <w:spacing w:after="160" w:line="259" w:lineRule="auto"/>
        <w:ind w:left="0" w:firstLine="567"/>
        <w:jc w:val="both"/>
        <w:rPr>
          <w:sz w:val="24"/>
          <w:szCs w:val="24"/>
        </w:rPr>
      </w:pPr>
    </w:p>
    <w:p w14:paraId="15515509" w14:textId="77777777" w:rsidR="00427D54" w:rsidRPr="00412CFD" w:rsidRDefault="00B41DE8" w:rsidP="006D56C6">
      <w:pPr>
        <w:pStyle w:val="ListParagraph"/>
        <w:widowControl/>
        <w:tabs>
          <w:tab w:val="left" w:pos="851"/>
        </w:tabs>
        <w:autoSpaceDE/>
        <w:autoSpaceDN/>
        <w:adjustRightInd/>
        <w:spacing w:after="160" w:line="259" w:lineRule="auto"/>
        <w:ind w:left="0" w:firstLine="567"/>
        <w:jc w:val="both"/>
        <w:rPr>
          <w:sz w:val="24"/>
          <w:szCs w:val="24"/>
        </w:rPr>
      </w:pPr>
      <w:r w:rsidRPr="00412CFD">
        <w:rPr>
          <w:sz w:val="24"/>
          <w:szCs w:val="24"/>
        </w:rPr>
        <w:t>В срок от 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14:paraId="6C37F8FB" w14:textId="77777777" w:rsidR="00875D3F" w:rsidRPr="00412CFD" w:rsidRDefault="00875D3F" w:rsidP="006D56C6">
      <w:pPr>
        <w:ind w:firstLine="567"/>
        <w:jc w:val="both"/>
        <w:rPr>
          <w:sz w:val="24"/>
          <w:szCs w:val="24"/>
          <w:lang w:val="en-US"/>
        </w:rPr>
      </w:pPr>
      <w:r w:rsidRPr="00412CFD">
        <w:rPr>
          <w:sz w:val="24"/>
          <w:szCs w:val="24"/>
        </w:rPr>
        <w:t>Получателят на финансовата помощ изпълнява проекта в съответствие с нормативните и договорните правила при спазване на условията на ПРСР и одобрената стратегия за ВОМР.</w:t>
      </w:r>
    </w:p>
    <w:p w14:paraId="3A57B6A9" w14:textId="77777777" w:rsidR="00875D3F" w:rsidRPr="00412CFD" w:rsidRDefault="00573407" w:rsidP="006D56C6">
      <w:pPr>
        <w:ind w:firstLine="567"/>
        <w:jc w:val="both"/>
        <w:rPr>
          <w:sz w:val="24"/>
          <w:szCs w:val="24"/>
        </w:rPr>
      </w:pPr>
      <w:r w:rsidRPr="00412CFD">
        <w:rPr>
          <w:sz w:val="24"/>
          <w:szCs w:val="24"/>
        </w:rPr>
        <w:t>Максималният срок за изпълнение на проекти е 24 месеца, считано от датата на подписването на договора за предоставяне на финансова помощ с ДФЗ – РА.</w:t>
      </w:r>
    </w:p>
    <w:p w14:paraId="52074670" w14:textId="77777777" w:rsidR="00875D3F" w:rsidRPr="00412CFD" w:rsidRDefault="00875D3F" w:rsidP="006D56C6">
      <w:pPr>
        <w:ind w:firstLine="567"/>
        <w:jc w:val="both"/>
        <w:rPr>
          <w:sz w:val="24"/>
          <w:szCs w:val="24"/>
        </w:rPr>
      </w:pPr>
      <w:r w:rsidRPr="00412CFD">
        <w:rPr>
          <w:sz w:val="24"/>
          <w:szCs w:val="24"/>
        </w:rPr>
        <w:t>Крайният срок за изпълнение на дейностите по проектите към стратегия за ВОМР, финансирани от ЕЗФРСР е до 30 юни 2023 г.</w:t>
      </w:r>
    </w:p>
    <w:p w14:paraId="7C2616BE" w14:textId="77777777" w:rsidR="00875D3F" w:rsidRPr="00412CFD" w:rsidRDefault="00875D3F" w:rsidP="006D56C6">
      <w:pPr>
        <w:ind w:firstLine="567"/>
        <w:jc w:val="both"/>
        <w:rPr>
          <w:sz w:val="24"/>
          <w:szCs w:val="24"/>
        </w:rPr>
      </w:pPr>
      <w:r w:rsidRPr="00412CFD">
        <w:rPr>
          <w:sz w:val="24"/>
          <w:szCs w:val="24"/>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14:paraId="5C4371FB" w14:textId="63BB9D1C" w:rsidR="00875D3F" w:rsidRPr="00412CFD" w:rsidRDefault="00875D3F" w:rsidP="006D56C6">
      <w:pPr>
        <w:ind w:firstLine="567"/>
        <w:jc w:val="both"/>
        <w:rPr>
          <w:sz w:val="24"/>
          <w:szCs w:val="24"/>
        </w:rPr>
      </w:pPr>
      <w:r w:rsidRPr="00412CFD">
        <w:rPr>
          <w:b/>
          <w:bCs/>
          <w:sz w:val="24"/>
          <w:szCs w:val="24"/>
        </w:rPr>
        <w:t xml:space="preserve">  </w:t>
      </w:r>
      <w:r w:rsidRPr="00412CFD">
        <w:rPr>
          <w:sz w:val="24"/>
          <w:szCs w:val="24"/>
        </w:rPr>
        <w:t xml:space="preserve">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В такъв случай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 Случаите са описани в Наредба № 22 </w:t>
      </w:r>
      <w:r w:rsidR="00E11560" w:rsidRPr="00412CFD">
        <w:rPr>
          <w:sz w:val="24"/>
          <w:szCs w:val="24"/>
        </w:rPr>
        <w:t xml:space="preserve">от 14.12.2015 г. за прилагане на подмярка 19.2 "Прилагане на операции в рамките на стратегии за Водено от общностите </w:t>
      </w:r>
      <w:r w:rsidR="00E11560" w:rsidRPr="00412CFD">
        <w:rPr>
          <w:sz w:val="24"/>
          <w:szCs w:val="24"/>
        </w:rPr>
        <w:lastRenderedPageBreak/>
        <w:t xml:space="preserve">местно развитие" </w:t>
      </w:r>
      <w:r w:rsidR="00B40737" w:rsidRPr="00412CFD">
        <w:rPr>
          <w:sz w:val="24"/>
          <w:szCs w:val="24"/>
        </w:rPr>
        <w:t xml:space="preserve">и в Наредба № 4 </w:t>
      </w:r>
      <w:r w:rsidR="00E11560" w:rsidRPr="00412CFD">
        <w:rPr>
          <w:sz w:val="24"/>
          <w:szCs w:val="24"/>
        </w:rPr>
        <w:t>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F93D45" w:rsidRPr="00412CFD">
        <w:rPr>
          <w:sz w:val="24"/>
          <w:szCs w:val="24"/>
        </w:rPr>
        <w:t xml:space="preserve"> (наричана по-долу Наредба № 4 от 30.05.2018 г.)</w:t>
      </w:r>
      <w:r w:rsidR="00E11560" w:rsidRPr="00412CFD">
        <w:rPr>
          <w:sz w:val="24"/>
          <w:szCs w:val="24"/>
        </w:rPr>
        <w:t>.</w:t>
      </w:r>
    </w:p>
    <w:p w14:paraId="227886DF" w14:textId="77777777" w:rsidR="00875D3F" w:rsidRPr="00412CFD" w:rsidRDefault="00875D3F" w:rsidP="006D56C6">
      <w:pPr>
        <w:ind w:firstLine="567"/>
        <w:jc w:val="both"/>
        <w:rPr>
          <w:sz w:val="24"/>
          <w:szCs w:val="24"/>
        </w:rPr>
      </w:pPr>
      <w:r w:rsidRPr="00412CFD">
        <w:rPr>
          <w:sz w:val="24"/>
          <w:szCs w:val="24"/>
        </w:rPr>
        <w:t>Получателят на помощта може да отстрани нередовностите по изпълнението на проекта съгласно Наредба № 22 от 2015 г.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 В случай на неизпълнение на задълженията в срок получателят на помощта дължи връщане на получената помощ ведно със законната лихва към нея.</w:t>
      </w:r>
    </w:p>
    <w:p w14:paraId="04DAE6F1" w14:textId="77777777" w:rsidR="00875D3F" w:rsidRPr="00412CFD" w:rsidRDefault="00875D3F" w:rsidP="006D56C6">
      <w:pPr>
        <w:ind w:firstLine="567"/>
        <w:jc w:val="both"/>
        <w:rPr>
          <w:sz w:val="24"/>
          <w:szCs w:val="24"/>
        </w:rPr>
      </w:pPr>
      <w:r w:rsidRPr="00412CFD">
        <w:rPr>
          <w:sz w:val="24"/>
          <w:szCs w:val="24"/>
        </w:rPr>
        <w:t>Страните по договора не отговарят за неизпълнение на задължение, ако то се дължи на непреодолима сила или извънредно обстоятелство. В тези случаи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14:paraId="5CDA5B6E" w14:textId="77777777" w:rsidR="00875D3F" w:rsidRPr="00412CFD" w:rsidRDefault="00875D3F" w:rsidP="006D56C6">
      <w:pPr>
        <w:ind w:firstLine="567"/>
        <w:jc w:val="both"/>
        <w:rPr>
          <w:sz w:val="24"/>
          <w:szCs w:val="24"/>
        </w:rPr>
      </w:pPr>
      <w:r w:rsidRPr="00412CFD">
        <w:rPr>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14:paraId="3FF2676C" w14:textId="77777777" w:rsidR="00875D3F" w:rsidRPr="00412CFD" w:rsidRDefault="00875D3F" w:rsidP="006D56C6">
      <w:pPr>
        <w:ind w:firstLine="567"/>
        <w:jc w:val="both"/>
        <w:rPr>
          <w:sz w:val="24"/>
          <w:szCs w:val="24"/>
        </w:rPr>
      </w:pPr>
      <w:r w:rsidRPr="00412CFD">
        <w:rPr>
          <w:sz w:val="24"/>
          <w:szCs w:val="24"/>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14:paraId="5176799E" w14:textId="77777777" w:rsidR="00875D3F" w:rsidRPr="00412CFD" w:rsidRDefault="00875D3F" w:rsidP="006D56C6">
      <w:pPr>
        <w:ind w:firstLine="567"/>
        <w:jc w:val="both"/>
        <w:rPr>
          <w:sz w:val="24"/>
          <w:szCs w:val="24"/>
        </w:rPr>
      </w:pPr>
      <w:r w:rsidRPr="00412CFD">
        <w:rPr>
          <w:sz w:val="24"/>
          <w:szCs w:val="24"/>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14:paraId="49248501" w14:textId="77777777" w:rsidR="00875D3F" w:rsidRPr="00412CFD" w:rsidRDefault="00875D3F" w:rsidP="006D56C6">
      <w:pPr>
        <w:ind w:firstLine="567"/>
        <w:jc w:val="both"/>
        <w:rPr>
          <w:sz w:val="24"/>
          <w:szCs w:val="24"/>
        </w:rPr>
      </w:pPr>
      <w:r w:rsidRPr="00412CFD">
        <w:rPr>
          <w:sz w:val="24"/>
          <w:szCs w:val="24"/>
        </w:rPr>
        <w:t>Получателят на помощта е длъжен да предоставя на УО на ПРСР 2014 – 2020 г., и на ДФЗ всяка поискана информация за осъществяването на дейността по проекта.</w:t>
      </w:r>
    </w:p>
    <w:p w14:paraId="190F52B4" w14:textId="77777777" w:rsidR="00875D3F" w:rsidRPr="00412CFD" w:rsidRDefault="00875D3F" w:rsidP="006D56C6">
      <w:pPr>
        <w:ind w:firstLine="567"/>
        <w:jc w:val="both"/>
        <w:rPr>
          <w:sz w:val="24"/>
          <w:szCs w:val="24"/>
        </w:rPr>
      </w:pPr>
      <w:r w:rsidRPr="00412CFD">
        <w:rPr>
          <w:sz w:val="24"/>
          <w:szCs w:val="24"/>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и на ДФЗ,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w:t>
      </w:r>
    </w:p>
    <w:p w14:paraId="7BE486F9" w14:textId="77777777" w:rsidR="00875D3F" w:rsidRPr="00412CFD" w:rsidRDefault="00875D3F" w:rsidP="006D56C6">
      <w:pPr>
        <w:ind w:firstLine="567"/>
        <w:jc w:val="both"/>
        <w:rPr>
          <w:sz w:val="24"/>
          <w:szCs w:val="24"/>
        </w:rPr>
      </w:pPr>
      <w:r w:rsidRPr="00412CFD">
        <w:rPr>
          <w:sz w:val="24"/>
          <w:szCs w:val="24"/>
        </w:rPr>
        <w:t>Ако УО на ПРСР 2014 – 2020 г. или Европейската комисия направи оценяване и/или наблюдение на ПРСР 2014 – 2020 г.,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 и проверките.</w:t>
      </w:r>
    </w:p>
    <w:p w14:paraId="091AF885" w14:textId="77777777" w:rsidR="00875D3F" w:rsidRPr="00412CFD" w:rsidRDefault="00875D3F" w:rsidP="006D56C6">
      <w:pPr>
        <w:ind w:firstLine="567"/>
        <w:jc w:val="both"/>
        <w:rPr>
          <w:sz w:val="24"/>
          <w:szCs w:val="24"/>
        </w:rPr>
      </w:pPr>
      <w:r w:rsidRPr="00412CFD">
        <w:rPr>
          <w:sz w:val="24"/>
          <w:szCs w:val="24"/>
        </w:rPr>
        <w:t>Длъжностните лица на УО на ПРСР 2014 – 2020 г. и на ДФЗ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14:paraId="6ABCB5BE" w14:textId="77777777" w:rsidR="00875D3F" w:rsidRPr="00412CFD" w:rsidRDefault="00875D3F" w:rsidP="006D56C6">
      <w:pPr>
        <w:ind w:firstLine="567"/>
        <w:jc w:val="both"/>
        <w:rPr>
          <w:sz w:val="24"/>
          <w:szCs w:val="24"/>
        </w:rPr>
      </w:pPr>
    </w:p>
    <w:p w14:paraId="64953966" w14:textId="77777777" w:rsidR="00875D3F" w:rsidRPr="00412CFD" w:rsidRDefault="00875D3F" w:rsidP="006D56C6">
      <w:pPr>
        <w:pStyle w:val="ListParagraph"/>
        <w:numPr>
          <w:ilvl w:val="0"/>
          <w:numId w:val="10"/>
        </w:numPr>
        <w:tabs>
          <w:tab w:val="left" w:pos="851"/>
        </w:tabs>
        <w:ind w:left="0" w:firstLine="567"/>
        <w:jc w:val="both"/>
        <w:rPr>
          <w:b/>
          <w:sz w:val="24"/>
          <w:szCs w:val="24"/>
        </w:rPr>
      </w:pPr>
      <w:r w:rsidRPr="00412CFD">
        <w:rPr>
          <w:b/>
          <w:sz w:val="24"/>
          <w:szCs w:val="24"/>
        </w:rPr>
        <w:t xml:space="preserve">Условия, отнасящи се до осъществяване на дейностите по проектите на получателите на финансова помощ от ЕЗФРСР </w:t>
      </w:r>
    </w:p>
    <w:p w14:paraId="4BC7F62A" w14:textId="77777777" w:rsidR="00875D3F" w:rsidRPr="00412CFD" w:rsidRDefault="00875D3F" w:rsidP="006D56C6">
      <w:pPr>
        <w:ind w:firstLine="567"/>
        <w:jc w:val="both"/>
        <w:rPr>
          <w:sz w:val="24"/>
          <w:szCs w:val="24"/>
        </w:rPr>
      </w:pPr>
      <w:r w:rsidRPr="00412CFD">
        <w:rPr>
          <w:sz w:val="24"/>
          <w:szCs w:val="24"/>
        </w:rPr>
        <w:t>Получателят на финансова помощ е длъжен да:</w:t>
      </w:r>
    </w:p>
    <w:p w14:paraId="513B899D" w14:textId="77777777" w:rsidR="00875D3F" w:rsidRPr="00412CFD" w:rsidRDefault="00875D3F" w:rsidP="006D56C6">
      <w:pPr>
        <w:ind w:firstLine="567"/>
        <w:jc w:val="both"/>
        <w:rPr>
          <w:sz w:val="24"/>
          <w:szCs w:val="24"/>
        </w:rPr>
      </w:pPr>
      <w:r w:rsidRPr="00412CFD">
        <w:rPr>
          <w:sz w:val="24"/>
          <w:szCs w:val="24"/>
        </w:rPr>
        <w:t>1. съхранява всички документи, свързани с подпомаганите дейности;</w:t>
      </w:r>
    </w:p>
    <w:p w14:paraId="741B3C80" w14:textId="77777777" w:rsidR="00875D3F" w:rsidRPr="00412CFD" w:rsidRDefault="00875D3F" w:rsidP="006D56C6">
      <w:pPr>
        <w:ind w:firstLine="567"/>
        <w:jc w:val="both"/>
        <w:rPr>
          <w:sz w:val="24"/>
          <w:szCs w:val="24"/>
        </w:rPr>
      </w:pPr>
      <w:r w:rsidRPr="00412CFD">
        <w:rPr>
          <w:sz w:val="24"/>
          <w:szCs w:val="24"/>
        </w:rPr>
        <w:t>2. използва закупените/подобрените/реконструирани/изградени въз основа на одобрения проект активи по предназначение;</w:t>
      </w:r>
    </w:p>
    <w:p w14:paraId="53ECECFD" w14:textId="77777777" w:rsidR="00875D3F" w:rsidRPr="00412CFD" w:rsidRDefault="00875D3F" w:rsidP="006D56C6">
      <w:pPr>
        <w:ind w:firstLine="567"/>
        <w:jc w:val="both"/>
        <w:rPr>
          <w:sz w:val="24"/>
          <w:szCs w:val="24"/>
        </w:rPr>
      </w:pPr>
      <w:r w:rsidRPr="00412CFD">
        <w:rPr>
          <w:sz w:val="24"/>
          <w:szCs w:val="24"/>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14:paraId="434C94BB" w14:textId="77777777" w:rsidR="00875D3F" w:rsidRPr="00412CFD" w:rsidRDefault="00875D3F" w:rsidP="006D56C6">
      <w:pPr>
        <w:ind w:firstLine="567"/>
        <w:jc w:val="both"/>
        <w:rPr>
          <w:sz w:val="24"/>
          <w:szCs w:val="24"/>
        </w:rPr>
      </w:pPr>
      <w:r w:rsidRPr="00412CFD">
        <w:rPr>
          <w:sz w:val="24"/>
          <w:szCs w:val="24"/>
        </w:rPr>
        <w:t>4. не преотстъпва ползването на активите – предмет на подпомагането, под каквато и да е форма;</w:t>
      </w:r>
    </w:p>
    <w:p w14:paraId="6BF29635" w14:textId="77777777" w:rsidR="00875D3F" w:rsidRPr="00412CFD" w:rsidRDefault="00875D3F" w:rsidP="006D56C6">
      <w:pPr>
        <w:ind w:firstLine="567"/>
        <w:jc w:val="both"/>
        <w:rPr>
          <w:sz w:val="24"/>
          <w:szCs w:val="24"/>
        </w:rPr>
      </w:pPr>
      <w:r w:rsidRPr="00412CFD">
        <w:rPr>
          <w:sz w:val="24"/>
          <w:szCs w:val="24"/>
        </w:rPr>
        <w:lastRenderedPageBreak/>
        <w:t>5. не променя местоположението на подпомогнатата дейност;</w:t>
      </w:r>
    </w:p>
    <w:p w14:paraId="54796C02" w14:textId="77777777" w:rsidR="00875D3F" w:rsidRPr="00412CFD" w:rsidRDefault="00875D3F" w:rsidP="006D56C6">
      <w:pPr>
        <w:ind w:firstLine="567"/>
        <w:jc w:val="both"/>
        <w:rPr>
          <w:sz w:val="24"/>
          <w:szCs w:val="24"/>
        </w:rPr>
      </w:pPr>
      <w:r w:rsidRPr="00412CFD">
        <w:rPr>
          <w:sz w:val="24"/>
          <w:szCs w:val="24"/>
        </w:rPr>
        <w:t>6. не преустановява подпомогнатата дейност.</w:t>
      </w:r>
    </w:p>
    <w:p w14:paraId="51317333" w14:textId="77777777" w:rsidR="00875D3F" w:rsidRPr="00412CFD" w:rsidRDefault="00875D3F" w:rsidP="006D56C6">
      <w:pPr>
        <w:ind w:firstLine="567"/>
        <w:jc w:val="both"/>
        <w:rPr>
          <w:sz w:val="24"/>
          <w:szCs w:val="24"/>
        </w:rPr>
      </w:pPr>
      <w:r w:rsidRPr="00412CFD">
        <w:rPr>
          <w:sz w:val="24"/>
          <w:szCs w:val="24"/>
        </w:rPr>
        <w:t>Изискването по т.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14:paraId="711D49A2" w14:textId="77777777" w:rsidR="00875D3F" w:rsidRPr="00412CFD" w:rsidRDefault="00875D3F" w:rsidP="006D56C6">
      <w:pPr>
        <w:ind w:firstLine="567"/>
        <w:jc w:val="both"/>
        <w:rPr>
          <w:sz w:val="24"/>
          <w:szCs w:val="24"/>
        </w:rPr>
      </w:pPr>
      <w:r w:rsidRPr="00412CFD">
        <w:rPr>
          <w:sz w:val="24"/>
          <w:szCs w:val="24"/>
        </w:rPr>
        <w:t>Изискването по т.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14:paraId="0B9ED174" w14:textId="77777777" w:rsidR="00875D3F" w:rsidRPr="00412CFD" w:rsidRDefault="00875D3F" w:rsidP="006D56C6">
      <w:pPr>
        <w:ind w:firstLine="567"/>
        <w:jc w:val="both"/>
        <w:rPr>
          <w:sz w:val="24"/>
          <w:szCs w:val="24"/>
        </w:rPr>
      </w:pPr>
      <w:r w:rsidRPr="00412CFD">
        <w:rPr>
          <w:sz w:val="24"/>
          <w:szCs w:val="24"/>
        </w:rPr>
        <w:t>Изискването по т.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14:paraId="66D5FD85" w14:textId="77777777" w:rsidR="00875D3F" w:rsidRPr="00412CFD" w:rsidRDefault="00875D3F" w:rsidP="006D56C6">
      <w:pPr>
        <w:ind w:firstLine="567"/>
        <w:jc w:val="both"/>
        <w:rPr>
          <w:sz w:val="24"/>
          <w:szCs w:val="24"/>
        </w:rPr>
      </w:pPr>
      <w:r w:rsidRPr="00412CFD">
        <w:rPr>
          <w:sz w:val="24"/>
          <w:szCs w:val="24"/>
        </w:rPr>
        <w:t xml:space="preserve">Получателят е длъжен да изпълнява </w:t>
      </w:r>
      <w:r w:rsidR="00275A4A" w:rsidRPr="00412CFD">
        <w:rPr>
          <w:sz w:val="24"/>
          <w:szCs w:val="24"/>
        </w:rPr>
        <w:t xml:space="preserve">посочените </w:t>
      </w:r>
      <w:r w:rsidRPr="00412CFD">
        <w:rPr>
          <w:sz w:val="24"/>
          <w:szCs w:val="24"/>
        </w:rPr>
        <w:t xml:space="preserve">задължения за срок от: </w:t>
      </w:r>
    </w:p>
    <w:p w14:paraId="3A6BC1DD" w14:textId="77777777" w:rsidR="00875D3F" w:rsidRPr="00412CFD" w:rsidRDefault="00875D3F" w:rsidP="006D56C6">
      <w:pPr>
        <w:ind w:firstLine="567"/>
        <w:jc w:val="both"/>
        <w:rPr>
          <w:sz w:val="24"/>
          <w:szCs w:val="24"/>
        </w:rPr>
      </w:pPr>
      <w:r w:rsidRPr="00412CFD">
        <w:rPr>
          <w:sz w:val="24"/>
          <w:szCs w:val="24"/>
        </w:rPr>
        <w:t>1.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14:paraId="52F9205D" w14:textId="77777777" w:rsidR="00875D3F" w:rsidRPr="00412CFD" w:rsidRDefault="00875D3F" w:rsidP="006D56C6">
      <w:pPr>
        <w:ind w:firstLine="567"/>
        <w:jc w:val="both"/>
        <w:rPr>
          <w:sz w:val="24"/>
          <w:szCs w:val="24"/>
        </w:rPr>
      </w:pPr>
      <w:r w:rsidRPr="00412CFD">
        <w:rPr>
          <w:sz w:val="24"/>
          <w:szCs w:val="24"/>
        </w:rPr>
        <w:t>2. десет години от датата на сключване на договора, когато е предоставена държавна или минимална помощ;</w:t>
      </w:r>
    </w:p>
    <w:p w14:paraId="3A5B6AE6" w14:textId="77777777" w:rsidR="00875D3F" w:rsidRPr="00412CFD" w:rsidRDefault="00875D3F" w:rsidP="006D56C6">
      <w:pPr>
        <w:ind w:firstLine="567"/>
        <w:jc w:val="both"/>
        <w:rPr>
          <w:sz w:val="24"/>
          <w:szCs w:val="24"/>
        </w:rPr>
      </w:pPr>
      <w:r w:rsidRPr="00412CFD">
        <w:rPr>
          <w:sz w:val="24"/>
          <w:szCs w:val="24"/>
        </w:rPr>
        <w:t>3. пет години след извършване на окончателното плащане за всички останали случаи.</w:t>
      </w:r>
    </w:p>
    <w:p w14:paraId="6020CE99" w14:textId="77777777" w:rsidR="00275A4A" w:rsidRPr="00412CFD" w:rsidRDefault="00275A4A" w:rsidP="006D56C6">
      <w:pPr>
        <w:ind w:firstLine="567"/>
        <w:jc w:val="both"/>
        <w:rPr>
          <w:sz w:val="24"/>
          <w:szCs w:val="24"/>
        </w:rPr>
      </w:pPr>
    </w:p>
    <w:p w14:paraId="65A2A3A3" w14:textId="77777777" w:rsidR="00875D3F" w:rsidRPr="00412CFD" w:rsidRDefault="00875D3F" w:rsidP="006D56C6">
      <w:pPr>
        <w:ind w:firstLine="567"/>
        <w:jc w:val="both"/>
        <w:rPr>
          <w:sz w:val="24"/>
          <w:szCs w:val="24"/>
        </w:rPr>
      </w:pPr>
      <w:r w:rsidRPr="00412CFD">
        <w:rPr>
          <w:sz w:val="24"/>
          <w:szCs w:val="24"/>
        </w:rPr>
        <w:t xml:space="preserve">Одобреният проект за финансиране от ЕЗФРСР се изпълнява в срок до </w:t>
      </w:r>
      <w:r w:rsidR="006217BF" w:rsidRPr="00412CFD">
        <w:rPr>
          <w:sz w:val="24"/>
          <w:szCs w:val="24"/>
        </w:rPr>
        <w:t>двадесет и четири</w:t>
      </w:r>
      <w:r w:rsidRPr="00412CFD">
        <w:rPr>
          <w:sz w:val="24"/>
          <w:szCs w:val="24"/>
        </w:rPr>
        <w:t xml:space="preserve"> месеца.</w:t>
      </w:r>
    </w:p>
    <w:p w14:paraId="2B6C9F2C" w14:textId="77777777" w:rsidR="00875D3F" w:rsidRPr="00412CFD" w:rsidRDefault="00875D3F" w:rsidP="006D56C6">
      <w:pPr>
        <w:ind w:firstLine="567"/>
        <w:jc w:val="both"/>
        <w:rPr>
          <w:sz w:val="24"/>
          <w:szCs w:val="24"/>
        </w:rPr>
      </w:pPr>
      <w:r w:rsidRPr="00412CFD">
        <w:rPr>
          <w:sz w:val="24"/>
          <w:szCs w:val="24"/>
        </w:rPr>
        <w:t xml:space="preserve">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 за които кандидатът представя заверено копие от документацията от проведената процедура по Закона за обществените поръчки. </w:t>
      </w:r>
    </w:p>
    <w:p w14:paraId="0123379A" w14:textId="77777777" w:rsidR="00875D3F" w:rsidRPr="00412CFD" w:rsidRDefault="00875D3F" w:rsidP="006D56C6">
      <w:pPr>
        <w:ind w:firstLine="567"/>
        <w:jc w:val="both"/>
        <w:rPr>
          <w:sz w:val="24"/>
          <w:szCs w:val="24"/>
        </w:rPr>
      </w:pPr>
      <w:r w:rsidRPr="00412CFD">
        <w:rPr>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14:paraId="3F18AF8A" w14:textId="77777777" w:rsidR="00875D3F" w:rsidRPr="00412CFD" w:rsidRDefault="00875D3F" w:rsidP="006D56C6">
      <w:pPr>
        <w:ind w:firstLine="567"/>
        <w:jc w:val="both"/>
        <w:rPr>
          <w:sz w:val="24"/>
          <w:szCs w:val="24"/>
        </w:rPr>
      </w:pPr>
      <w:r w:rsidRPr="00412CFD">
        <w:rPr>
          <w:sz w:val="24"/>
          <w:szCs w:val="24"/>
        </w:rPr>
        <w:t xml:space="preserve">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 </w:t>
      </w:r>
    </w:p>
    <w:p w14:paraId="31131B80" w14:textId="77777777" w:rsidR="00875D3F" w:rsidRPr="00412CFD" w:rsidRDefault="00875D3F" w:rsidP="006D56C6">
      <w:pPr>
        <w:ind w:firstLine="567"/>
        <w:jc w:val="both"/>
        <w:rPr>
          <w:sz w:val="24"/>
          <w:szCs w:val="24"/>
        </w:rPr>
      </w:pPr>
      <w:r w:rsidRPr="00412CFD">
        <w:rPr>
          <w:sz w:val="24"/>
          <w:szCs w:val="24"/>
        </w:rPr>
        <w:t xml:space="preserve">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заявлението, е до 4 месеца от датата на сключване на договора. Получателят уведомява ДФЗ за публикуване на решението за откриване на процедура за възлагане на обществена поръчка в срок до 7 работни дни от датата на публикуването. </w:t>
      </w:r>
    </w:p>
    <w:p w14:paraId="4512BEB0" w14:textId="77777777" w:rsidR="00875D3F" w:rsidRPr="00412CFD" w:rsidRDefault="00875D3F" w:rsidP="006D56C6">
      <w:pPr>
        <w:ind w:firstLine="567"/>
        <w:jc w:val="both"/>
        <w:rPr>
          <w:sz w:val="24"/>
          <w:szCs w:val="24"/>
        </w:rPr>
      </w:pPr>
    </w:p>
    <w:p w14:paraId="7B2A40D2" w14:textId="77777777" w:rsidR="00875D3F" w:rsidRPr="00412CFD" w:rsidRDefault="00875D3F" w:rsidP="006D56C6">
      <w:pPr>
        <w:ind w:firstLine="567"/>
        <w:jc w:val="both"/>
        <w:rPr>
          <w:sz w:val="24"/>
          <w:szCs w:val="24"/>
        </w:rPr>
      </w:pPr>
      <w:r w:rsidRPr="00412CFD">
        <w:rPr>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14:paraId="1F05C528" w14:textId="77777777" w:rsidR="00875D3F" w:rsidRPr="00412CFD" w:rsidRDefault="00875D3F" w:rsidP="006D56C6">
      <w:pPr>
        <w:ind w:firstLine="567"/>
        <w:jc w:val="both"/>
        <w:rPr>
          <w:sz w:val="24"/>
          <w:szCs w:val="24"/>
        </w:rPr>
      </w:pPr>
      <w:r w:rsidRPr="00412CFD">
        <w:rPr>
          <w:sz w:val="24"/>
          <w:szCs w:val="24"/>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14:paraId="3B695597" w14:textId="77777777" w:rsidR="00875D3F" w:rsidRPr="00412CFD" w:rsidRDefault="00875D3F" w:rsidP="006D56C6">
      <w:pPr>
        <w:ind w:firstLine="567"/>
        <w:jc w:val="both"/>
        <w:rPr>
          <w:sz w:val="24"/>
          <w:szCs w:val="24"/>
        </w:rPr>
      </w:pPr>
      <w:r w:rsidRPr="00412CFD">
        <w:rPr>
          <w:sz w:val="24"/>
          <w:szCs w:val="24"/>
        </w:rPr>
        <w:lastRenderedPageBreak/>
        <w:t xml:space="preserve">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 </w:t>
      </w:r>
    </w:p>
    <w:p w14:paraId="53055553" w14:textId="77777777" w:rsidR="00875D3F" w:rsidRPr="00412CFD" w:rsidRDefault="00875D3F" w:rsidP="006D56C6">
      <w:pPr>
        <w:ind w:firstLine="567"/>
        <w:jc w:val="both"/>
        <w:rPr>
          <w:sz w:val="24"/>
          <w:szCs w:val="24"/>
        </w:rPr>
      </w:pPr>
      <w:r w:rsidRPr="00412CFD">
        <w:rPr>
          <w:sz w:val="24"/>
          <w:szCs w:val="24"/>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14:paraId="0EA73855" w14:textId="77777777" w:rsidR="00875D3F" w:rsidRPr="00412CFD" w:rsidRDefault="00875D3F" w:rsidP="006D56C6">
      <w:pPr>
        <w:ind w:firstLine="567"/>
        <w:jc w:val="both"/>
        <w:rPr>
          <w:sz w:val="24"/>
          <w:szCs w:val="24"/>
        </w:rPr>
      </w:pPr>
      <w:r w:rsidRPr="00412CFD">
        <w:rPr>
          <w:b/>
          <w:bCs/>
          <w:sz w:val="24"/>
          <w:szCs w:val="24"/>
        </w:rPr>
        <w:t xml:space="preserve">  </w:t>
      </w:r>
      <w:r w:rsidRPr="00412CFD">
        <w:rPr>
          <w:sz w:val="24"/>
          <w:szCs w:val="24"/>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14:paraId="4028CCED" w14:textId="77777777" w:rsidR="00875D3F" w:rsidRPr="00412CFD" w:rsidRDefault="00875D3F" w:rsidP="006D56C6">
      <w:pPr>
        <w:ind w:firstLine="567"/>
        <w:jc w:val="both"/>
        <w:rPr>
          <w:sz w:val="24"/>
          <w:szCs w:val="24"/>
        </w:rPr>
      </w:pPr>
    </w:p>
    <w:p w14:paraId="784A74D7" w14:textId="77777777" w:rsidR="00875D3F" w:rsidRPr="00412CFD" w:rsidRDefault="00875D3F" w:rsidP="006D56C6">
      <w:pPr>
        <w:ind w:firstLine="567"/>
        <w:jc w:val="both"/>
        <w:rPr>
          <w:sz w:val="24"/>
          <w:szCs w:val="24"/>
        </w:rPr>
      </w:pPr>
      <w:r w:rsidRPr="00412CFD">
        <w:rPr>
          <w:sz w:val="24"/>
          <w:szCs w:val="24"/>
        </w:rPr>
        <w:t xml:space="preserve"> Не се допуска изменение и/или допълнение на договора за финансова помощ, което:</w:t>
      </w:r>
    </w:p>
    <w:p w14:paraId="5B7146A7" w14:textId="77777777" w:rsidR="00875D3F" w:rsidRPr="00412CFD" w:rsidRDefault="00875D3F" w:rsidP="006D56C6">
      <w:pPr>
        <w:ind w:firstLine="567"/>
        <w:jc w:val="both"/>
        <w:rPr>
          <w:sz w:val="24"/>
          <w:szCs w:val="24"/>
        </w:rPr>
      </w:pPr>
      <w:r w:rsidRPr="00412CFD">
        <w:rPr>
          <w:sz w:val="24"/>
          <w:szCs w:val="24"/>
        </w:rPr>
        <w:t>1. засяга основната цел на дейността и/или променя предназначението на инвестицията съгласно одобрения проект;</w:t>
      </w:r>
    </w:p>
    <w:p w14:paraId="23B059E6" w14:textId="77777777" w:rsidR="00875D3F" w:rsidRPr="00412CFD" w:rsidRDefault="00875D3F" w:rsidP="006D56C6">
      <w:pPr>
        <w:ind w:firstLine="567"/>
        <w:jc w:val="both"/>
        <w:rPr>
          <w:sz w:val="24"/>
          <w:szCs w:val="24"/>
        </w:rPr>
      </w:pPr>
      <w:r w:rsidRPr="00412CFD">
        <w:rPr>
          <w:sz w:val="24"/>
          <w:szCs w:val="24"/>
        </w:rPr>
        <w:t>2. води до несъответствие с целите, дейностите, изискванията и критериите за оценка;</w:t>
      </w:r>
    </w:p>
    <w:p w14:paraId="3F758F3E" w14:textId="77777777" w:rsidR="00875D3F" w:rsidRPr="00412CFD" w:rsidRDefault="00875D3F" w:rsidP="006D56C6">
      <w:pPr>
        <w:ind w:firstLine="567"/>
        <w:jc w:val="both"/>
        <w:rPr>
          <w:sz w:val="24"/>
          <w:szCs w:val="24"/>
        </w:rPr>
      </w:pPr>
      <w:r w:rsidRPr="00412CFD">
        <w:rPr>
          <w:sz w:val="24"/>
          <w:szCs w:val="24"/>
        </w:rPr>
        <w:t>3. води до увеличение на стойността на договорената финансова помощ.</w:t>
      </w:r>
    </w:p>
    <w:p w14:paraId="1C050A54" w14:textId="77777777" w:rsidR="00875D3F" w:rsidRPr="00412CFD" w:rsidRDefault="00875D3F" w:rsidP="006D56C6">
      <w:pPr>
        <w:ind w:firstLine="567"/>
        <w:jc w:val="both"/>
        <w:rPr>
          <w:sz w:val="24"/>
          <w:szCs w:val="24"/>
        </w:rPr>
      </w:pPr>
      <w:r w:rsidRPr="00412CFD">
        <w:rPr>
          <w:sz w:val="24"/>
          <w:szCs w:val="24"/>
        </w:rPr>
        <w:t>Получателят на финансова помощ може да поиска удължаване на срока за изпълнение на проекта</w:t>
      </w:r>
      <w:r w:rsidR="00275A4A" w:rsidRPr="00412CFD">
        <w:rPr>
          <w:sz w:val="24"/>
          <w:szCs w:val="24"/>
        </w:rPr>
        <w:t>, но не по-късно от 30 юни 2023 г.</w:t>
      </w:r>
      <w:r w:rsidRPr="00412CFD">
        <w:rPr>
          <w:sz w:val="24"/>
          <w:szCs w:val="24"/>
        </w:rPr>
        <w:t xml:space="preserve"> </w:t>
      </w:r>
    </w:p>
    <w:p w14:paraId="0869F2F7" w14:textId="77777777" w:rsidR="00275A4A" w:rsidRPr="00412CFD" w:rsidRDefault="00275A4A" w:rsidP="006D56C6">
      <w:pPr>
        <w:ind w:firstLine="567"/>
        <w:jc w:val="both"/>
        <w:rPr>
          <w:sz w:val="24"/>
          <w:szCs w:val="24"/>
        </w:rPr>
      </w:pPr>
    </w:p>
    <w:p w14:paraId="639A94EB" w14:textId="77777777" w:rsidR="00875D3F" w:rsidRPr="00412CFD" w:rsidRDefault="00875D3F" w:rsidP="006D56C6">
      <w:pPr>
        <w:ind w:firstLine="567"/>
        <w:jc w:val="both"/>
        <w:rPr>
          <w:sz w:val="24"/>
          <w:szCs w:val="24"/>
        </w:rPr>
      </w:pPr>
      <w:r w:rsidRPr="00412CFD">
        <w:rPr>
          <w:sz w:val="24"/>
          <w:szCs w:val="24"/>
        </w:rPr>
        <w:t xml:space="preserve">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 </w:t>
      </w:r>
    </w:p>
    <w:p w14:paraId="3C4FD523" w14:textId="77777777" w:rsidR="00875D3F" w:rsidRPr="00412CFD" w:rsidRDefault="00875D3F" w:rsidP="006D56C6">
      <w:pPr>
        <w:ind w:firstLine="567"/>
        <w:jc w:val="both"/>
        <w:rPr>
          <w:sz w:val="24"/>
          <w:szCs w:val="24"/>
        </w:rPr>
      </w:pPr>
      <w:r w:rsidRPr="00412CFD">
        <w:rPr>
          <w:sz w:val="24"/>
          <w:szCs w:val="24"/>
        </w:rPr>
        <w:t xml:space="preserve">В срок до един месец от подаването на заявлението за промяна ДФЗ приема или отхвърля исканата промяна. </w:t>
      </w:r>
    </w:p>
    <w:p w14:paraId="5DB06A6B" w14:textId="77777777" w:rsidR="00B41DE8" w:rsidRPr="00412CFD" w:rsidRDefault="00875D3F" w:rsidP="006D56C6">
      <w:pPr>
        <w:pStyle w:val="ListParagraph"/>
        <w:widowControl/>
        <w:tabs>
          <w:tab w:val="left" w:pos="851"/>
        </w:tabs>
        <w:autoSpaceDE/>
        <w:autoSpaceDN/>
        <w:adjustRightInd/>
        <w:spacing w:after="160" w:line="259" w:lineRule="auto"/>
        <w:ind w:left="0" w:firstLine="567"/>
        <w:jc w:val="both"/>
        <w:rPr>
          <w:sz w:val="24"/>
          <w:szCs w:val="24"/>
        </w:rPr>
      </w:pPr>
      <w:r w:rsidRPr="00412CFD">
        <w:rPr>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14:paraId="53EF6861" w14:textId="77777777" w:rsidR="008E5F81" w:rsidRPr="00412CFD" w:rsidRDefault="008E5F81" w:rsidP="006D56C6">
      <w:pPr>
        <w:pStyle w:val="ListParagraph"/>
        <w:widowControl/>
        <w:tabs>
          <w:tab w:val="left" w:pos="851"/>
        </w:tabs>
        <w:autoSpaceDE/>
        <w:autoSpaceDN/>
        <w:adjustRightInd/>
        <w:spacing w:after="160" w:line="259" w:lineRule="auto"/>
        <w:ind w:left="0" w:firstLine="567"/>
        <w:jc w:val="both"/>
        <w:rPr>
          <w:sz w:val="24"/>
          <w:szCs w:val="24"/>
        </w:rPr>
      </w:pPr>
    </w:p>
    <w:p w14:paraId="22844574" w14:textId="77777777" w:rsidR="006D56C6" w:rsidRPr="00412CFD" w:rsidRDefault="006D56C6" w:rsidP="006D56C6">
      <w:pPr>
        <w:pStyle w:val="ListParagraph"/>
        <w:widowControl/>
        <w:tabs>
          <w:tab w:val="left" w:pos="851"/>
        </w:tabs>
        <w:autoSpaceDE/>
        <w:autoSpaceDN/>
        <w:adjustRightInd/>
        <w:spacing w:after="160" w:line="259" w:lineRule="auto"/>
        <w:ind w:left="0" w:firstLine="567"/>
        <w:jc w:val="both"/>
        <w:rPr>
          <w:sz w:val="24"/>
          <w:szCs w:val="24"/>
        </w:rPr>
      </w:pPr>
    </w:p>
    <w:p w14:paraId="4769426A" w14:textId="77777777" w:rsidR="0079156E" w:rsidRPr="00412CFD" w:rsidRDefault="0079156E" w:rsidP="006D56C6">
      <w:pPr>
        <w:pStyle w:val="ListParagraph"/>
        <w:numPr>
          <w:ilvl w:val="0"/>
          <w:numId w:val="10"/>
        </w:numPr>
        <w:tabs>
          <w:tab w:val="left" w:pos="851"/>
        </w:tabs>
        <w:ind w:left="0" w:firstLine="567"/>
        <w:jc w:val="both"/>
        <w:rPr>
          <w:b/>
          <w:sz w:val="24"/>
          <w:szCs w:val="24"/>
        </w:rPr>
      </w:pPr>
      <w:r w:rsidRPr="00412CFD">
        <w:rPr>
          <w:b/>
          <w:sz w:val="24"/>
          <w:szCs w:val="24"/>
        </w:rPr>
        <w:t>Изплащане на безвъзмездната финансова помощ</w:t>
      </w:r>
    </w:p>
    <w:p w14:paraId="18F8D2E1" w14:textId="3509997A" w:rsidR="00946330" w:rsidRPr="00412CFD" w:rsidRDefault="00946330" w:rsidP="00946330">
      <w:pPr>
        <w:ind w:firstLine="480"/>
        <w:jc w:val="both"/>
        <w:rPr>
          <w:sz w:val="24"/>
          <w:szCs w:val="24"/>
          <w:lang w:val="x-none"/>
        </w:rPr>
      </w:pPr>
      <w:r w:rsidRPr="00412CFD">
        <w:rPr>
          <w:sz w:val="24"/>
          <w:szCs w:val="24"/>
        </w:rPr>
        <w:t>Изп</w:t>
      </w:r>
      <w:r w:rsidRPr="00412CFD">
        <w:rPr>
          <w:sz w:val="24"/>
          <w:szCs w:val="24"/>
          <w:lang w:val="x-none"/>
        </w:rPr>
        <w:t>лащан</w:t>
      </w:r>
      <w:r w:rsidRPr="00412CFD">
        <w:rPr>
          <w:sz w:val="24"/>
          <w:szCs w:val="24"/>
        </w:rPr>
        <w:t>ето на</w:t>
      </w:r>
      <w:r w:rsidRPr="00412CFD">
        <w:rPr>
          <w:sz w:val="24"/>
          <w:szCs w:val="24"/>
          <w:lang w:val="x-none"/>
        </w:rPr>
        <w:t xml:space="preserve"> </w:t>
      </w:r>
      <w:r w:rsidRPr="00412CFD">
        <w:rPr>
          <w:sz w:val="24"/>
          <w:szCs w:val="24"/>
        </w:rPr>
        <w:t>безвъзмездната финансова помощ</w:t>
      </w:r>
      <w:r w:rsidRPr="00412CFD">
        <w:rPr>
          <w:sz w:val="24"/>
          <w:szCs w:val="24"/>
          <w:lang w:val="x-none"/>
        </w:rPr>
        <w:t xml:space="preserve"> мо</w:t>
      </w:r>
      <w:r w:rsidRPr="00412CFD">
        <w:rPr>
          <w:sz w:val="24"/>
          <w:szCs w:val="24"/>
        </w:rPr>
        <w:t>же да се извърши посредством</w:t>
      </w:r>
      <w:r w:rsidRPr="00412CFD">
        <w:rPr>
          <w:sz w:val="24"/>
          <w:szCs w:val="24"/>
          <w:lang w:val="x-none"/>
        </w:rPr>
        <w:t xml:space="preserve"> авансови, междинни, окончателни или плащания.</w:t>
      </w:r>
    </w:p>
    <w:p w14:paraId="38B9FBB5" w14:textId="07C8C03D" w:rsidR="00BE0959" w:rsidRPr="00412CFD" w:rsidRDefault="00946330" w:rsidP="00946330">
      <w:pPr>
        <w:ind w:firstLine="567"/>
        <w:jc w:val="both"/>
        <w:rPr>
          <w:sz w:val="24"/>
          <w:szCs w:val="24"/>
        </w:rPr>
      </w:pPr>
      <w:r w:rsidRPr="00412CFD">
        <w:rPr>
          <w:b/>
          <w:bCs/>
          <w:sz w:val="24"/>
          <w:szCs w:val="24"/>
          <w:lang w:val="x-none"/>
        </w:rPr>
        <w:t xml:space="preserve">  </w:t>
      </w:r>
      <w:r w:rsidRPr="00412CFD">
        <w:rPr>
          <w:sz w:val="24"/>
          <w:szCs w:val="24"/>
          <w:lang w:val="x-none"/>
        </w:rPr>
        <w:t>Искането за плащане се подава от бенефициента чрез ИСУН 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14:paraId="139311AB" w14:textId="77777777" w:rsidR="00946330" w:rsidRPr="00412CFD" w:rsidRDefault="00946330" w:rsidP="006D56C6">
      <w:pPr>
        <w:ind w:firstLine="567"/>
        <w:jc w:val="both"/>
        <w:rPr>
          <w:sz w:val="24"/>
          <w:szCs w:val="24"/>
        </w:rPr>
      </w:pPr>
    </w:p>
    <w:p w14:paraId="3B83A9B2" w14:textId="77777777" w:rsidR="00946330" w:rsidRPr="00412CFD" w:rsidRDefault="00946330" w:rsidP="006D56C6">
      <w:pPr>
        <w:ind w:firstLine="567"/>
        <w:jc w:val="both"/>
        <w:rPr>
          <w:sz w:val="24"/>
          <w:szCs w:val="24"/>
        </w:rPr>
      </w:pPr>
    </w:p>
    <w:p w14:paraId="21B42827" w14:textId="31F9C7AC" w:rsidR="00BE0959" w:rsidRPr="00412CFD" w:rsidRDefault="00A84BCF" w:rsidP="001A727C">
      <w:pPr>
        <w:ind w:firstLine="567"/>
        <w:jc w:val="both"/>
        <w:rPr>
          <w:b/>
          <w:sz w:val="24"/>
          <w:szCs w:val="24"/>
          <w:lang w:val="x-none"/>
        </w:rPr>
      </w:pPr>
      <w:r w:rsidRPr="00412CFD">
        <w:rPr>
          <w:b/>
          <w:sz w:val="24"/>
          <w:szCs w:val="24"/>
          <w:lang w:val="x-none"/>
        </w:rPr>
        <w:t xml:space="preserve">3.1 </w:t>
      </w:r>
      <w:r w:rsidR="00BE0959" w:rsidRPr="00412CFD">
        <w:rPr>
          <w:b/>
          <w:sz w:val="24"/>
          <w:szCs w:val="24"/>
          <w:lang w:val="x-none"/>
        </w:rPr>
        <w:t>Авансово плащане</w:t>
      </w:r>
    </w:p>
    <w:p w14:paraId="060C757F" w14:textId="45521F38" w:rsidR="001A727C" w:rsidRPr="00412CFD" w:rsidRDefault="001A727C" w:rsidP="001A727C">
      <w:pPr>
        <w:ind w:firstLine="567"/>
        <w:jc w:val="both"/>
        <w:rPr>
          <w:sz w:val="24"/>
          <w:szCs w:val="24"/>
          <w:lang w:val="x-none"/>
        </w:rPr>
      </w:pPr>
      <w:r w:rsidRPr="00412CFD">
        <w:rPr>
          <w:sz w:val="24"/>
          <w:szCs w:val="24"/>
          <w:lang w:val="x-none"/>
        </w:rPr>
        <w:t>Искане за авансово плащане се подава по образец съгласно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към него се прилагат документи</w:t>
      </w:r>
      <w:r w:rsidR="00A84BCF" w:rsidRPr="00412CFD">
        <w:rPr>
          <w:sz w:val="24"/>
          <w:szCs w:val="24"/>
          <w:lang w:val="x-none"/>
        </w:rPr>
        <w:t>, описани в Приложение №</w:t>
      </w:r>
      <w:r w:rsidR="00662546" w:rsidRPr="00412CFD">
        <w:rPr>
          <w:sz w:val="24"/>
          <w:szCs w:val="24"/>
          <w:lang w:val="x-none"/>
        </w:rPr>
        <w:t xml:space="preserve"> </w:t>
      </w:r>
      <w:r w:rsidR="005C6F0D" w:rsidRPr="00412CFD">
        <w:rPr>
          <w:sz w:val="24"/>
          <w:szCs w:val="24"/>
        </w:rPr>
        <w:t>5</w:t>
      </w:r>
      <w:r w:rsidR="00A84BCF" w:rsidRPr="00412CFD">
        <w:rPr>
          <w:sz w:val="24"/>
          <w:szCs w:val="24"/>
          <w:lang w:val="x-none"/>
        </w:rPr>
        <w:t xml:space="preserve"> към настоящите Условия.</w:t>
      </w:r>
    </w:p>
    <w:p w14:paraId="6A53B0A9" w14:textId="77777777" w:rsidR="001A727C" w:rsidRPr="00412CFD" w:rsidRDefault="001A727C" w:rsidP="001A727C">
      <w:pPr>
        <w:ind w:firstLine="567"/>
        <w:jc w:val="both"/>
        <w:rPr>
          <w:sz w:val="24"/>
          <w:szCs w:val="24"/>
          <w:lang w:val="x-none"/>
        </w:rPr>
      </w:pPr>
      <w:r w:rsidRPr="00412CFD">
        <w:rPr>
          <w:sz w:val="24"/>
          <w:szCs w:val="24"/>
          <w:lang w:val="x-none"/>
        </w:rPr>
        <w:t xml:space="preserve"> Искането за авансово плащане се подава от бенефициента в срок не по-рано от 10 дни от сключване на административния договор, съответно издаване на заповедта за предоставяне на безвъзмездна финансова помощ, и не по-късно от шест месеца преди изтичане на крайния срок за изпълнение на одобрения проект, посочен в административния договор или заповедта </w:t>
      </w:r>
      <w:r w:rsidRPr="00412CFD">
        <w:rPr>
          <w:sz w:val="24"/>
          <w:szCs w:val="24"/>
          <w:lang w:val="x-none"/>
        </w:rPr>
        <w:lastRenderedPageBreak/>
        <w:t>за предоставяне на финансова помощ</w:t>
      </w:r>
    </w:p>
    <w:p w14:paraId="3938A219" w14:textId="1511D9A3" w:rsidR="0079156E" w:rsidRPr="00412CFD" w:rsidRDefault="0079156E" w:rsidP="001A727C">
      <w:pPr>
        <w:ind w:firstLine="567"/>
        <w:jc w:val="both"/>
        <w:rPr>
          <w:sz w:val="24"/>
          <w:szCs w:val="24"/>
        </w:rPr>
      </w:pPr>
      <w:r w:rsidRPr="00412CFD">
        <w:rPr>
          <w:b/>
          <w:bCs/>
          <w:sz w:val="24"/>
          <w:szCs w:val="24"/>
        </w:rPr>
        <w:t xml:space="preserve">  </w:t>
      </w:r>
      <w:r w:rsidRPr="00412CFD">
        <w:rPr>
          <w:sz w:val="24"/>
          <w:szCs w:val="24"/>
        </w:rPr>
        <w:t xml:space="preserve">Авансово плащане е допустимо, ако надвишава левовата равностойност на 2000 евро и е в размер до 50 на сто от публичната помощ, свързана с инвестицията. </w:t>
      </w:r>
      <w:r w:rsidR="00AC4BBF" w:rsidRPr="00412CFD">
        <w:rPr>
          <w:sz w:val="24"/>
          <w:szCs w:val="24"/>
        </w:rPr>
        <w:t>За</w:t>
      </w:r>
      <w:r w:rsidR="001A727C" w:rsidRPr="00412CFD">
        <w:rPr>
          <w:sz w:val="24"/>
          <w:szCs w:val="24"/>
          <w:lang w:val="en-US"/>
        </w:rPr>
        <w:t xml:space="preserve"> </w:t>
      </w:r>
      <w:proofErr w:type="spellStart"/>
      <w:r w:rsidR="001A727C" w:rsidRPr="00412CFD">
        <w:rPr>
          <w:sz w:val="24"/>
          <w:szCs w:val="24"/>
          <w:lang w:val="en-US"/>
        </w:rPr>
        <w:t>периода</w:t>
      </w:r>
      <w:proofErr w:type="spellEnd"/>
      <w:r w:rsidR="001A727C" w:rsidRPr="00412CFD">
        <w:rPr>
          <w:sz w:val="24"/>
          <w:szCs w:val="24"/>
          <w:lang w:val="en-US"/>
        </w:rPr>
        <w:t xml:space="preserve"> </w:t>
      </w:r>
      <w:proofErr w:type="spellStart"/>
      <w:r w:rsidR="001A727C" w:rsidRPr="00412CFD">
        <w:rPr>
          <w:sz w:val="24"/>
          <w:szCs w:val="24"/>
          <w:lang w:val="en-US"/>
        </w:rPr>
        <w:t>на</w:t>
      </w:r>
      <w:proofErr w:type="spellEnd"/>
      <w:r w:rsidR="001A727C" w:rsidRPr="00412CFD">
        <w:rPr>
          <w:sz w:val="24"/>
          <w:szCs w:val="24"/>
          <w:lang w:val="en-US"/>
        </w:rPr>
        <w:t xml:space="preserve"> </w:t>
      </w:r>
      <w:proofErr w:type="spellStart"/>
      <w:r w:rsidR="001A727C" w:rsidRPr="00412CFD">
        <w:rPr>
          <w:sz w:val="24"/>
          <w:szCs w:val="24"/>
          <w:lang w:val="en-US"/>
        </w:rPr>
        <w:t>изпълнение</w:t>
      </w:r>
      <w:proofErr w:type="spellEnd"/>
      <w:r w:rsidR="001A727C" w:rsidRPr="00412CFD">
        <w:rPr>
          <w:sz w:val="24"/>
          <w:szCs w:val="24"/>
          <w:lang w:val="en-US"/>
        </w:rPr>
        <w:t xml:space="preserve"> </w:t>
      </w:r>
      <w:proofErr w:type="spellStart"/>
      <w:r w:rsidR="001A727C" w:rsidRPr="00412CFD">
        <w:rPr>
          <w:sz w:val="24"/>
          <w:szCs w:val="24"/>
          <w:lang w:val="en-US"/>
        </w:rPr>
        <w:t>на</w:t>
      </w:r>
      <w:proofErr w:type="spellEnd"/>
      <w:r w:rsidR="001A727C" w:rsidRPr="00412CFD">
        <w:rPr>
          <w:sz w:val="24"/>
          <w:szCs w:val="24"/>
          <w:lang w:val="en-US"/>
        </w:rPr>
        <w:t xml:space="preserve"> </w:t>
      </w:r>
      <w:proofErr w:type="spellStart"/>
      <w:r w:rsidR="001A727C" w:rsidRPr="00412CFD">
        <w:rPr>
          <w:sz w:val="24"/>
          <w:szCs w:val="24"/>
          <w:lang w:val="en-US"/>
        </w:rPr>
        <w:t>одобрен</w:t>
      </w:r>
      <w:proofErr w:type="spellEnd"/>
      <w:r w:rsidR="001A727C" w:rsidRPr="00412CFD">
        <w:rPr>
          <w:sz w:val="24"/>
          <w:szCs w:val="24"/>
          <w:lang w:val="en-US"/>
        </w:rPr>
        <w:t xml:space="preserve"> </w:t>
      </w:r>
      <w:proofErr w:type="spellStart"/>
      <w:r w:rsidR="001A727C" w:rsidRPr="00412CFD">
        <w:rPr>
          <w:sz w:val="24"/>
          <w:szCs w:val="24"/>
          <w:lang w:val="en-US"/>
        </w:rPr>
        <w:t>проект</w:t>
      </w:r>
      <w:proofErr w:type="spellEnd"/>
      <w:r w:rsidR="001A727C" w:rsidRPr="00412CFD">
        <w:rPr>
          <w:sz w:val="24"/>
          <w:szCs w:val="24"/>
          <w:lang w:val="en-US"/>
        </w:rPr>
        <w:t xml:space="preserve"> e</w:t>
      </w:r>
      <w:r w:rsidR="00AC4BBF" w:rsidRPr="00412CFD">
        <w:rPr>
          <w:sz w:val="24"/>
          <w:szCs w:val="24"/>
        </w:rPr>
        <w:t xml:space="preserve"> д</w:t>
      </w:r>
      <w:proofErr w:type="spellStart"/>
      <w:r w:rsidR="00AC4BBF" w:rsidRPr="00412CFD">
        <w:rPr>
          <w:sz w:val="24"/>
          <w:szCs w:val="24"/>
          <w:lang w:val="en-US"/>
        </w:rPr>
        <w:t>опустимо</w:t>
      </w:r>
      <w:proofErr w:type="spellEnd"/>
      <w:r w:rsidR="00AC4BBF" w:rsidRPr="00412CFD">
        <w:rPr>
          <w:sz w:val="24"/>
          <w:szCs w:val="24"/>
        </w:rPr>
        <w:t xml:space="preserve"> изплащането на едно</w:t>
      </w:r>
      <w:r w:rsidR="00AC4BBF" w:rsidRPr="00412CFD">
        <w:rPr>
          <w:sz w:val="24"/>
          <w:szCs w:val="24"/>
          <w:lang w:val="en-US"/>
        </w:rPr>
        <w:t xml:space="preserve"> </w:t>
      </w:r>
      <w:proofErr w:type="spellStart"/>
      <w:r w:rsidR="00AC4BBF" w:rsidRPr="00412CFD">
        <w:rPr>
          <w:sz w:val="24"/>
          <w:szCs w:val="24"/>
          <w:lang w:val="en-US"/>
        </w:rPr>
        <w:t>авансов</w:t>
      </w:r>
      <w:proofErr w:type="spellEnd"/>
      <w:r w:rsidR="00AC4BBF" w:rsidRPr="00412CFD">
        <w:rPr>
          <w:sz w:val="24"/>
          <w:szCs w:val="24"/>
        </w:rPr>
        <w:t>о</w:t>
      </w:r>
      <w:r w:rsidR="00AC4BBF" w:rsidRPr="00412CFD">
        <w:rPr>
          <w:sz w:val="24"/>
          <w:szCs w:val="24"/>
          <w:lang w:val="en-US"/>
        </w:rPr>
        <w:t xml:space="preserve"> </w:t>
      </w:r>
      <w:proofErr w:type="spellStart"/>
      <w:r w:rsidR="00AC4BBF" w:rsidRPr="00412CFD">
        <w:rPr>
          <w:sz w:val="24"/>
          <w:szCs w:val="24"/>
          <w:lang w:val="en-US"/>
        </w:rPr>
        <w:t>плащан</w:t>
      </w:r>
      <w:proofErr w:type="spellEnd"/>
      <w:r w:rsidR="00AC4BBF" w:rsidRPr="00412CFD">
        <w:rPr>
          <w:sz w:val="24"/>
          <w:szCs w:val="24"/>
        </w:rPr>
        <w:t>е.</w:t>
      </w:r>
    </w:p>
    <w:p w14:paraId="238FCB69" w14:textId="4734B288" w:rsidR="004031BE" w:rsidRPr="00412CFD" w:rsidRDefault="004031BE" w:rsidP="006D56C6">
      <w:pPr>
        <w:ind w:firstLine="567"/>
        <w:jc w:val="both"/>
        <w:rPr>
          <w:sz w:val="24"/>
          <w:szCs w:val="24"/>
        </w:rPr>
      </w:pPr>
      <w:r w:rsidRPr="00412CFD">
        <w:rPr>
          <w:sz w:val="24"/>
          <w:szCs w:val="24"/>
          <w:lang w:val="x-none"/>
        </w:rPr>
        <w:t>Бенефициентът представя обезпечение по авансово плащане под формата на</w:t>
      </w:r>
      <w:r w:rsidRPr="00412CFD">
        <w:rPr>
          <w:sz w:val="24"/>
          <w:szCs w:val="24"/>
        </w:rPr>
        <w:t xml:space="preserve"> </w:t>
      </w:r>
      <w:r w:rsidRPr="00412CFD">
        <w:rPr>
          <w:sz w:val="24"/>
          <w:szCs w:val="24"/>
          <w:lang w:val="x-none"/>
        </w:rPr>
        <w:t>безусловна и неотменима банкова гаранция в полза на ДФЗ – РА, по образец, утвърден от изпълнителния директор на ДФЗ – РА, и публикуван на електронната страница на ДФЗ – РА</w:t>
      </w:r>
      <w:r w:rsidRPr="00412CFD">
        <w:rPr>
          <w:sz w:val="24"/>
          <w:szCs w:val="24"/>
        </w:rPr>
        <w:t xml:space="preserve"> – Приложение № </w:t>
      </w:r>
      <w:r w:rsidR="005C6F0D" w:rsidRPr="00412CFD">
        <w:rPr>
          <w:sz w:val="24"/>
          <w:szCs w:val="24"/>
        </w:rPr>
        <w:t>6</w:t>
      </w:r>
      <w:r w:rsidR="00D13BA2" w:rsidRPr="00412CFD">
        <w:rPr>
          <w:sz w:val="24"/>
          <w:szCs w:val="24"/>
        </w:rPr>
        <w:t>.</w:t>
      </w:r>
      <w:r w:rsidR="00C05688" w:rsidRPr="00412CFD">
        <w:rPr>
          <w:sz w:val="24"/>
          <w:szCs w:val="24"/>
        </w:rPr>
        <w:t xml:space="preserve"> Обезпечението на банковата гаранция е в размер на 100 процента от размера на авансовото плащане. </w:t>
      </w:r>
    </w:p>
    <w:p w14:paraId="7E6BE0D9" w14:textId="34098B1E" w:rsidR="0079156E" w:rsidRPr="00412CFD" w:rsidRDefault="0079156E" w:rsidP="006D56C6">
      <w:pPr>
        <w:ind w:firstLine="567"/>
        <w:jc w:val="both"/>
        <w:rPr>
          <w:sz w:val="24"/>
          <w:szCs w:val="24"/>
        </w:rPr>
      </w:pPr>
      <w:r w:rsidRPr="00412CFD">
        <w:rPr>
          <w:sz w:val="24"/>
          <w:szCs w:val="24"/>
        </w:rPr>
        <w:t xml:space="preserve">Срокът на валидност на банковата гаранция </w:t>
      </w:r>
      <w:r w:rsidR="001A727C" w:rsidRPr="00412CFD">
        <w:rPr>
          <w:sz w:val="24"/>
          <w:szCs w:val="24"/>
        </w:rPr>
        <w:t xml:space="preserve">или записа на заповед </w:t>
      </w:r>
      <w:r w:rsidRPr="00412CFD">
        <w:rPr>
          <w:sz w:val="24"/>
          <w:szCs w:val="24"/>
        </w:rPr>
        <w:t xml:space="preserve">трябва да </w:t>
      </w:r>
      <w:r w:rsidR="003F6AF6" w:rsidRPr="00412CFD">
        <w:rPr>
          <w:sz w:val="24"/>
          <w:szCs w:val="24"/>
        </w:rPr>
        <w:t>бъде равен на срока за изпълнение на одобрения проект</w:t>
      </w:r>
      <w:r w:rsidRPr="00412CFD">
        <w:rPr>
          <w:sz w:val="24"/>
          <w:szCs w:val="24"/>
        </w:rPr>
        <w:t xml:space="preserve">, </w:t>
      </w:r>
      <w:r w:rsidR="003F6AF6" w:rsidRPr="00412CFD">
        <w:rPr>
          <w:sz w:val="24"/>
          <w:szCs w:val="24"/>
        </w:rPr>
        <w:t xml:space="preserve">посочен в административния договор или в заповедта за предоставяне на финансова помощ, </w:t>
      </w:r>
      <w:r w:rsidRPr="00412CFD">
        <w:rPr>
          <w:sz w:val="24"/>
          <w:szCs w:val="24"/>
        </w:rPr>
        <w:t>удължен с 6 месеца.</w:t>
      </w:r>
    </w:p>
    <w:p w14:paraId="41FB4C5E" w14:textId="4CF297D0" w:rsidR="001A727C" w:rsidRPr="00412CFD" w:rsidRDefault="001A727C" w:rsidP="001A727C">
      <w:pPr>
        <w:ind w:firstLine="480"/>
        <w:jc w:val="both"/>
        <w:rPr>
          <w:sz w:val="24"/>
          <w:szCs w:val="24"/>
          <w:lang w:val="x-none"/>
        </w:rPr>
      </w:pPr>
      <w:r w:rsidRPr="00412CFD">
        <w:rPr>
          <w:sz w:val="24"/>
          <w:szCs w:val="24"/>
          <w:lang w:val="x-none"/>
        </w:rPr>
        <w:t>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w:t>
      </w:r>
      <w:r w:rsidRPr="00412CFD">
        <w:rPr>
          <w:sz w:val="24"/>
          <w:szCs w:val="24"/>
        </w:rPr>
        <w:t xml:space="preserve"> </w:t>
      </w:r>
    </w:p>
    <w:p w14:paraId="60AD7DD3" w14:textId="77777777" w:rsidR="001A727C" w:rsidRPr="00412CFD" w:rsidRDefault="001A727C" w:rsidP="001A727C">
      <w:pPr>
        <w:ind w:firstLine="480"/>
        <w:jc w:val="both"/>
        <w:rPr>
          <w:sz w:val="24"/>
          <w:szCs w:val="24"/>
          <w:lang w:val="x-none"/>
        </w:rPr>
      </w:pPr>
      <w:r w:rsidRPr="00412CFD">
        <w:rPr>
          <w:sz w:val="24"/>
          <w:szCs w:val="24"/>
          <w:lang w:val="x-none"/>
        </w:rPr>
        <w:t>Когато размерът на подлежащата на изплащане финансова помощ не надхвърля размера на авансовото плащане, обезпечението може да бъде заменено с друго, покриващо остатъка на авансовото плащане.</w:t>
      </w:r>
    </w:p>
    <w:p w14:paraId="5738122F" w14:textId="01CE7DE9" w:rsidR="001A727C" w:rsidRPr="00412CFD" w:rsidRDefault="001A727C" w:rsidP="001A727C">
      <w:pPr>
        <w:ind w:firstLine="480"/>
        <w:jc w:val="both"/>
        <w:rPr>
          <w:sz w:val="24"/>
          <w:szCs w:val="24"/>
          <w:lang w:val="x-none"/>
        </w:rPr>
      </w:pPr>
      <w:r w:rsidRPr="00412CFD">
        <w:rPr>
          <w:sz w:val="24"/>
          <w:szCs w:val="24"/>
          <w:lang w:val="x-none"/>
        </w:rPr>
        <w:t>В срок до седем дни от подаване на искането за авансово плащане бенефициентът представя оригиналния екземпляр на приложеното обезпечение в областната дирекция на Държавен фонд "Земеделие" по чл. 44 от Устройствения правилник на Държавен фонд "Земеделие".</w:t>
      </w:r>
      <w:r w:rsidR="00A71711" w:rsidRPr="00412CFD">
        <w:rPr>
          <w:sz w:val="24"/>
          <w:szCs w:val="24"/>
        </w:rPr>
        <w:t xml:space="preserve"> Когато бенефициентът не е спазил това задължение или к</w:t>
      </w:r>
      <w:r w:rsidRPr="00412CFD">
        <w:rPr>
          <w:sz w:val="24"/>
          <w:szCs w:val="24"/>
          <w:lang w:val="x-none"/>
        </w:rPr>
        <w:t xml:space="preserve">огато към искането за плащане не </w:t>
      </w:r>
      <w:r w:rsidR="00A71711" w:rsidRPr="00412CFD">
        <w:rPr>
          <w:sz w:val="24"/>
          <w:szCs w:val="24"/>
        </w:rPr>
        <w:t>е</w:t>
      </w:r>
      <w:r w:rsidRPr="00412CFD">
        <w:rPr>
          <w:sz w:val="24"/>
          <w:szCs w:val="24"/>
          <w:lang w:val="x-none"/>
        </w:rPr>
        <w:t xml:space="preserve"> приложи</w:t>
      </w:r>
      <w:r w:rsidR="00A71711" w:rsidRPr="00412CFD">
        <w:rPr>
          <w:sz w:val="24"/>
          <w:szCs w:val="24"/>
        </w:rPr>
        <w:t>л</w:t>
      </w:r>
      <w:r w:rsidRPr="00412CFD">
        <w:rPr>
          <w:sz w:val="24"/>
          <w:szCs w:val="24"/>
          <w:lang w:val="x-none"/>
        </w:rPr>
        <w:t xml:space="preserve"> документите съгласно </w:t>
      </w:r>
      <w:r w:rsidR="00BE0959" w:rsidRPr="00412CFD">
        <w:rPr>
          <w:sz w:val="24"/>
          <w:szCs w:val="24"/>
        </w:rPr>
        <w:t>П</w:t>
      </w:r>
      <w:r w:rsidRPr="00412CFD">
        <w:rPr>
          <w:sz w:val="24"/>
          <w:szCs w:val="24"/>
          <w:lang w:val="x-none"/>
        </w:rPr>
        <w:t>риложение №</w:t>
      </w:r>
      <w:r w:rsidR="00D13BA2" w:rsidRPr="00412CFD">
        <w:rPr>
          <w:sz w:val="24"/>
          <w:szCs w:val="24"/>
        </w:rPr>
        <w:t xml:space="preserve"> </w:t>
      </w:r>
      <w:r w:rsidR="005C6F0D" w:rsidRPr="00412CFD">
        <w:rPr>
          <w:sz w:val="24"/>
          <w:szCs w:val="24"/>
        </w:rPr>
        <w:t>5</w:t>
      </w:r>
      <w:r w:rsidRPr="00412CFD">
        <w:rPr>
          <w:sz w:val="24"/>
          <w:szCs w:val="24"/>
          <w:lang w:val="x-none"/>
        </w:rPr>
        <w:t xml:space="preserve"> </w:t>
      </w:r>
      <w:r w:rsidR="00FE45A8" w:rsidRPr="00412CFD">
        <w:rPr>
          <w:sz w:val="24"/>
          <w:szCs w:val="24"/>
        </w:rPr>
        <w:t>към настоящите Условия</w:t>
      </w:r>
      <w:r w:rsidRPr="00412CFD">
        <w:rPr>
          <w:sz w:val="24"/>
          <w:szCs w:val="24"/>
          <w:lang w:val="x-none"/>
        </w:rPr>
        <w:t>, ДФЗ – РА, му изпраща уведомление, като предоставя срок от 15 дни за отстраняване на констатираните пропуски или несъответствия.</w:t>
      </w:r>
    </w:p>
    <w:p w14:paraId="1D1E6939" w14:textId="365015F2" w:rsidR="001A727C" w:rsidRPr="00412CFD" w:rsidRDefault="001A727C" w:rsidP="001A727C">
      <w:pPr>
        <w:ind w:firstLine="480"/>
        <w:jc w:val="both"/>
        <w:rPr>
          <w:sz w:val="24"/>
          <w:szCs w:val="24"/>
          <w:lang w:val="x-none"/>
        </w:rPr>
      </w:pPr>
      <w:r w:rsidRPr="00412CFD">
        <w:rPr>
          <w:sz w:val="24"/>
          <w:szCs w:val="24"/>
          <w:lang w:val="x-none"/>
        </w:rPr>
        <w:t xml:space="preserve">Държавен фонд </w:t>
      </w:r>
      <w:r w:rsidR="002839AF" w:rsidRPr="00412CFD">
        <w:rPr>
          <w:sz w:val="24"/>
          <w:szCs w:val="24"/>
        </w:rPr>
        <w:t>„</w:t>
      </w:r>
      <w:r w:rsidRPr="00412CFD">
        <w:rPr>
          <w:sz w:val="24"/>
          <w:szCs w:val="24"/>
          <w:lang w:val="x-none"/>
        </w:rPr>
        <w:t>Земеделие</w:t>
      </w:r>
      <w:r w:rsidR="002839AF" w:rsidRPr="00412CFD">
        <w:rPr>
          <w:sz w:val="24"/>
          <w:szCs w:val="24"/>
        </w:rPr>
        <w:t>“</w:t>
      </w:r>
      <w:r w:rsidRPr="00412CFD">
        <w:rPr>
          <w:sz w:val="24"/>
          <w:szCs w:val="24"/>
          <w:lang w:val="x-none"/>
        </w:rPr>
        <w:t xml:space="preserve"> – Разплащателна агенция, извършва авансово плащане в срок до 30 дни от датата на подаване на искане за авансово плащане, когато са изпълнени всички изисквания за извършване на плащането, посочени в </w:t>
      </w:r>
      <w:r w:rsidR="002839AF" w:rsidRPr="00412CFD">
        <w:rPr>
          <w:sz w:val="24"/>
          <w:szCs w:val="24"/>
        </w:rPr>
        <w:t>Н</w:t>
      </w:r>
      <w:r w:rsidRPr="00412CFD">
        <w:rPr>
          <w:sz w:val="24"/>
          <w:szCs w:val="24"/>
          <w:lang w:val="x-none"/>
        </w:rPr>
        <w:t>аредба</w:t>
      </w:r>
      <w:r w:rsidRPr="00412CFD">
        <w:rPr>
          <w:sz w:val="24"/>
          <w:szCs w:val="24"/>
        </w:rPr>
        <w:t xml:space="preserve"> № 4</w:t>
      </w:r>
      <w:r w:rsidR="002839AF" w:rsidRPr="00412CFD">
        <w:rPr>
          <w:sz w:val="24"/>
          <w:szCs w:val="24"/>
        </w:rPr>
        <w:t xml:space="preserve"> от 2018 г</w:t>
      </w:r>
      <w:r w:rsidRPr="00412CFD">
        <w:rPr>
          <w:sz w:val="24"/>
          <w:szCs w:val="24"/>
          <w:lang w:val="x-none"/>
        </w:rPr>
        <w:t>.</w:t>
      </w:r>
    </w:p>
    <w:p w14:paraId="32B76282" w14:textId="77777777" w:rsidR="001A727C" w:rsidRPr="00412CFD" w:rsidRDefault="001A727C" w:rsidP="001A727C">
      <w:pPr>
        <w:ind w:firstLine="480"/>
        <w:jc w:val="both"/>
        <w:rPr>
          <w:sz w:val="24"/>
          <w:szCs w:val="24"/>
          <w:lang w:val="x-none"/>
        </w:rPr>
      </w:pPr>
      <w:r w:rsidRPr="00412CFD">
        <w:rPr>
          <w:sz w:val="24"/>
          <w:szCs w:val="24"/>
          <w:lang w:val="x-none"/>
        </w:rPr>
        <w:t xml:space="preserve">В срока </w:t>
      </w:r>
      <w:r w:rsidRPr="00412CFD">
        <w:rPr>
          <w:sz w:val="24"/>
          <w:szCs w:val="24"/>
        </w:rPr>
        <w:t>от 30 дни</w:t>
      </w:r>
      <w:r w:rsidRPr="00412CFD">
        <w:rPr>
          <w:sz w:val="24"/>
          <w:szCs w:val="24"/>
          <w:lang w:val="x-none"/>
        </w:rPr>
        <w:t xml:space="preserve"> ДФЗ – РА, отказва да извърши изцяло или частично авансовото плащане, когато:</w:t>
      </w:r>
    </w:p>
    <w:p w14:paraId="16A266C3" w14:textId="622952A1" w:rsidR="001A727C" w:rsidRPr="00412CFD" w:rsidRDefault="001A727C" w:rsidP="001A727C">
      <w:pPr>
        <w:ind w:firstLine="480"/>
        <w:jc w:val="both"/>
        <w:rPr>
          <w:sz w:val="24"/>
          <w:szCs w:val="24"/>
        </w:rPr>
      </w:pPr>
      <w:r w:rsidRPr="00412CFD">
        <w:rPr>
          <w:sz w:val="24"/>
          <w:szCs w:val="24"/>
          <w:lang w:val="x-none"/>
        </w:rPr>
        <w:t xml:space="preserve">1. не са изпълнени условията или сроковете по </w:t>
      </w:r>
      <w:r w:rsidRPr="00412CFD">
        <w:rPr>
          <w:sz w:val="24"/>
          <w:szCs w:val="24"/>
        </w:rPr>
        <w:t>горе</w:t>
      </w:r>
    </w:p>
    <w:p w14:paraId="7AAC9EBF" w14:textId="6653CA65" w:rsidR="001A727C" w:rsidRPr="00412CFD" w:rsidRDefault="001A727C" w:rsidP="001A727C">
      <w:pPr>
        <w:ind w:firstLine="480"/>
        <w:jc w:val="both"/>
        <w:rPr>
          <w:sz w:val="24"/>
          <w:szCs w:val="24"/>
          <w:lang w:val="x-none"/>
        </w:rPr>
      </w:pPr>
      <w:r w:rsidRPr="00412CFD">
        <w:rPr>
          <w:sz w:val="24"/>
          <w:szCs w:val="24"/>
          <w:lang w:val="x-none"/>
        </w:rPr>
        <w:t>2. размерът на представеното обезпечение не покрива пълния размер на заявеното авансово плащане;</w:t>
      </w:r>
    </w:p>
    <w:p w14:paraId="4807E643" w14:textId="378871B7" w:rsidR="001A727C" w:rsidRPr="00412CFD" w:rsidRDefault="001A727C" w:rsidP="001A727C">
      <w:pPr>
        <w:ind w:firstLine="480"/>
        <w:jc w:val="both"/>
        <w:rPr>
          <w:sz w:val="24"/>
          <w:szCs w:val="24"/>
          <w:lang w:val="x-none"/>
        </w:rPr>
      </w:pPr>
      <w:r w:rsidRPr="00412CFD">
        <w:rPr>
          <w:sz w:val="24"/>
          <w:szCs w:val="24"/>
          <w:lang w:val="x-none"/>
        </w:rPr>
        <w:t>3. бенефициентът не отстрани пропуските или несъответствията</w:t>
      </w:r>
      <w:r w:rsidRPr="00412CFD">
        <w:rPr>
          <w:sz w:val="24"/>
          <w:szCs w:val="24"/>
        </w:rPr>
        <w:t xml:space="preserve"> по прлиложените документи</w:t>
      </w:r>
    </w:p>
    <w:p w14:paraId="5501C319" w14:textId="087F37F9" w:rsidR="001A727C" w:rsidRPr="00412CFD" w:rsidRDefault="001A727C" w:rsidP="001A727C">
      <w:pPr>
        <w:ind w:firstLine="480"/>
        <w:jc w:val="both"/>
        <w:rPr>
          <w:sz w:val="24"/>
          <w:szCs w:val="24"/>
          <w:lang w:val="x-none"/>
        </w:rPr>
      </w:pPr>
      <w:r w:rsidRPr="00412CFD">
        <w:rPr>
          <w:sz w:val="24"/>
          <w:szCs w:val="24"/>
          <w:lang w:val="x-none"/>
        </w:rPr>
        <w:t>4. по отношение на бенефициента е налице основание за отстраняване по чл. 25, ал. 2 от ЗУСЕСИФ.</w:t>
      </w:r>
    </w:p>
    <w:p w14:paraId="3FA6795D" w14:textId="77777777" w:rsidR="001A727C" w:rsidRPr="00412CFD" w:rsidRDefault="001A727C" w:rsidP="001A727C">
      <w:pPr>
        <w:ind w:firstLine="567"/>
        <w:jc w:val="both"/>
        <w:rPr>
          <w:sz w:val="24"/>
          <w:szCs w:val="24"/>
        </w:rPr>
      </w:pPr>
      <w:r w:rsidRPr="00412CFD">
        <w:rPr>
          <w:sz w:val="24"/>
          <w:szCs w:val="24"/>
        </w:rPr>
        <w:t>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14:paraId="01E0B95F" w14:textId="77777777" w:rsidR="00BE0959" w:rsidRPr="00412CFD" w:rsidRDefault="00BE0959" w:rsidP="00BE0959">
      <w:pPr>
        <w:ind w:firstLine="567"/>
        <w:jc w:val="both"/>
        <w:rPr>
          <w:sz w:val="24"/>
          <w:szCs w:val="24"/>
        </w:rPr>
      </w:pPr>
      <w:r w:rsidRPr="00412CFD">
        <w:rPr>
          <w:sz w:val="24"/>
          <w:szCs w:val="24"/>
        </w:rPr>
        <w:t>Документите за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14:paraId="708AB21C" w14:textId="77777777" w:rsidR="001A727C" w:rsidRPr="00412CFD" w:rsidRDefault="001A727C" w:rsidP="006D56C6">
      <w:pPr>
        <w:ind w:firstLine="567"/>
        <w:jc w:val="both"/>
        <w:rPr>
          <w:b/>
          <w:sz w:val="24"/>
          <w:szCs w:val="24"/>
        </w:rPr>
      </w:pPr>
    </w:p>
    <w:p w14:paraId="13DFC766" w14:textId="3541C0FB" w:rsidR="001A727C" w:rsidRPr="00412CFD" w:rsidRDefault="00F23BFE" w:rsidP="006D56C6">
      <w:pPr>
        <w:ind w:firstLine="567"/>
        <w:jc w:val="both"/>
        <w:rPr>
          <w:b/>
          <w:sz w:val="24"/>
          <w:szCs w:val="24"/>
        </w:rPr>
      </w:pPr>
      <w:r w:rsidRPr="00412CFD">
        <w:rPr>
          <w:b/>
          <w:sz w:val="24"/>
          <w:szCs w:val="24"/>
        </w:rPr>
        <w:t xml:space="preserve">3.2 </w:t>
      </w:r>
      <w:r w:rsidR="00BE0959" w:rsidRPr="00412CFD">
        <w:rPr>
          <w:b/>
          <w:sz w:val="24"/>
          <w:szCs w:val="24"/>
        </w:rPr>
        <w:t>Междинно и окончателно плащане</w:t>
      </w:r>
    </w:p>
    <w:p w14:paraId="0AF144D6" w14:textId="77777777" w:rsidR="001A727C" w:rsidRPr="00412CFD" w:rsidRDefault="001A727C" w:rsidP="001A727C">
      <w:pPr>
        <w:ind w:firstLine="567"/>
        <w:jc w:val="both"/>
        <w:rPr>
          <w:sz w:val="24"/>
          <w:szCs w:val="24"/>
        </w:rPr>
      </w:pPr>
      <w:r w:rsidRPr="00412CFD">
        <w:rPr>
          <w:sz w:val="24"/>
          <w:szCs w:val="24"/>
        </w:rPr>
        <w:t>Бенефициентът може да подаде искане за междинно плащане, когато е предвидено в административния договор или в заповедта за предоставяне на финансова помощ.</w:t>
      </w:r>
    </w:p>
    <w:p w14:paraId="64EA82BB" w14:textId="77777777" w:rsidR="001A727C" w:rsidRPr="00412CFD" w:rsidRDefault="001A727C" w:rsidP="001A727C">
      <w:pPr>
        <w:ind w:firstLine="567"/>
        <w:jc w:val="both"/>
        <w:rPr>
          <w:sz w:val="24"/>
          <w:szCs w:val="24"/>
        </w:rPr>
      </w:pPr>
      <w:r w:rsidRPr="00412CFD">
        <w:rPr>
          <w:sz w:val="24"/>
          <w:szCs w:val="24"/>
        </w:rPr>
        <w:t>Междинно плащане е допустимо за одобрена обособена част от проекта и не повече от един път за периода на изпълнение на проекта.</w:t>
      </w:r>
    </w:p>
    <w:p w14:paraId="072799E6" w14:textId="18133E81" w:rsidR="007C21E7" w:rsidRPr="00412CFD" w:rsidRDefault="001A727C" w:rsidP="001A727C">
      <w:pPr>
        <w:ind w:firstLine="567"/>
        <w:jc w:val="both"/>
        <w:rPr>
          <w:sz w:val="24"/>
          <w:szCs w:val="24"/>
        </w:rPr>
      </w:pPr>
      <w:r w:rsidRPr="00412CFD">
        <w:rPr>
          <w:sz w:val="24"/>
          <w:szCs w:val="24"/>
        </w:rPr>
        <w:t xml:space="preserve">Бенефициентът подава искане за междинно плащане по образец </w:t>
      </w:r>
      <w:r w:rsidR="003A69A3" w:rsidRPr="00412CFD">
        <w:rPr>
          <w:sz w:val="24"/>
          <w:szCs w:val="24"/>
        </w:rPr>
        <w:t xml:space="preserve">и прилага документите </w:t>
      </w:r>
      <w:r w:rsidR="003A69A3">
        <w:rPr>
          <w:sz w:val="24"/>
          <w:szCs w:val="24"/>
        </w:rPr>
        <w:t>съгласно</w:t>
      </w:r>
      <w:r w:rsidRPr="00412CFD">
        <w:rPr>
          <w:sz w:val="24"/>
          <w:szCs w:val="24"/>
        </w:rPr>
        <w:t xml:space="preserve"> Наредба № 4 от </w:t>
      </w:r>
      <w:r w:rsidR="00F93D45" w:rsidRPr="00412CFD">
        <w:rPr>
          <w:sz w:val="24"/>
          <w:szCs w:val="24"/>
        </w:rPr>
        <w:t>30.05.</w:t>
      </w:r>
      <w:r w:rsidRPr="00412CFD">
        <w:rPr>
          <w:sz w:val="24"/>
          <w:szCs w:val="24"/>
        </w:rPr>
        <w:t xml:space="preserve">2018 г. </w:t>
      </w:r>
    </w:p>
    <w:p w14:paraId="13A63A98" w14:textId="1547B46B" w:rsidR="001A727C" w:rsidRPr="00412CFD" w:rsidRDefault="001A727C" w:rsidP="001A727C">
      <w:pPr>
        <w:ind w:firstLine="567"/>
        <w:jc w:val="both"/>
        <w:rPr>
          <w:sz w:val="24"/>
          <w:szCs w:val="24"/>
        </w:rPr>
      </w:pPr>
      <w:r w:rsidRPr="00412CFD">
        <w:rPr>
          <w:sz w:val="24"/>
          <w:szCs w:val="24"/>
        </w:rPr>
        <w:lastRenderedPageBreak/>
        <w:t>Документите за междинно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14:paraId="6B2299F4" w14:textId="77777777" w:rsidR="001A727C" w:rsidRPr="00412CFD" w:rsidRDefault="001A727C" w:rsidP="001A727C">
      <w:pPr>
        <w:ind w:firstLine="567"/>
        <w:jc w:val="both"/>
        <w:rPr>
          <w:sz w:val="24"/>
          <w:szCs w:val="24"/>
        </w:rPr>
      </w:pPr>
    </w:p>
    <w:p w14:paraId="29792372" w14:textId="77777777" w:rsidR="001A727C" w:rsidRPr="00412CFD" w:rsidRDefault="001A727C" w:rsidP="001A727C">
      <w:pPr>
        <w:ind w:firstLine="567"/>
        <w:jc w:val="both"/>
        <w:rPr>
          <w:sz w:val="24"/>
          <w:szCs w:val="24"/>
        </w:rPr>
      </w:pPr>
      <w:r w:rsidRPr="00412CFD">
        <w:rPr>
          <w:sz w:val="24"/>
          <w:szCs w:val="24"/>
        </w:rPr>
        <w:t>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посочен в административния договор или в заповедта за предоставяне на финансова помощ.</w:t>
      </w:r>
    </w:p>
    <w:p w14:paraId="2751A55B" w14:textId="77777777" w:rsidR="001A727C" w:rsidRPr="00412CFD" w:rsidRDefault="001A727C" w:rsidP="001A727C">
      <w:pPr>
        <w:ind w:firstLine="567"/>
        <w:jc w:val="both"/>
        <w:rPr>
          <w:sz w:val="24"/>
          <w:szCs w:val="24"/>
        </w:rPr>
      </w:pPr>
    </w:p>
    <w:p w14:paraId="3BEF5E47" w14:textId="6A28D362" w:rsidR="00F23BFE" w:rsidRPr="00412CFD" w:rsidRDefault="001A727C" w:rsidP="00F23BFE">
      <w:pPr>
        <w:ind w:firstLine="567"/>
        <w:jc w:val="both"/>
        <w:rPr>
          <w:sz w:val="24"/>
          <w:szCs w:val="24"/>
        </w:rPr>
      </w:pPr>
      <w:r w:rsidRPr="00412CFD">
        <w:rPr>
          <w:sz w:val="24"/>
          <w:szCs w:val="24"/>
        </w:rPr>
        <w:t xml:space="preserve">Общият размер на </w:t>
      </w:r>
      <w:r w:rsidR="00F23BFE" w:rsidRPr="00412CFD">
        <w:rPr>
          <w:sz w:val="24"/>
          <w:szCs w:val="24"/>
        </w:rPr>
        <w:t>междинното плащане е както следва:</w:t>
      </w:r>
    </w:p>
    <w:p w14:paraId="69009D1C" w14:textId="3B4244E6" w:rsidR="00F23BFE" w:rsidRPr="00412CFD" w:rsidRDefault="00F23BFE" w:rsidP="00F23BFE">
      <w:pPr>
        <w:pStyle w:val="ListParagraph"/>
        <w:numPr>
          <w:ilvl w:val="0"/>
          <w:numId w:val="11"/>
        </w:numPr>
        <w:tabs>
          <w:tab w:val="left" w:pos="851"/>
        </w:tabs>
        <w:ind w:left="0" w:firstLine="567"/>
        <w:jc w:val="both"/>
        <w:rPr>
          <w:sz w:val="24"/>
          <w:szCs w:val="24"/>
        </w:rPr>
      </w:pPr>
      <w:r w:rsidRPr="00412CFD">
        <w:rPr>
          <w:sz w:val="24"/>
          <w:szCs w:val="24"/>
        </w:rPr>
        <w:t>Когато проектът не предвижда авансово плащане междинното плащане е в размер до 80% от  публичната помощ, свързана с инвестицията;</w:t>
      </w:r>
    </w:p>
    <w:p w14:paraId="5A28F089" w14:textId="00D74057" w:rsidR="00BE0959" w:rsidRPr="00412CFD" w:rsidRDefault="00F23BFE" w:rsidP="00F23BFE">
      <w:pPr>
        <w:tabs>
          <w:tab w:val="left" w:pos="851"/>
        </w:tabs>
        <w:ind w:firstLine="567"/>
        <w:jc w:val="both"/>
        <w:rPr>
          <w:sz w:val="24"/>
          <w:szCs w:val="24"/>
        </w:rPr>
      </w:pPr>
      <w:r w:rsidRPr="00412CFD">
        <w:rPr>
          <w:sz w:val="24"/>
          <w:szCs w:val="24"/>
        </w:rPr>
        <w:t>- Когато по проекта има предвидено авансово плащане, размерът на междинното плащане и извършеното авансово плащане не може да превишава 80% от  публичната помощ, свързана с инвестицията.</w:t>
      </w:r>
    </w:p>
    <w:p w14:paraId="7E2CDD45" w14:textId="1A31AAC3" w:rsidR="00BE0959" w:rsidRPr="00412CFD" w:rsidRDefault="00BE0959" w:rsidP="001A727C">
      <w:pPr>
        <w:ind w:firstLine="567"/>
        <w:jc w:val="both"/>
        <w:rPr>
          <w:sz w:val="24"/>
          <w:szCs w:val="24"/>
        </w:rPr>
      </w:pPr>
    </w:p>
    <w:p w14:paraId="44F72F57" w14:textId="3E3896E0" w:rsidR="001A727C" w:rsidRPr="00412CFD" w:rsidRDefault="001A727C" w:rsidP="00D13BA2">
      <w:pPr>
        <w:ind w:firstLine="567"/>
        <w:jc w:val="both"/>
        <w:rPr>
          <w:sz w:val="24"/>
          <w:szCs w:val="24"/>
        </w:rPr>
      </w:pPr>
      <w:r w:rsidRPr="00412CFD">
        <w:rPr>
          <w:sz w:val="24"/>
          <w:szCs w:val="24"/>
        </w:rPr>
        <w:t xml:space="preserve">Бенефициентът подава искане за окончателно плащане по образеца на Наредба № 4 от </w:t>
      </w:r>
      <w:r w:rsidR="00F93D45" w:rsidRPr="00412CFD">
        <w:rPr>
          <w:sz w:val="24"/>
          <w:szCs w:val="24"/>
        </w:rPr>
        <w:t>30.05.</w:t>
      </w:r>
      <w:r w:rsidRPr="00412CFD">
        <w:rPr>
          <w:sz w:val="24"/>
          <w:szCs w:val="24"/>
        </w:rPr>
        <w:t>2018 г. след изпълнение на одобрения проект в срока, посочен в административния договор или в заповедта за предоставяне на финансова помощ.</w:t>
      </w:r>
      <w:r w:rsidRPr="00412CFD">
        <w:t xml:space="preserve"> П</w:t>
      </w:r>
      <w:r w:rsidRPr="00412CFD">
        <w:rPr>
          <w:sz w:val="24"/>
          <w:szCs w:val="24"/>
        </w:rPr>
        <w:t>рилагат</w:t>
      </w:r>
      <w:r w:rsidR="003A69A3">
        <w:rPr>
          <w:sz w:val="24"/>
          <w:szCs w:val="24"/>
        </w:rPr>
        <w:t xml:space="preserve"> се</w:t>
      </w:r>
      <w:r w:rsidRPr="00412CFD">
        <w:rPr>
          <w:sz w:val="24"/>
          <w:szCs w:val="24"/>
        </w:rPr>
        <w:t xml:space="preserve"> документи</w:t>
      </w:r>
      <w:r w:rsidR="00D13BA2" w:rsidRPr="00412CFD">
        <w:rPr>
          <w:sz w:val="24"/>
          <w:szCs w:val="24"/>
        </w:rPr>
        <w:t>те съгласно</w:t>
      </w:r>
      <w:r w:rsidRPr="00412CFD">
        <w:rPr>
          <w:sz w:val="24"/>
          <w:szCs w:val="24"/>
        </w:rPr>
        <w:t xml:space="preserve"> </w:t>
      </w:r>
      <w:r w:rsidR="00E62D06" w:rsidRPr="00E62D06">
        <w:rPr>
          <w:sz w:val="24"/>
          <w:szCs w:val="24"/>
        </w:rPr>
        <w:t>Наредба № 4 от 30.05.2018 г.</w:t>
      </w:r>
      <w:r w:rsidR="00D13BA2" w:rsidRPr="00412CFD">
        <w:rPr>
          <w:sz w:val="24"/>
          <w:szCs w:val="24"/>
        </w:rPr>
        <w:t xml:space="preserve"> </w:t>
      </w:r>
    </w:p>
    <w:p w14:paraId="59DFF099" w14:textId="77777777" w:rsidR="001A727C" w:rsidRPr="00412CFD" w:rsidRDefault="001A727C" w:rsidP="001A727C">
      <w:pPr>
        <w:ind w:firstLine="567"/>
        <w:jc w:val="both"/>
        <w:rPr>
          <w:sz w:val="24"/>
          <w:szCs w:val="24"/>
        </w:rPr>
      </w:pPr>
      <w:r w:rsidRPr="00412CFD">
        <w:rPr>
          <w:sz w:val="24"/>
          <w:szCs w:val="24"/>
        </w:rPr>
        <w:t>Документите за окончателно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14:paraId="7F1E0F2B" w14:textId="77777777" w:rsidR="001A727C" w:rsidRPr="00412CFD" w:rsidRDefault="001A727C" w:rsidP="001A727C">
      <w:pPr>
        <w:ind w:firstLine="567"/>
        <w:jc w:val="both"/>
        <w:rPr>
          <w:sz w:val="24"/>
          <w:szCs w:val="24"/>
        </w:rPr>
      </w:pPr>
    </w:p>
    <w:p w14:paraId="3F38F2E9" w14:textId="77777777" w:rsidR="001A727C" w:rsidRPr="00412CFD" w:rsidRDefault="001A727C" w:rsidP="001A727C">
      <w:pPr>
        <w:ind w:firstLine="567"/>
        <w:jc w:val="both"/>
        <w:rPr>
          <w:sz w:val="24"/>
          <w:szCs w:val="24"/>
        </w:rPr>
      </w:pPr>
      <w:r w:rsidRPr="00412CFD">
        <w:rPr>
          <w:sz w:val="24"/>
          <w:szCs w:val="24"/>
        </w:rPr>
        <w:t>Държавен фонд "Земеделие" – Разплащателна агенция, извършва проверка за съответствие на представените документи с изискуемите по-горе документи за окончателно и междинно плащане съгласно тези условия в срок до седем дни от подаване на искане за междинно или окончателно плащане.</w:t>
      </w:r>
    </w:p>
    <w:p w14:paraId="06CBAC17" w14:textId="77777777" w:rsidR="001A727C" w:rsidRPr="00412CFD" w:rsidRDefault="001A727C" w:rsidP="001A727C">
      <w:pPr>
        <w:ind w:firstLine="567"/>
        <w:jc w:val="both"/>
        <w:rPr>
          <w:sz w:val="24"/>
          <w:szCs w:val="24"/>
        </w:rPr>
      </w:pPr>
    </w:p>
    <w:p w14:paraId="4E95A0DB" w14:textId="77777777" w:rsidR="001A727C" w:rsidRPr="00412CFD" w:rsidRDefault="001A727C" w:rsidP="001A727C">
      <w:pPr>
        <w:ind w:firstLine="567"/>
        <w:jc w:val="both"/>
        <w:rPr>
          <w:sz w:val="24"/>
          <w:szCs w:val="24"/>
        </w:rPr>
      </w:pPr>
      <w:r w:rsidRPr="00412CFD">
        <w:rPr>
          <w:sz w:val="24"/>
          <w:szCs w:val="24"/>
        </w:rPr>
        <w:t xml:space="preserve">Когато при проверката се установи, че към искането за плащане не са приложени изискуеми документи, ДФЗ – РА, изпраща на бенефициента уведомление и му предоставя срок от 15 дни за отстраняване на констатираните пропуски. </w:t>
      </w:r>
    </w:p>
    <w:p w14:paraId="5D48DBBB" w14:textId="77777777" w:rsidR="001A727C" w:rsidRPr="00412CFD" w:rsidRDefault="001A727C" w:rsidP="001A727C">
      <w:pPr>
        <w:ind w:firstLine="567"/>
        <w:jc w:val="both"/>
        <w:rPr>
          <w:sz w:val="24"/>
          <w:szCs w:val="24"/>
        </w:rPr>
      </w:pPr>
    </w:p>
    <w:p w14:paraId="4F227D88" w14:textId="77777777" w:rsidR="001A727C" w:rsidRPr="00412CFD" w:rsidRDefault="001A727C" w:rsidP="001A727C">
      <w:pPr>
        <w:ind w:firstLine="567"/>
        <w:jc w:val="both"/>
        <w:rPr>
          <w:sz w:val="24"/>
          <w:szCs w:val="24"/>
        </w:rPr>
      </w:pPr>
      <w:r w:rsidRPr="00412CFD">
        <w:rPr>
          <w:sz w:val="24"/>
          <w:szCs w:val="24"/>
        </w:rPr>
        <w:t>Разплащателната агенция разглежда искането за плащане въз основа на приложените към него документи, включително и допълнително представените в срок.</w:t>
      </w:r>
    </w:p>
    <w:p w14:paraId="7936BA1F" w14:textId="6B96895E" w:rsidR="001A727C" w:rsidRPr="00412CFD" w:rsidRDefault="001A727C" w:rsidP="001A727C">
      <w:pPr>
        <w:ind w:firstLine="567"/>
        <w:jc w:val="both"/>
        <w:rPr>
          <w:sz w:val="24"/>
          <w:szCs w:val="24"/>
        </w:rPr>
      </w:pPr>
      <w:r w:rsidRPr="00412CFD">
        <w:rPr>
          <w:sz w:val="24"/>
          <w:szCs w:val="24"/>
        </w:rPr>
        <w:t xml:space="preserve">  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критериите за допустимост и другите задължения на бенефициента, посочени в Условията за кандидатстване</w:t>
      </w:r>
      <w:r w:rsidR="00F93D45" w:rsidRPr="00412CFD">
        <w:t xml:space="preserve"> </w:t>
      </w:r>
      <w:r w:rsidR="00F93D45" w:rsidRPr="00412CFD">
        <w:rPr>
          <w:sz w:val="24"/>
          <w:szCs w:val="24"/>
        </w:rPr>
        <w:t>и Условията за изпълнение на проекти, както</w:t>
      </w:r>
      <w:r w:rsidRPr="00412CFD">
        <w:rPr>
          <w:sz w:val="24"/>
          <w:szCs w:val="24"/>
        </w:rPr>
        <w:t xml:space="preserve"> и в административния договор или в заповедта за предоставяне на финансова помощ.</w:t>
      </w:r>
    </w:p>
    <w:p w14:paraId="438F30CC" w14:textId="77777777" w:rsidR="001A727C" w:rsidRPr="00412CFD" w:rsidRDefault="001A727C" w:rsidP="001A727C">
      <w:pPr>
        <w:ind w:firstLine="567"/>
        <w:jc w:val="both"/>
        <w:rPr>
          <w:sz w:val="24"/>
          <w:szCs w:val="24"/>
        </w:rPr>
      </w:pPr>
    </w:p>
    <w:p w14:paraId="674FCD8F" w14:textId="77777777" w:rsidR="001A727C" w:rsidRPr="00412CFD" w:rsidRDefault="001A727C" w:rsidP="001A727C">
      <w:pPr>
        <w:ind w:firstLine="567"/>
        <w:jc w:val="both"/>
        <w:rPr>
          <w:sz w:val="24"/>
          <w:szCs w:val="24"/>
        </w:rPr>
      </w:pPr>
      <w:r w:rsidRPr="00412CFD">
        <w:rPr>
          <w:sz w:val="24"/>
          <w:szCs w:val="24"/>
        </w:rPr>
        <w:t>Държавен фонд "Земеделие" – Разплащателна агенция, може да извърши проверка на място за установяване на фактическото съответствие с представените документи и заявените данни, за което изпраща уведомление чрез ИСУН до бенефициента за датата и часа на предстоящата проверка, освен в случаите по чл. 25 от Регламент за изпълнение № 809/2014.</w:t>
      </w:r>
    </w:p>
    <w:p w14:paraId="7B8DE3C7" w14:textId="77777777" w:rsidR="001A727C" w:rsidRPr="00412CFD" w:rsidRDefault="001A727C" w:rsidP="001A727C">
      <w:pPr>
        <w:ind w:firstLine="567"/>
        <w:jc w:val="both"/>
        <w:rPr>
          <w:sz w:val="24"/>
          <w:szCs w:val="24"/>
        </w:rPr>
      </w:pPr>
    </w:p>
    <w:p w14:paraId="0D683AAA" w14:textId="77777777" w:rsidR="001A727C" w:rsidRPr="00412CFD" w:rsidRDefault="001A727C" w:rsidP="001A727C">
      <w:pPr>
        <w:ind w:firstLine="567"/>
        <w:jc w:val="both"/>
        <w:rPr>
          <w:sz w:val="24"/>
          <w:szCs w:val="24"/>
        </w:rPr>
      </w:pPr>
      <w:r w:rsidRPr="00412CFD">
        <w:rPr>
          <w:sz w:val="24"/>
          <w:szCs w:val="24"/>
        </w:rPr>
        <w:t xml:space="preserve"> Проверката се извършва в присъствието на бенефициента или на упълномощен негов представител или в присъствието на свидетел, ако бенефициентът или упълномощен от него представител не се е явил на датата и часа посочени в изпратеното уведомление.</w:t>
      </w:r>
    </w:p>
    <w:p w14:paraId="729F387D" w14:textId="77777777" w:rsidR="001A727C" w:rsidRPr="00412CFD" w:rsidRDefault="001A727C" w:rsidP="001A727C">
      <w:pPr>
        <w:ind w:firstLine="567"/>
        <w:jc w:val="both"/>
        <w:rPr>
          <w:sz w:val="24"/>
          <w:szCs w:val="24"/>
        </w:rPr>
      </w:pPr>
    </w:p>
    <w:p w14:paraId="6146FE1B" w14:textId="77777777" w:rsidR="001A727C" w:rsidRPr="00412CFD" w:rsidRDefault="001A727C" w:rsidP="001A727C">
      <w:pPr>
        <w:ind w:firstLine="567"/>
        <w:jc w:val="both"/>
        <w:rPr>
          <w:sz w:val="24"/>
          <w:szCs w:val="24"/>
        </w:rPr>
      </w:pPr>
      <w:r w:rsidRPr="00412CFD">
        <w:rPr>
          <w:sz w:val="24"/>
          <w:szCs w:val="24"/>
        </w:rPr>
        <w:t xml:space="preserve">След приключване на проверката на място се съставя доклад за проверка, който се подписва от длъжностното лице, което го е изготвило, и от бенефициента или от упълномощен негов представител, който има право да напише в протокола обяснения и </w:t>
      </w:r>
      <w:r w:rsidRPr="00412CFD">
        <w:rPr>
          <w:sz w:val="24"/>
          <w:szCs w:val="24"/>
        </w:rPr>
        <w:lastRenderedPageBreak/>
        <w:t xml:space="preserve">възражения по направените констатации. </w:t>
      </w:r>
    </w:p>
    <w:p w14:paraId="7B8F44D2" w14:textId="77777777" w:rsidR="001A727C" w:rsidRPr="00412CFD" w:rsidRDefault="001A727C" w:rsidP="001A727C">
      <w:pPr>
        <w:ind w:firstLine="567"/>
        <w:jc w:val="both"/>
        <w:rPr>
          <w:sz w:val="24"/>
          <w:szCs w:val="24"/>
        </w:rPr>
      </w:pPr>
    </w:p>
    <w:p w14:paraId="42502586" w14:textId="77777777" w:rsidR="001A727C" w:rsidRPr="00412CFD" w:rsidRDefault="001A727C" w:rsidP="001A727C">
      <w:pPr>
        <w:ind w:firstLine="567"/>
        <w:jc w:val="both"/>
        <w:rPr>
          <w:sz w:val="24"/>
          <w:szCs w:val="24"/>
        </w:rPr>
      </w:pPr>
      <w:r w:rsidRPr="00412CFD">
        <w:rPr>
          <w:sz w:val="24"/>
          <w:szCs w:val="24"/>
        </w:rPr>
        <w:t>Докладът се съставя в два еднообразни екземпляра, като един се предоставя на бенефициента или на упълномощения негов представител. Когато на проверката не се е явил бенефициентът или упълномощено от него лице, докладът се подписва от длъжностното лице, което го е изготвило, вписват се данни за присъстващия свидетел и се изпраща на бенефициента.</w:t>
      </w:r>
    </w:p>
    <w:p w14:paraId="17BC5BA0" w14:textId="77777777" w:rsidR="001A727C" w:rsidRPr="00412CFD" w:rsidRDefault="001A727C" w:rsidP="001A727C">
      <w:pPr>
        <w:ind w:firstLine="567"/>
        <w:jc w:val="both"/>
        <w:rPr>
          <w:sz w:val="24"/>
          <w:szCs w:val="24"/>
        </w:rPr>
      </w:pPr>
    </w:p>
    <w:p w14:paraId="3013C9B7" w14:textId="77777777" w:rsidR="001A727C" w:rsidRPr="00412CFD" w:rsidRDefault="001A727C" w:rsidP="001A727C">
      <w:pPr>
        <w:ind w:firstLine="567"/>
        <w:jc w:val="both"/>
        <w:rPr>
          <w:sz w:val="24"/>
          <w:szCs w:val="24"/>
        </w:rPr>
      </w:pPr>
      <w:r w:rsidRPr="00412CFD">
        <w:rPr>
          <w:sz w:val="24"/>
          <w:szCs w:val="24"/>
        </w:rPr>
        <w:t>В срок до 15 дни от предоставянето, съответно от изпращането на доклада за проверка на място, бенефициентът или негов упълномощен представител може да направи възражения и да даде обяснения по направените констатации.</w:t>
      </w:r>
    </w:p>
    <w:p w14:paraId="022E3AFD" w14:textId="77777777" w:rsidR="001A727C" w:rsidRPr="00412CFD" w:rsidRDefault="001A727C" w:rsidP="001A727C">
      <w:pPr>
        <w:ind w:firstLine="567"/>
        <w:jc w:val="both"/>
        <w:rPr>
          <w:sz w:val="24"/>
          <w:szCs w:val="24"/>
        </w:rPr>
      </w:pPr>
    </w:p>
    <w:p w14:paraId="29868F01" w14:textId="77777777" w:rsidR="001A727C" w:rsidRPr="00412CFD" w:rsidRDefault="001A727C" w:rsidP="001A727C">
      <w:pPr>
        <w:ind w:firstLine="567"/>
        <w:jc w:val="both"/>
        <w:rPr>
          <w:sz w:val="24"/>
          <w:szCs w:val="24"/>
        </w:rPr>
      </w:pPr>
      <w:r w:rsidRPr="00412CFD">
        <w:rPr>
          <w:sz w:val="24"/>
          <w:szCs w:val="24"/>
        </w:rPr>
        <w:t>В посочения срок от 90 дни от подаване на искането за плащане ДФЗ – РА, проверява заявените данни и други обстоятелства и определя размера на допустимите разходи и изплаща или мотивирано отказва изплащането на междинното или окончателното плащане.</w:t>
      </w:r>
    </w:p>
    <w:p w14:paraId="2A28DC80" w14:textId="77777777" w:rsidR="001A727C" w:rsidRPr="00412CFD" w:rsidRDefault="001A727C" w:rsidP="001A727C">
      <w:pPr>
        <w:ind w:firstLine="567"/>
        <w:jc w:val="both"/>
        <w:rPr>
          <w:sz w:val="24"/>
          <w:szCs w:val="24"/>
        </w:rPr>
      </w:pPr>
      <w:r w:rsidRPr="00412CFD">
        <w:rPr>
          <w:sz w:val="24"/>
          <w:szCs w:val="24"/>
        </w:rPr>
        <w:t xml:space="preserve">  Държавен фонд "Земеделие" – Разплащателна агенция, изпраща уведомление до бенефициента, когато при извършване на проверките се установи някое от следните обстоятелства:</w:t>
      </w:r>
    </w:p>
    <w:p w14:paraId="7C9FEABF" w14:textId="77777777" w:rsidR="001A727C" w:rsidRPr="00412CFD" w:rsidRDefault="001A727C" w:rsidP="001A727C">
      <w:pPr>
        <w:ind w:firstLine="567"/>
        <w:jc w:val="both"/>
        <w:rPr>
          <w:sz w:val="24"/>
          <w:szCs w:val="24"/>
        </w:rPr>
      </w:pPr>
    </w:p>
    <w:p w14:paraId="1DFD8FD5" w14:textId="77777777" w:rsidR="001A727C" w:rsidRPr="00412CFD" w:rsidRDefault="001A727C" w:rsidP="001A727C">
      <w:pPr>
        <w:ind w:firstLine="567"/>
        <w:jc w:val="both"/>
        <w:rPr>
          <w:sz w:val="24"/>
          <w:szCs w:val="24"/>
        </w:rPr>
      </w:pPr>
      <w:r w:rsidRPr="00412CFD">
        <w:rPr>
          <w:sz w:val="24"/>
          <w:szCs w:val="24"/>
        </w:rPr>
        <w:t xml:space="preserve"> 1. нередовност или непълнота на представен документ или неяснота на данните в него;</w:t>
      </w:r>
    </w:p>
    <w:p w14:paraId="2383AE54" w14:textId="77777777" w:rsidR="001A727C" w:rsidRPr="00412CFD" w:rsidRDefault="001A727C" w:rsidP="001A727C">
      <w:pPr>
        <w:ind w:firstLine="567"/>
        <w:jc w:val="both"/>
        <w:rPr>
          <w:sz w:val="24"/>
          <w:szCs w:val="24"/>
        </w:rPr>
      </w:pPr>
    </w:p>
    <w:p w14:paraId="0DC39F17" w14:textId="77777777" w:rsidR="001A727C" w:rsidRPr="00412CFD" w:rsidRDefault="001A727C" w:rsidP="001A727C">
      <w:pPr>
        <w:ind w:firstLine="567"/>
        <w:jc w:val="both"/>
        <w:rPr>
          <w:sz w:val="24"/>
          <w:szCs w:val="24"/>
        </w:rPr>
      </w:pPr>
      <w:r w:rsidRPr="00412CFD">
        <w:rPr>
          <w:sz w:val="24"/>
          <w:szCs w:val="24"/>
        </w:rPr>
        <w:t xml:space="preserve"> 2. необходимост от представяне на допълнителни данни и/или документи извън непредставените документи </w:t>
      </w:r>
    </w:p>
    <w:p w14:paraId="24BAEF47" w14:textId="77777777" w:rsidR="001A727C" w:rsidRPr="00412CFD" w:rsidRDefault="001A727C" w:rsidP="001A727C">
      <w:pPr>
        <w:ind w:firstLine="567"/>
        <w:jc w:val="both"/>
        <w:rPr>
          <w:sz w:val="24"/>
          <w:szCs w:val="24"/>
        </w:rPr>
      </w:pPr>
    </w:p>
    <w:p w14:paraId="327A39EE" w14:textId="77777777" w:rsidR="001A727C" w:rsidRPr="00412CFD" w:rsidRDefault="001A727C" w:rsidP="001A727C">
      <w:pPr>
        <w:ind w:firstLine="567"/>
        <w:jc w:val="both"/>
        <w:rPr>
          <w:sz w:val="24"/>
          <w:szCs w:val="24"/>
        </w:rPr>
      </w:pPr>
      <w:r w:rsidRPr="00412CFD">
        <w:rPr>
          <w:sz w:val="24"/>
          <w:szCs w:val="24"/>
        </w:rPr>
        <w:t xml:space="preserve">Бенефициентът е длъжен да представи изисканите по-горе документи и/или данни в срок до 15 дни от изпращане на уведомлението. </w:t>
      </w:r>
    </w:p>
    <w:p w14:paraId="160D2FB6" w14:textId="77777777" w:rsidR="001A727C" w:rsidRPr="00412CFD" w:rsidRDefault="001A727C" w:rsidP="001A727C">
      <w:pPr>
        <w:ind w:firstLine="567"/>
        <w:jc w:val="both"/>
        <w:rPr>
          <w:sz w:val="24"/>
          <w:szCs w:val="24"/>
        </w:rPr>
      </w:pPr>
    </w:p>
    <w:p w14:paraId="12EC2134" w14:textId="77777777" w:rsidR="001A727C" w:rsidRPr="00412CFD" w:rsidRDefault="001A727C" w:rsidP="001A727C">
      <w:pPr>
        <w:ind w:firstLine="567"/>
        <w:jc w:val="both"/>
        <w:rPr>
          <w:sz w:val="24"/>
          <w:szCs w:val="24"/>
        </w:rPr>
      </w:pPr>
      <w:r w:rsidRPr="00412CFD">
        <w:rPr>
          <w:sz w:val="24"/>
          <w:szCs w:val="24"/>
        </w:rPr>
        <w:t>Държавен фонд "Земеделие" – Разплащателна агенция, разглежда само документи и/или данни, които са изискани.</w:t>
      </w:r>
    </w:p>
    <w:p w14:paraId="07C27154" w14:textId="77777777" w:rsidR="001A727C" w:rsidRPr="00412CFD" w:rsidRDefault="001A727C" w:rsidP="001A727C">
      <w:pPr>
        <w:ind w:firstLine="567"/>
        <w:jc w:val="both"/>
        <w:rPr>
          <w:sz w:val="24"/>
          <w:szCs w:val="24"/>
        </w:rPr>
      </w:pPr>
    </w:p>
    <w:p w14:paraId="49826826" w14:textId="77777777" w:rsidR="001A727C" w:rsidRPr="00412CFD" w:rsidRDefault="001A727C" w:rsidP="001A727C">
      <w:pPr>
        <w:ind w:firstLine="567"/>
        <w:jc w:val="both"/>
        <w:rPr>
          <w:sz w:val="24"/>
          <w:szCs w:val="24"/>
        </w:rPr>
      </w:pPr>
      <w:r w:rsidRPr="00412CFD">
        <w:rPr>
          <w:sz w:val="24"/>
          <w:szCs w:val="24"/>
        </w:rPr>
        <w:t>Срокът от 90 дни от подаване на искането за плащане спира да тече, когато:</w:t>
      </w:r>
    </w:p>
    <w:p w14:paraId="2AE26255" w14:textId="77777777" w:rsidR="001A727C" w:rsidRPr="00412CFD" w:rsidRDefault="001A727C" w:rsidP="001A727C">
      <w:pPr>
        <w:ind w:firstLine="567"/>
        <w:jc w:val="both"/>
        <w:rPr>
          <w:sz w:val="24"/>
          <w:szCs w:val="24"/>
        </w:rPr>
      </w:pPr>
    </w:p>
    <w:p w14:paraId="49E31944" w14:textId="77777777" w:rsidR="001A727C" w:rsidRPr="00412CFD" w:rsidRDefault="001A727C" w:rsidP="001A727C">
      <w:pPr>
        <w:ind w:firstLine="567"/>
        <w:jc w:val="both"/>
        <w:rPr>
          <w:sz w:val="24"/>
          <w:szCs w:val="24"/>
        </w:rPr>
      </w:pPr>
      <w:r w:rsidRPr="00412CFD">
        <w:rPr>
          <w:sz w:val="24"/>
          <w:szCs w:val="24"/>
        </w:rPr>
        <w:t xml:space="preserve"> 1. Държавен фонд "Земеделие" – Разплащателна агенция, е изискала от бенефициента документи и/или данни – за периода от изпращане на уведомлението до представяне на изисканите документи и/или данни, а когато такива не са представени – до изтичане на указания в уведомлението срок;</w:t>
      </w:r>
    </w:p>
    <w:p w14:paraId="284D1CFF" w14:textId="77777777" w:rsidR="001A727C" w:rsidRPr="00412CFD" w:rsidRDefault="001A727C" w:rsidP="001A727C">
      <w:pPr>
        <w:ind w:firstLine="567"/>
        <w:jc w:val="both"/>
        <w:rPr>
          <w:sz w:val="24"/>
          <w:szCs w:val="24"/>
        </w:rPr>
      </w:pPr>
    </w:p>
    <w:p w14:paraId="315E2D91" w14:textId="77777777" w:rsidR="001A727C" w:rsidRPr="00412CFD" w:rsidRDefault="001A727C" w:rsidP="001A727C">
      <w:pPr>
        <w:ind w:firstLine="567"/>
        <w:jc w:val="both"/>
        <w:rPr>
          <w:sz w:val="24"/>
          <w:szCs w:val="24"/>
        </w:rPr>
      </w:pPr>
      <w:r w:rsidRPr="00412CFD">
        <w:rPr>
          <w:sz w:val="24"/>
          <w:szCs w:val="24"/>
        </w:rPr>
        <w:t xml:space="preserve"> 2. при проверките са събрани данни и/или са представени документи, от които възниква съмнение за нередност, което налага извършването на допълнителни проверки от специализирано структурно звено към ДФЗ – РА – за период не по-дълъг от три месеца; </w:t>
      </w:r>
    </w:p>
    <w:p w14:paraId="0506DFBB" w14:textId="77777777" w:rsidR="001A727C" w:rsidRPr="00412CFD" w:rsidRDefault="001A727C" w:rsidP="001A727C">
      <w:pPr>
        <w:ind w:firstLine="567"/>
        <w:jc w:val="both"/>
        <w:rPr>
          <w:sz w:val="24"/>
          <w:szCs w:val="24"/>
        </w:rPr>
      </w:pPr>
    </w:p>
    <w:p w14:paraId="73C1CA6B" w14:textId="77777777" w:rsidR="001A727C" w:rsidRPr="00412CFD" w:rsidRDefault="001A727C" w:rsidP="001A727C">
      <w:pPr>
        <w:ind w:firstLine="567"/>
        <w:jc w:val="both"/>
        <w:rPr>
          <w:sz w:val="24"/>
          <w:szCs w:val="24"/>
        </w:rPr>
      </w:pPr>
      <w:r w:rsidRPr="00412CFD">
        <w:rPr>
          <w:sz w:val="24"/>
          <w:szCs w:val="24"/>
        </w:rPr>
        <w:t>3. в резултат на допълнителните проверки възникнат съмнения за измама и бъде сезирана прокуратурата от ДФЗ – РА, или е образувано досъдебно производство, от чийто изход зависи произнасянето по искането за плащане – за периода до постановяване на влязъл в сила акт на компетентния орган;</w:t>
      </w:r>
    </w:p>
    <w:p w14:paraId="6C7F61A1" w14:textId="77777777" w:rsidR="001A727C" w:rsidRPr="00412CFD" w:rsidRDefault="001A727C" w:rsidP="001A727C">
      <w:pPr>
        <w:ind w:firstLine="567"/>
        <w:jc w:val="both"/>
        <w:rPr>
          <w:sz w:val="24"/>
          <w:szCs w:val="24"/>
        </w:rPr>
      </w:pPr>
    </w:p>
    <w:p w14:paraId="6DD159F1" w14:textId="77777777" w:rsidR="001A727C" w:rsidRPr="00412CFD" w:rsidRDefault="001A727C" w:rsidP="001A727C">
      <w:pPr>
        <w:ind w:firstLine="567"/>
        <w:jc w:val="both"/>
        <w:rPr>
          <w:sz w:val="24"/>
          <w:szCs w:val="24"/>
        </w:rPr>
      </w:pPr>
      <w:r w:rsidRPr="00412CFD">
        <w:rPr>
          <w:sz w:val="24"/>
          <w:szCs w:val="24"/>
        </w:rPr>
        <w:t xml:space="preserve"> 4. при проверките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становище или информация до датата на получаването им от ДФЗ – РА;</w:t>
      </w:r>
    </w:p>
    <w:p w14:paraId="13746784" w14:textId="77777777" w:rsidR="001A727C" w:rsidRPr="00412CFD" w:rsidRDefault="001A727C" w:rsidP="001A727C">
      <w:pPr>
        <w:ind w:firstLine="567"/>
        <w:jc w:val="both"/>
        <w:rPr>
          <w:sz w:val="24"/>
          <w:szCs w:val="24"/>
        </w:rPr>
      </w:pPr>
    </w:p>
    <w:p w14:paraId="73B3FB42" w14:textId="77777777" w:rsidR="001A727C" w:rsidRPr="00412CFD" w:rsidRDefault="001A727C" w:rsidP="001A727C">
      <w:pPr>
        <w:ind w:firstLine="567"/>
        <w:jc w:val="both"/>
        <w:rPr>
          <w:sz w:val="24"/>
          <w:szCs w:val="24"/>
        </w:rPr>
      </w:pPr>
      <w:r w:rsidRPr="00412CFD">
        <w:rPr>
          <w:sz w:val="24"/>
          <w:szCs w:val="24"/>
        </w:rPr>
        <w:t xml:space="preserve"> 5. се провежда контролна проверка въз основа на Приложение I, т. 4 от Делегиран регламент (ЕС) № 907/2014 на Комисията от 11 март 2014 г. за допълнение на Регламент (ЕС) </w:t>
      </w:r>
      <w:r w:rsidRPr="00412CFD">
        <w:rPr>
          <w:sz w:val="24"/>
          <w:szCs w:val="24"/>
        </w:rPr>
        <w:lastRenderedPageBreak/>
        <w:t>№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w:t>
      </w:r>
    </w:p>
    <w:p w14:paraId="5ABAF7AE" w14:textId="77777777" w:rsidR="001A727C" w:rsidRPr="00412CFD" w:rsidRDefault="001A727C" w:rsidP="001A727C">
      <w:pPr>
        <w:ind w:firstLine="567"/>
        <w:jc w:val="both"/>
        <w:rPr>
          <w:sz w:val="24"/>
          <w:szCs w:val="24"/>
        </w:rPr>
      </w:pPr>
    </w:p>
    <w:p w14:paraId="51BCACD8" w14:textId="77777777" w:rsidR="001A727C" w:rsidRPr="00412CFD" w:rsidRDefault="001A727C" w:rsidP="001A727C">
      <w:pPr>
        <w:ind w:firstLine="567"/>
        <w:jc w:val="both"/>
        <w:rPr>
          <w:sz w:val="24"/>
          <w:szCs w:val="24"/>
        </w:rPr>
      </w:pPr>
      <w:r w:rsidRPr="00412CFD">
        <w:rPr>
          <w:sz w:val="24"/>
          <w:szCs w:val="24"/>
        </w:rPr>
        <w:t>В тези случаи ДФЗ – РА, изпраща уведомление до бенефициента за спирането на срока по разглеждане на исканията за междинно и окончателно плащане, като посочва мотивите за това.</w:t>
      </w:r>
    </w:p>
    <w:p w14:paraId="4E3FC41E" w14:textId="77777777" w:rsidR="001A727C" w:rsidRPr="00412CFD" w:rsidRDefault="001A727C" w:rsidP="001A727C">
      <w:pPr>
        <w:ind w:firstLine="567"/>
        <w:jc w:val="both"/>
        <w:rPr>
          <w:sz w:val="24"/>
          <w:szCs w:val="24"/>
        </w:rPr>
      </w:pPr>
    </w:p>
    <w:p w14:paraId="7F539114" w14:textId="77777777" w:rsidR="001A727C" w:rsidRPr="00412CFD" w:rsidRDefault="001A727C" w:rsidP="001A727C">
      <w:pPr>
        <w:ind w:firstLine="567"/>
        <w:jc w:val="both"/>
        <w:rPr>
          <w:sz w:val="24"/>
          <w:szCs w:val="24"/>
        </w:rPr>
      </w:pPr>
      <w:r w:rsidRPr="00412CFD">
        <w:rPr>
          <w:sz w:val="24"/>
          <w:szCs w:val="24"/>
        </w:rPr>
        <w:t xml:space="preserve">  Бенефициентът може по всяко време да оттегли изцяло или частично искането за авансово, междинно или окончателно плащане и приложените към него документи. Оттеглянето поставя бенефициента в положението, в което се е намирал преди подаването на искането за плащане, на приложените към него документи или на част от тях.</w:t>
      </w:r>
    </w:p>
    <w:p w14:paraId="43F1B8D5" w14:textId="77777777" w:rsidR="001A727C" w:rsidRPr="00412CFD" w:rsidRDefault="001A727C" w:rsidP="001A727C">
      <w:pPr>
        <w:ind w:firstLine="567"/>
        <w:jc w:val="both"/>
        <w:rPr>
          <w:sz w:val="24"/>
          <w:szCs w:val="24"/>
          <w:lang w:val="en-US"/>
        </w:rPr>
      </w:pPr>
    </w:p>
    <w:p w14:paraId="2B4C93EE" w14:textId="77777777" w:rsidR="001A727C" w:rsidRPr="00412CFD" w:rsidRDefault="001A727C" w:rsidP="001A727C">
      <w:pPr>
        <w:ind w:firstLine="567"/>
        <w:jc w:val="both"/>
        <w:rPr>
          <w:sz w:val="24"/>
          <w:szCs w:val="24"/>
        </w:rPr>
      </w:pPr>
      <w:r w:rsidRPr="00412CFD">
        <w:rPr>
          <w:sz w:val="24"/>
          <w:szCs w:val="24"/>
        </w:rPr>
        <w:t>Не се разрешава оттегляне на документите или частта от тях, засегната от неспазването, когато е налице някое от следните обстоятелства:</w:t>
      </w:r>
    </w:p>
    <w:p w14:paraId="33D3CF0E" w14:textId="77777777" w:rsidR="001A727C" w:rsidRPr="00412CFD" w:rsidRDefault="001A727C" w:rsidP="001A727C">
      <w:pPr>
        <w:ind w:firstLine="567"/>
        <w:jc w:val="both"/>
        <w:rPr>
          <w:sz w:val="24"/>
          <w:szCs w:val="24"/>
        </w:rPr>
      </w:pPr>
    </w:p>
    <w:p w14:paraId="5FBB0B66" w14:textId="77777777" w:rsidR="001A727C" w:rsidRPr="00412CFD" w:rsidRDefault="001A727C" w:rsidP="001A727C">
      <w:pPr>
        <w:ind w:firstLine="567"/>
        <w:jc w:val="both"/>
        <w:rPr>
          <w:sz w:val="24"/>
          <w:szCs w:val="24"/>
        </w:rPr>
      </w:pPr>
      <w:r w:rsidRPr="00412CFD">
        <w:rPr>
          <w:sz w:val="24"/>
          <w:szCs w:val="24"/>
        </w:rPr>
        <w:t xml:space="preserve"> 1. бенефициентът е уведомен от ДФЗ – РА, за констатирано неспазване на критерий за допустимост, ангажимент или друго задължение на бенефициента в приложените към искането за плащане документи или в допълнително представените такива;</w:t>
      </w:r>
    </w:p>
    <w:p w14:paraId="25B1348E" w14:textId="77777777" w:rsidR="001A727C" w:rsidRPr="00412CFD" w:rsidRDefault="001A727C" w:rsidP="001A727C">
      <w:pPr>
        <w:ind w:firstLine="567"/>
        <w:jc w:val="both"/>
        <w:rPr>
          <w:sz w:val="24"/>
          <w:szCs w:val="24"/>
        </w:rPr>
      </w:pPr>
    </w:p>
    <w:p w14:paraId="1A39DFAA" w14:textId="77777777" w:rsidR="001A727C" w:rsidRPr="00412CFD" w:rsidRDefault="001A727C" w:rsidP="001A727C">
      <w:pPr>
        <w:ind w:firstLine="567"/>
        <w:jc w:val="both"/>
        <w:rPr>
          <w:sz w:val="24"/>
          <w:szCs w:val="24"/>
        </w:rPr>
      </w:pPr>
      <w:r w:rsidRPr="00412CFD">
        <w:rPr>
          <w:sz w:val="24"/>
          <w:szCs w:val="24"/>
        </w:rPr>
        <w:t xml:space="preserve"> 2. бенефициентът е уведомен от ДФЗ – РА, за намерението й да извърши проверка/посещение на място;</w:t>
      </w:r>
    </w:p>
    <w:p w14:paraId="39463973" w14:textId="77777777" w:rsidR="001A727C" w:rsidRPr="00412CFD" w:rsidRDefault="001A727C" w:rsidP="001A727C">
      <w:pPr>
        <w:ind w:firstLine="567"/>
        <w:jc w:val="both"/>
        <w:rPr>
          <w:sz w:val="24"/>
          <w:szCs w:val="24"/>
        </w:rPr>
      </w:pPr>
    </w:p>
    <w:p w14:paraId="5616CF90" w14:textId="77777777" w:rsidR="001A727C" w:rsidRPr="00412CFD" w:rsidRDefault="001A727C" w:rsidP="001A727C">
      <w:pPr>
        <w:ind w:firstLine="567"/>
        <w:jc w:val="both"/>
        <w:rPr>
          <w:sz w:val="24"/>
          <w:szCs w:val="24"/>
        </w:rPr>
      </w:pPr>
      <w:r w:rsidRPr="00412CFD">
        <w:rPr>
          <w:sz w:val="24"/>
          <w:szCs w:val="24"/>
        </w:rPr>
        <w:t xml:space="preserve"> 3. при проверката/посещението на място се установи неспазване на критерий за допустимост, ангажимент или друго задължение на бенефициента.</w:t>
      </w:r>
    </w:p>
    <w:p w14:paraId="44259889" w14:textId="77777777" w:rsidR="001A727C" w:rsidRPr="00412CFD" w:rsidRDefault="001A727C" w:rsidP="001A727C">
      <w:pPr>
        <w:ind w:firstLine="567"/>
        <w:jc w:val="both"/>
        <w:rPr>
          <w:sz w:val="24"/>
          <w:szCs w:val="24"/>
        </w:rPr>
      </w:pPr>
    </w:p>
    <w:p w14:paraId="715995B6" w14:textId="77777777" w:rsidR="001A727C" w:rsidRPr="00412CFD" w:rsidRDefault="001A727C" w:rsidP="001A727C">
      <w:pPr>
        <w:tabs>
          <w:tab w:val="left" w:pos="567"/>
        </w:tabs>
        <w:ind w:firstLine="567"/>
        <w:jc w:val="both"/>
        <w:rPr>
          <w:sz w:val="24"/>
          <w:szCs w:val="24"/>
        </w:rPr>
      </w:pPr>
      <w:r w:rsidRPr="00412CFD">
        <w:rPr>
          <w:sz w:val="24"/>
          <w:szCs w:val="24"/>
        </w:rPr>
        <w:t>Държавен фонд "Земеделие" – Разплащателна агенция, изпраща уведомление до бенефициента за допустимостта на направеното искане за оттегляне.</w:t>
      </w:r>
    </w:p>
    <w:p w14:paraId="14D14E12" w14:textId="77777777" w:rsidR="001A727C" w:rsidRPr="00412CFD" w:rsidRDefault="001A727C" w:rsidP="001A727C">
      <w:pPr>
        <w:ind w:firstLine="567"/>
        <w:jc w:val="both"/>
        <w:rPr>
          <w:sz w:val="24"/>
          <w:szCs w:val="24"/>
        </w:rPr>
      </w:pPr>
    </w:p>
    <w:p w14:paraId="3CACD232" w14:textId="77777777" w:rsidR="001A727C" w:rsidRPr="00412CFD" w:rsidRDefault="001A727C" w:rsidP="001A727C">
      <w:pPr>
        <w:ind w:firstLine="567"/>
        <w:jc w:val="both"/>
        <w:rPr>
          <w:sz w:val="24"/>
          <w:szCs w:val="24"/>
        </w:rPr>
      </w:pPr>
      <w:r w:rsidRPr="00412CFD">
        <w:rPr>
          <w:sz w:val="24"/>
          <w:szCs w:val="24"/>
        </w:rPr>
        <w:t>При оттегляне на искане за плащане, което не попада в</w:t>
      </w:r>
      <w:r w:rsidRPr="00412CFD">
        <w:rPr>
          <w:sz w:val="24"/>
          <w:szCs w:val="24"/>
          <w:lang w:val="en-US"/>
        </w:rPr>
        <w:t xml:space="preserve"> </w:t>
      </w:r>
      <w:r w:rsidRPr="00412CFD">
        <w:rPr>
          <w:sz w:val="24"/>
          <w:szCs w:val="24"/>
        </w:rPr>
        <w:t>горната хипотеза, бенефициентът има право да подаде ново искане за плащане до изтичане на крайния срок за това, посочен в административния договор, респ. в заповедта за предоставяне на финансова помощ.</w:t>
      </w:r>
    </w:p>
    <w:p w14:paraId="4D0890D8" w14:textId="77777777" w:rsidR="001A727C" w:rsidRPr="00412CFD" w:rsidRDefault="001A727C" w:rsidP="001A727C">
      <w:pPr>
        <w:ind w:firstLine="567"/>
        <w:jc w:val="both"/>
        <w:rPr>
          <w:sz w:val="24"/>
          <w:szCs w:val="24"/>
        </w:rPr>
      </w:pPr>
      <w:r w:rsidRPr="00412CFD">
        <w:rPr>
          <w:sz w:val="24"/>
          <w:szCs w:val="24"/>
        </w:rPr>
        <w:t xml:space="preserve">Исканията за авансово, междинно или окончателно плащане и приложените към тях документи могат да бъдат коригирани по всяко време след подаването им в случай на очевидни грешки, признати от ДФЗ – РА, въз основа на цялостна преценка на конкретния случай и при условие, че бенефициентът е действал добросъвестно. </w:t>
      </w:r>
    </w:p>
    <w:p w14:paraId="5CA98FA6" w14:textId="77777777" w:rsidR="001A727C" w:rsidRPr="00412CFD" w:rsidRDefault="001A727C" w:rsidP="001A727C">
      <w:pPr>
        <w:ind w:firstLine="567"/>
        <w:jc w:val="both"/>
        <w:rPr>
          <w:sz w:val="24"/>
          <w:szCs w:val="24"/>
        </w:rPr>
      </w:pPr>
    </w:p>
    <w:p w14:paraId="6FF8C3B2" w14:textId="77777777" w:rsidR="001A727C" w:rsidRPr="00412CFD" w:rsidRDefault="001A727C" w:rsidP="001A727C">
      <w:pPr>
        <w:ind w:firstLine="567"/>
        <w:jc w:val="both"/>
        <w:rPr>
          <w:sz w:val="24"/>
          <w:szCs w:val="24"/>
        </w:rPr>
      </w:pPr>
      <w:r w:rsidRPr="00412CFD">
        <w:rPr>
          <w:sz w:val="24"/>
          <w:szCs w:val="24"/>
        </w:rPr>
        <w:t>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 за което уведомява бенефициента с акта, с който се произнася по искането за плащане. Извън тези случай, не се допуска коригиране на искане за плащане и приложените към него документи.</w:t>
      </w:r>
    </w:p>
    <w:p w14:paraId="35786F30" w14:textId="77777777" w:rsidR="001A727C" w:rsidRPr="00412CFD" w:rsidRDefault="001A727C" w:rsidP="001A727C">
      <w:pPr>
        <w:ind w:firstLine="567"/>
        <w:jc w:val="both"/>
        <w:rPr>
          <w:sz w:val="24"/>
          <w:szCs w:val="24"/>
        </w:rPr>
      </w:pPr>
    </w:p>
    <w:p w14:paraId="684E5116" w14:textId="77777777" w:rsidR="001A727C" w:rsidRPr="00412CFD" w:rsidRDefault="001A727C" w:rsidP="001A727C">
      <w:pPr>
        <w:ind w:firstLine="567"/>
        <w:jc w:val="both"/>
        <w:rPr>
          <w:sz w:val="24"/>
          <w:szCs w:val="24"/>
        </w:rPr>
      </w:pPr>
    </w:p>
    <w:p w14:paraId="1F89B23A" w14:textId="77777777" w:rsidR="001A727C" w:rsidRPr="00412CFD" w:rsidRDefault="001A727C" w:rsidP="001A727C">
      <w:pPr>
        <w:ind w:firstLine="480"/>
        <w:jc w:val="both"/>
        <w:rPr>
          <w:sz w:val="24"/>
          <w:szCs w:val="24"/>
          <w:lang w:val="x-none"/>
        </w:rPr>
      </w:pPr>
      <w:r w:rsidRPr="00412CFD">
        <w:rPr>
          <w:sz w:val="24"/>
          <w:szCs w:val="24"/>
          <w:lang w:val="x-none"/>
        </w:rPr>
        <w:t xml:space="preserve">Всички срокове за разглеждане на искания за плащане започват да текат за ДФЗ – РА, от датата на изпращането им от бенефициента в ИСУН. </w:t>
      </w:r>
    </w:p>
    <w:p w14:paraId="008730DE" w14:textId="77777777" w:rsidR="001A727C" w:rsidRPr="00412CFD" w:rsidRDefault="001A727C" w:rsidP="001A727C">
      <w:pPr>
        <w:ind w:firstLine="480"/>
        <w:jc w:val="both"/>
        <w:rPr>
          <w:sz w:val="24"/>
          <w:szCs w:val="24"/>
          <w:lang w:val="x-none"/>
        </w:rPr>
      </w:pPr>
    </w:p>
    <w:p w14:paraId="5D6A674C" w14:textId="77777777" w:rsidR="001A727C" w:rsidRPr="00412CFD" w:rsidRDefault="001A727C" w:rsidP="001A727C">
      <w:pPr>
        <w:ind w:firstLine="480"/>
        <w:jc w:val="both"/>
        <w:rPr>
          <w:sz w:val="24"/>
          <w:szCs w:val="24"/>
          <w:lang w:val="x-none"/>
        </w:rPr>
      </w:pPr>
      <w:r w:rsidRPr="00412CFD">
        <w:rPr>
          <w:sz w:val="24"/>
          <w:szCs w:val="24"/>
          <w:lang w:val="x-none"/>
        </w:rPr>
        <w:t xml:space="preserve">Всички срокове, посочени в уведомленията и решенията на ДФЗ – РА, започват да текат от датата на изпращането им в ИСУН. </w:t>
      </w:r>
    </w:p>
    <w:p w14:paraId="5609C6B8" w14:textId="77777777" w:rsidR="001A727C" w:rsidRPr="00412CFD" w:rsidRDefault="001A727C" w:rsidP="001A727C">
      <w:pPr>
        <w:ind w:firstLine="480"/>
        <w:jc w:val="both"/>
        <w:rPr>
          <w:sz w:val="24"/>
          <w:szCs w:val="24"/>
          <w:lang w:val="x-none"/>
        </w:rPr>
      </w:pPr>
    </w:p>
    <w:p w14:paraId="50196CAA" w14:textId="3434EB8F" w:rsidR="001A727C" w:rsidRPr="00412CFD" w:rsidRDefault="001A727C" w:rsidP="001A727C">
      <w:pPr>
        <w:ind w:firstLine="480"/>
        <w:jc w:val="both"/>
        <w:rPr>
          <w:sz w:val="24"/>
          <w:szCs w:val="24"/>
          <w:lang w:val="x-none"/>
        </w:rPr>
      </w:pPr>
      <w:r w:rsidRPr="00412CFD">
        <w:rPr>
          <w:sz w:val="24"/>
          <w:szCs w:val="24"/>
          <w:lang w:val="x-none"/>
        </w:rPr>
        <w:t xml:space="preserve">Предвидените срокове за разглеждане на исканията за плащане спират да текат от изпращане на уведомление за представяне на изискуеми документи и информация до датата </w:t>
      </w:r>
      <w:r w:rsidRPr="00412CFD">
        <w:rPr>
          <w:sz w:val="24"/>
          <w:szCs w:val="24"/>
          <w:lang w:val="x-none"/>
        </w:rPr>
        <w:lastRenderedPageBreak/>
        <w:t>на представянето им, съответно до изтичане на срока за представянето им, както и в други случаи, предвидени в</w:t>
      </w:r>
      <w:r w:rsidR="00F93D45" w:rsidRPr="00412CFD">
        <w:t xml:space="preserve"> </w:t>
      </w:r>
      <w:r w:rsidR="00F93D45" w:rsidRPr="00412CFD">
        <w:rPr>
          <w:sz w:val="24"/>
          <w:szCs w:val="24"/>
          <w:lang w:val="x-none"/>
        </w:rPr>
        <w:t>Наредба № 4 от 30.05.2018 г.</w:t>
      </w:r>
    </w:p>
    <w:p w14:paraId="7A6A9E34" w14:textId="77777777" w:rsidR="001A727C" w:rsidRPr="00412CFD" w:rsidRDefault="001A727C" w:rsidP="001A727C">
      <w:pPr>
        <w:ind w:firstLine="480"/>
        <w:jc w:val="both"/>
        <w:rPr>
          <w:sz w:val="24"/>
          <w:szCs w:val="24"/>
          <w:lang w:val="x-none"/>
        </w:rPr>
      </w:pPr>
      <w:r w:rsidRPr="00412CFD">
        <w:rPr>
          <w:b/>
          <w:bCs/>
          <w:sz w:val="24"/>
          <w:szCs w:val="24"/>
          <w:lang w:val="x-none"/>
        </w:rPr>
        <w:t xml:space="preserve"> </w:t>
      </w:r>
      <w:r w:rsidRPr="00412CFD">
        <w:rPr>
          <w:sz w:val="24"/>
          <w:szCs w:val="24"/>
          <w:lang w:val="x-none"/>
        </w:rPr>
        <w:t>Документите, приложени към исканията за плащане, както и тези, представени от бенефициентите в резултат на допълнително искане от ДФЗ – РА, се представят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67443909" w14:textId="77777777" w:rsidR="001A727C" w:rsidRPr="00412CFD" w:rsidRDefault="001A727C" w:rsidP="001A727C">
      <w:pPr>
        <w:ind w:firstLine="567"/>
        <w:jc w:val="both"/>
        <w:rPr>
          <w:sz w:val="24"/>
          <w:szCs w:val="24"/>
        </w:rPr>
      </w:pPr>
    </w:p>
    <w:p w14:paraId="06DB427C" w14:textId="77777777" w:rsidR="00BE0959" w:rsidRPr="00412CFD" w:rsidRDefault="00BE0959" w:rsidP="00C17ECF">
      <w:pPr>
        <w:ind w:firstLine="567"/>
        <w:jc w:val="both"/>
        <w:rPr>
          <w:sz w:val="24"/>
          <w:szCs w:val="24"/>
        </w:rPr>
      </w:pPr>
    </w:p>
    <w:p w14:paraId="026B9594" w14:textId="4826812B" w:rsidR="00BE0959" w:rsidRPr="00412CFD" w:rsidRDefault="00BE0959" w:rsidP="00F23BFE">
      <w:pPr>
        <w:pStyle w:val="ListParagraph"/>
        <w:numPr>
          <w:ilvl w:val="0"/>
          <w:numId w:val="10"/>
        </w:numPr>
        <w:jc w:val="both"/>
        <w:rPr>
          <w:b/>
          <w:sz w:val="24"/>
          <w:szCs w:val="24"/>
        </w:rPr>
      </w:pPr>
      <w:r w:rsidRPr="00412CFD">
        <w:rPr>
          <w:b/>
          <w:sz w:val="24"/>
          <w:szCs w:val="24"/>
        </w:rPr>
        <w:t>Условия и ред за намаляване и отказ за изплащане на финансовата помощ</w:t>
      </w:r>
    </w:p>
    <w:p w14:paraId="6BDD7325" w14:textId="176E6D80" w:rsidR="00C17ECF" w:rsidRPr="00412CFD" w:rsidRDefault="00C17ECF" w:rsidP="00C17ECF">
      <w:pPr>
        <w:ind w:firstLine="567"/>
        <w:jc w:val="both"/>
        <w:rPr>
          <w:sz w:val="24"/>
          <w:szCs w:val="24"/>
        </w:rPr>
      </w:pPr>
      <w:r w:rsidRPr="00412CFD">
        <w:rPr>
          <w:sz w:val="24"/>
          <w:szCs w:val="24"/>
        </w:rPr>
        <w:t>Държавен фонд "Земеделие" – Разплащателна агенция, отказва изцяло безвъзмездната финансова помощ и оттегля вече изплатената, когато:</w:t>
      </w:r>
    </w:p>
    <w:p w14:paraId="29974B14" w14:textId="77777777" w:rsidR="00C17ECF" w:rsidRPr="00412CFD" w:rsidRDefault="00C17ECF" w:rsidP="00C17ECF">
      <w:pPr>
        <w:ind w:firstLine="567"/>
        <w:jc w:val="both"/>
        <w:rPr>
          <w:sz w:val="24"/>
          <w:szCs w:val="24"/>
        </w:rPr>
      </w:pPr>
    </w:p>
    <w:p w14:paraId="2C2802D4" w14:textId="77777777" w:rsidR="00C17ECF" w:rsidRPr="00412CFD" w:rsidRDefault="00C17ECF" w:rsidP="00C17ECF">
      <w:pPr>
        <w:ind w:firstLine="567"/>
        <w:jc w:val="both"/>
        <w:rPr>
          <w:sz w:val="24"/>
          <w:szCs w:val="24"/>
        </w:rPr>
      </w:pPr>
      <w:r w:rsidRPr="00412CFD">
        <w:rPr>
          <w:sz w:val="24"/>
          <w:szCs w:val="24"/>
        </w:rPr>
        <w:t xml:space="preserve"> 1. бенефициентът не подаде заявка за окончателно или второ плащане в крайния срок, посочен в административния договор или в заповедта за предоставяне на финансова помощ;</w:t>
      </w:r>
    </w:p>
    <w:p w14:paraId="16013A36" w14:textId="77777777" w:rsidR="00C17ECF" w:rsidRPr="00412CFD" w:rsidRDefault="00C17ECF" w:rsidP="00C17ECF">
      <w:pPr>
        <w:ind w:firstLine="567"/>
        <w:jc w:val="both"/>
        <w:rPr>
          <w:sz w:val="24"/>
          <w:szCs w:val="24"/>
          <w:lang w:val="en-US"/>
        </w:rPr>
      </w:pPr>
    </w:p>
    <w:p w14:paraId="4822F020" w14:textId="77777777" w:rsidR="00C17ECF" w:rsidRPr="00412CFD" w:rsidRDefault="00C17ECF" w:rsidP="00C17ECF">
      <w:pPr>
        <w:ind w:firstLine="567"/>
        <w:jc w:val="both"/>
        <w:rPr>
          <w:sz w:val="24"/>
          <w:szCs w:val="24"/>
        </w:rPr>
      </w:pPr>
      <w:r w:rsidRPr="00412CFD">
        <w:rPr>
          <w:sz w:val="24"/>
          <w:szCs w:val="24"/>
        </w:rPr>
        <w:t xml:space="preserve"> 2. в случаите по чл. 39, ал. 4 от ЗУСЕСИФ, когато това е приложимо за съответната мярка или подмярка по чл. 9б, т. 2 от ЗПЗП;</w:t>
      </w:r>
    </w:p>
    <w:p w14:paraId="7F62D28A" w14:textId="77777777" w:rsidR="00C17ECF" w:rsidRPr="00412CFD" w:rsidRDefault="00C17ECF" w:rsidP="00C17ECF">
      <w:pPr>
        <w:ind w:firstLine="567"/>
        <w:jc w:val="both"/>
        <w:rPr>
          <w:sz w:val="24"/>
          <w:szCs w:val="24"/>
        </w:rPr>
      </w:pPr>
    </w:p>
    <w:p w14:paraId="0D33ECF3" w14:textId="77777777" w:rsidR="00C17ECF" w:rsidRPr="00412CFD" w:rsidRDefault="00C17ECF" w:rsidP="00C17ECF">
      <w:pPr>
        <w:ind w:firstLine="567"/>
        <w:jc w:val="both"/>
        <w:rPr>
          <w:sz w:val="24"/>
          <w:szCs w:val="24"/>
        </w:rPr>
      </w:pPr>
      <w:r w:rsidRPr="00412CFD">
        <w:rPr>
          <w:sz w:val="24"/>
          <w:szCs w:val="24"/>
        </w:rPr>
        <w:t xml:space="preserve"> 3. бенефициентът не стартира изпълнението на одобрения проект в определения в административния договор срок, ако това е изрично посочено в административния договор.</w:t>
      </w:r>
    </w:p>
    <w:p w14:paraId="1C15E0A6" w14:textId="77777777" w:rsidR="00C17ECF" w:rsidRPr="00412CFD" w:rsidRDefault="00C17ECF" w:rsidP="00C17ECF">
      <w:pPr>
        <w:ind w:firstLine="567"/>
        <w:jc w:val="both"/>
        <w:rPr>
          <w:sz w:val="24"/>
          <w:szCs w:val="24"/>
        </w:rPr>
      </w:pPr>
    </w:p>
    <w:p w14:paraId="0E5806E4" w14:textId="5D62BABE" w:rsidR="00C17ECF" w:rsidRPr="00412CFD" w:rsidRDefault="00BE0959" w:rsidP="00C17ECF">
      <w:pPr>
        <w:ind w:firstLine="567"/>
        <w:jc w:val="both"/>
        <w:rPr>
          <w:sz w:val="24"/>
          <w:szCs w:val="24"/>
        </w:rPr>
      </w:pPr>
      <w:r w:rsidRPr="00412CFD">
        <w:rPr>
          <w:sz w:val="24"/>
          <w:szCs w:val="24"/>
        </w:rPr>
        <w:t xml:space="preserve"> </w:t>
      </w:r>
      <w:r w:rsidR="00C17ECF" w:rsidRPr="00412CFD">
        <w:rPr>
          <w:sz w:val="24"/>
          <w:szCs w:val="24"/>
        </w:rPr>
        <w:t xml:space="preserve">В </w:t>
      </w:r>
      <w:r w:rsidRPr="00412CFD">
        <w:rPr>
          <w:sz w:val="24"/>
          <w:szCs w:val="24"/>
        </w:rPr>
        <w:t xml:space="preserve">тези </w:t>
      </w:r>
      <w:r w:rsidR="00C17ECF" w:rsidRPr="00412CFD">
        <w:rPr>
          <w:sz w:val="24"/>
          <w:szCs w:val="24"/>
        </w:rPr>
        <w:t>случаи по бенефициентът няма право да подава искане за плащане.</w:t>
      </w:r>
    </w:p>
    <w:p w14:paraId="18DF10B1" w14:textId="77777777" w:rsidR="00BE0959" w:rsidRPr="00412CFD" w:rsidRDefault="00BE0959" w:rsidP="00C17ECF">
      <w:pPr>
        <w:ind w:firstLine="567"/>
        <w:jc w:val="both"/>
        <w:rPr>
          <w:sz w:val="24"/>
          <w:szCs w:val="24"/>
        </w:rPr>
      </w:pPr>
    </w:p>
    <w:p w14:paraId="620D1059" w14:textId="11888074" w:rsidR="00C17ECF" w:rsidRPr="00412CFD" w:rsidRDefault="00C17ECF" w:rsidP="00C17ECF">
      <w:pPr>
        <w:ind w:firstLine="567"/>
        <w:jc w:val="both"/>
        <w:rPr>
          <w:sz w:val="24"/>
          <w:szCs w:val="24"/>
        </w:rPr>
      </w:pPr>
      <w:r w:rsidRPr="00412CFD">
        <w:rPr>
          <w:sz w:val="24"/>
          <w:szCs w:val="24"/>
        </w:rPr>
        <w:t xml:space="preserve"> Държавен фонд "Земеделие" – Разплащате</w:t>
      </w:r>
      <w:r w:rsidR="00BE0959" w:rsidRPr="00412CFD">
        <w:rPr>
          <w:sz w:val="24"/>
          <w:szCs w:val="24"/>
        </w:rPr>
        <w:t xml:space="preserve">лна агенция </w:t>
      </w:r>
      <w:r w:rsidRPr="00412CFD">
        <w:rPr>
          <w:sz w:val="24"/>
          <w:szCs w:val="24"/>
        </w:rPr>
        <w:t>отказва изцяло или частично изплащането на финансовата помощ</w:t>
      </w:r>
      <w:r w:rsidR="00BE0959" w:rsidRPr="00412CFD">
        <w:rPr>
          <w:sz w:val="24"/>
          <w:szCs w:val="24"/>
        </w:rPr>
        <w:t xml:space="preserve"> съобразно случаите описани в чл. 26 </w:t>
      </w:r>
      <w:r w:rsidR="00F93D45" w:rsidRPr="00412CFD">
        <w:rPr>
          <w:sz w:val="24"/>
          <w:szCs w:val="24"/>
        </w:rPr>
        <w:t xml:space="preserve">и чл. 27 </w:t>
      </w:r>
      <w:r w:rsidR="00BE0959" w:rsidRPr="00412CFD">
        <w:rPr>
          <w:sz w:val="24"/>
          <w:szCs w:val="24"/>
        </w:rPr>
        <w:t>от Н</w:t>
      </w:r>
      <w:r w:rsidR="00412CFD" w:rsidRPr="00412CFD">
        <w:rPr>
          <w:sz w:val="24"/>
          <w:szCs w:val="24"/>
        </w:rPr>
        <w:t>аредба</w:t>
      </w:r>
      <w:r w:rsidR="00BE0959" w:rsidRPr="00412CFD">
        <w:rPr>
          <w:sz w:val="24"/>
          <w:szCs w:val="24"/>
        </w:rPr>
        <w:t xml:space="preserve">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2A391707" w14:textId="026ECC50" w:rsidR="00C17ECF" w:rsidRPr="00412CFD" w:rsidRDefault="00C17ECF" w:rsidP="00C17ECF">
      <w:pPr>
        <w:ind w:firstLine="567"/>
        <w:jc w:val="both"/>
        <w:rPr>
          <w:sz w:val="24"/>
          <w:szCs w:val="24"/>
        </w:rPr>
      </w:pPr>
    </w:p>
    <w:p w14:paraId="6FA0CAF6" w14:textId="06973E87" w:rsidR="00BE0959" w:rsidRPr="00412CFD" w:rsidRDefault="00BE0959" w:rsidP="00C17ECF">
      <w:pPr>
        <w:ind w:firstLine="567"/>
        <w:jc w:val="both"/>
        <w:rPr>
          <w:sz w:val="24"/>
          <w:szCs w:val="24"/>
        </w:rPr>
      </w:pPr>
    </w:p>
    <w:p w14:paraId="700AEE55" w14:textId="15C8D249" w:rsidR="00BE0959" w:rsidRPr="00412CFD" w:rsidRDefault="00BE0959" w:rsidP="00BE0959">
      <w:pPr>
        <w:pStyle w:val="ListParagraph"/>
        <w:numPr>
          <w:ilvl w:val="0"/>
          <w:numId w:val="10"/>
        </w:numPr>
        <w:tabs>
          <w:tab w:val="left" w:pos="851"/>
        </w:tabs>
        <w:ind w:left="0" w:firstLine="567"/>
        <w:jc w:val="both"/>
        <w:rPr>
          <w:b/>
          <w:sz w:val="24"/>
          <w:szCs w:val="24"/>
        </w:rPr>
      </w:pPr>
      <w:r w:rsidRPr="00412CFD">
        <w:rPr>
          <w:b/>
          <w:sz w:val="24"/>
          <w:szCs w:val="24"/>
        </w:rPr>
        <w:t>Условия и ред за оттегляне на финансовата помощ</w:t>
      </w:r>
    </w:p>
    <w:p w14:paraId="4EAB1B40" w14:textId="157166EA" w:rsidR="00BE0959" w:rsidRPr="00412CFD" w:rsidRDefault="00BE0959" w:rsidP="00BE0959">
      <w:pPr>
        <w:ind w:firstLine="480"/>
        <w:jc w:val="both"/>
        <w:rPr>
          <w:sz w:val="24"/>
          <w:szCs w:val="24"/>
          <w:lang w:val="x-none"/>
        </w:rPr>
      </w:pPr>
      <w:r w:rsidRPr="00412CFD">
        <w:rPr>
          <w:sz w:val="24"/>
          <w:szCs w:val="24"/>
          <w:lang w:val="x-none"/>
        </w:rPr>
        <w:t>В срока, посочен в документите по чл. 26, ал. 1 от ЗУСЕСИФ и в административния договор, бенефициентът е длъжен:</w:t>
      </w:r>
    </w:p>
    <w:p w14:paraId="154138C0" w14:textId="77777777" w:rsidR="00BE0959" w:rsidRPr="00412CFD" w:rsidRDefault="00BE0959" w:rsidP="00BE0959">
      <w:pPr>
        <w:ind w:firstLine="480"/>
        <w:jc w:val="both"/>
        <w:rPr>
          <w:sz w:val="24"/>
          <w:szCs w:val="24"/>
          <w:lang w:val="x-none"/>
        </w:rPr>
      </w:pPr>
    </w:p>
    <w:p w14:paraId="022AD0B5" w14:textId="77777777" w:rsidR="00BE0959" w:rsidRPr="00412CFD" w:rsidRDefault="00BE0959" w:rsidP="00BE0959">
      <w:pPr>
        <w:ind w:firstLine="480"/>
        <w:jc w:val="both"/>
        <w:rPr>
          <w:sz w:val="24"/>
          <w:szCs w:val="24"/>
          <w:lang w:val="x-none"/>
        </w:rPr>
      </w:pPr>
      <w:r w:rsidRPr="00412CFD">
        <w:rPr>
          <w:sz w:val="24"/>
          <w:szCs w:val="24"/>
          <w:lang w:val="x-none"/>
        </w:rPr>
        <w:t xml:space="preserve"> 1. да използва подпомаганите активи и да изпълнява подпомаганите дейности съгласно определеното им с бизнес плана и/или одобрения проект предназначение и капацитет;</w:t>
      </w:r>
    </w:p>
    <w:p w14:paraId="3F9550A6" w14:textId="77777777" w:rsidR="00BE0959" w:rsidRPr="00412CFD" w:rsidRDefault="00BE0959" w:rsidP="00BE0959">
      <w:pPr>
        <w:ind w:firstLine="480"/>
        <w:jc w:val="both"/>
        <w:rPr>
          <w:sz w:val="24"/>
          <w:szCs w:val="24"/>
          <w:lang w:val="x-none"/>
        </w:rPr>
      </w:pPr>
    </w:p>
    <w:p w14:paraId="5E43C02E" w14:textId="77777777" w:rsidR="00BE0959" w:rsidRPr="00412CFD" w:rsidRDefault="00BE0959" w:rsidP="00BE0959">
      <w:pPr>
        <w:ind w:firstLine="480"/>
        <w:jc w:val="both"/>
        <w:rPr>
          <w:sz w:val="24"/>
          <w:szCs w:val="24"/>
          <w:lang w:val="x-none"/>
        </w:rPr>
      </w:pPr>
      <w:r w:rsidRPr="00412CFD">
        <w:rPr>
          <w:sz w:val="24"/>
          <w:szCs w:val="24"/>
          <w:lang w:val="x-none"/>
        </w:rPr>
        <w:t xml:space="preserve"> 2. под каквато и да е форма да не преотстъпва ползването и да не извършва разпоредителни сделки с активи, предмет на подпомагане, както и да не допуска принудително изпълнение върху такива активи, с изключение на случаите, когато това се изисква по закон;</w:t>
      </w:r>
    </w:p>
    <w:p w14:paraId="68308750" w14:textId="77777777" w:rsidR="00BE0959" w:rsidRPr="00412CFD" w:rsidRDefault="00BE0959" w:rsidP="00BE0959">
      <w:pPr>
        <w:ind w:firstLine="480"/>
        <w:jc w:val="both"/>
        <w:rPr>
          <w:sz w:val="24"/>
          <w:szCs w:val="24"/>
          <w:lang w:val="x-none"/>
        </w:rPr>
      </w:pPr>
    </w:p>
    <w:p w14:paraId="28C409C4" w14:textId="77777777" w:rsidR="00BE0959" w:rsidRPr="00412CFD" w:rsidRDefault="00BE0959" w:rsidP="00BE0959">
      <w:pPr>
        <w:ind w:firstLine="480"/>
        <w:jc w:val="both"/>
        <w:rPr>
          <w:sz w:val="24"/>
          <w:szCs w:val="24"/>
          <w:lang w:val="x-none"/>
        </w:rPr>
      </w:pPr>
      <w:r w:rsidRPr="00412CFD">
        <w:rPr>
          <w:sz w:val="24"/>
          <w:szCs w:val="24"/>
          <w:lang w:val="x-none"/>
        </w:rPr>
        <w:t xml:space="preserve"> 3. да не променя местоположението на подпомаганата дейност извън територията на страната;</w:t>
      </w:r>
    </w:p>
    <w:p w14:paraId="03B767CB" w14:textId="77777777" w:rsidR="00BE0959" w:rsidRPr="00412CFD" w:rsidRDefault="00BE0959" w:rsidP="00BE0959">
      <w:pPr>
        <w:ind w:firstLine="480"/>
        <w:jc w:val="both"/>
        <w:rPr>
          <w:sz w:val="24"/>
          <w:szCs w:val="24"/>
          <w:lang w:val="x-none"/>
        </w:rPr>
      </w:pPr>
    </w:p>
    <w:p w14:paraId="2E158414" w14:textId="72605E49" w:rsidR="00BE0959" w:rsidRPr="00412CFD" w:rsidRDefault="00BE0959" w:rsidP="00BE0959">
      <w:pPr>
        <w:ind w:firstLine="480"/>
        <w:jc w:val="both"/>
        <w:rPr>
          <w:sz w:val="24"/>
          <w:szCs w:val="24"/>
          <w:lang w:val="x-none"/>
        </w:rPr>
      </w:pPr>
      <w:r w:rsidRPr="00412CFD">
        <w:rPr>
          <w:sz w:val="24"/>
          <w:szCs w:val="24"/>
          <w:lang w:val="x-none"/>
        </w:rPr>
        <w:t xml:space="preserve"> 4. да поддържа съответствие с всички критерии за подбор, по които проектното </w:t>
      </w:r>
      <w:r w:rsidRPr="00412CFD">
        <w:rPr>
          <w:sz w:val="24"/>
          <w:szCs w:val="24"/>
          <w:lang w:val="x-none"/>
        </w:rPr>
        <w:lastRenderedPageBreak/>
        <w:t xml:space="preserve">предложение е било одобрено и за които това е предвидено в </w:t>
      </w:r>
      <w:r w:rsidR="00F93D45" w:rsidRPr="00412CFD">
        <w:rPr>
          <w:sz w:val="24"/>
          <w:szCs w:val="24"/>
          <w:lang w:val="x-none"/>
        </w:rPr>
        <w:t xml:space="preserve">Условията за кандидатстване и Условията за изпълнение </w:t>
      </w:r>
      <w:r w:rsidRPr="00412CFD">
        <w:rPr>
          <w:sz w:val="24"/>
          <w:szCs w:val="24"/>
          <w:lang w:val="x-none"/>
        </w:rPr>
        <w:t>на проектите по чл. 26 от ЗУСЕСИФ или в административния договор;</w:t>
      </w:r>
    </w:p>
    <w:p w14:paraId="0A78C8FD" w14:textId="77777777" w:rsidR="00BE0959" w:rsidRPr="00412CFD" w:rsidRDefault="00BE0959" w:rsidP="00BE0959">
      <w:pPr>
        <w:ind w:firstLine="480"/>
        <w:jc w:val="both"/>
        <w:rPr>
          <w:sz w:val="24"/>
          <w:szCs w:val="24"/>
          <w:lang w:val="x-none"/>
        </w:rPr>
      </w:pPr>
    </w:p>
    <w:p w14:paraId="56C33D98" w14:textId="77777777" w:rsidR="00BE0959" w:rsidRPr="00412CFD" w:rsidRDefault="00BE0959" w:rsidP="00BE0959">
      <w:pPr>
        <w:ind w:firstLine="480"/>
        <w:jc w:val="both"/>
        <w:rPr>
          <w:sz w:val="24"/>
          <w:szCs w:val="24"/>
          <w:lang w:val="x-none"/>
        </w:rPr>
      </w:pPr>
      <w:r w:rsidRPr="00412CFD">
        <w:rPr>
          <w:sz w:val="24"/>
          <w:szCs w:val="24"/>
          <w:lang w:val="x-none"/>
        </w:rPr>
        <w:t xml:space="preserve"> 5. да не преустановява подпомогнатата дейност поради други причини освен изменящите се сезонни условия за производство и/или предоставяне на услуги и при положение, че тези обстоятелства са изрично посочени в представения от бенефициента формуляр за кандидатстване или приложените към него документи;</w:t>
      </w:r>
    </w:p>
    <w:p w14:paraId="1B1EC617" w14:textId="77777777" w:rsidR="00BE0959" w:rsidRPr="00412CFD" w:rsidRDefault="00BE0959" w:rsidP="00BE0959">
      <w:pPr>
        <w:ind w:firstLine="480"/>
        <w:jc w:val="both"/>
        <w:rPr>
          <w:sz w:val="24"/>
          <w:szCs w:val="24"/>
          <w:lang w:val="x-none"/>
        </w:rPr>
      </w:pPr>
    </w:p>
    <w:p w14:paraId="06A219FB" w14:textId="59479C4F" w:rsidR="00BE0959" w:rsidRPr="00412CFD" w:rsidRDefault="00BE0959" w:rsidP="00BE0959">
      <w:pPr>
        <w:ind w:firstLine="480"/>
        <w:jc w:val="both"/>
        <w:rPr>
          <w:sz w:val="24"/>
          <w:szCs w:val="24"/>
          <w:lang w:val="x-none"/>
        </w:rPr>
      </w:pPr>
      <w:r w:rsidRPr="00412CFD">
        <w:rPr>
          <w:sz w:val="24"/>
          <w:szCs w:val="24"/>
          <w:lang w:val="x-none"/>
        </w:rPr>
        <w:t xml:space="preserve"> 6. да спазва изискванията, във връзка с които бенефициентът е получил по-висок интензитет на финансова помощ, посочени в </w:t>
      </w:r>
      <w:r w:rsidR="00F93D45" w:rsidRPr="00412CFD">
        <w:rPr>
          <w:sz w:val="24"/>
          <w:szCs w:val="24"/>
          <w:lang w:val="x-none"/>
        </w:rPr>
        <w:t xml:space="preserve">Условията за кандидатстване и Условията за изпълнение на проектите </w:t>
      </w:r>
      <w:r w:rsidRPr="00412CFD">
        <w:rPr>
          <w:sz w:val="24"/>
          <w:szCs w:val="24"/>
          <w:lang w:val="x-none"/>
        </w:rPr>
        <w:t>по чл. 26 от ЗУСЕСИФ или в административния договор;</w:t>
      </w:r>
    </w:p>
    <w:p w14:paraId="13CB5973" w14:textId="77777777" w:rsidR="00BE0959" w:rsidRPr="00412CFD" w:rsidRDefault="00BE0959" w:rsidP="00BE0959">
      <w:pPr>
        <w:ind w:firstLine="480"/>
        <w:jc w:val="both"/>
        <w:rPr>
          <w:sz w:val="24"/>
          <w:szCs w:val="24"/>
          <w:lang w:val="x-none"/>
        </w:rPr>
      </w:pPr>
    </w:p>
    <w:p w14:paraId="7B334B25" w14:textId="77777777" w:rsidR="00BE0959" w:rsidRPr="00412CFD" w:rsidRDefault="00BE0959" w:rsidP="00BE0959">
      <w:pPr>
        <w:ind w:firstLine="480"/>
        <w:jc w:val="both"/>
        <w:rPr>
          <w:sz w:val="24"/>
          <w:szCs w:val="24"/>
          <w:lang w:val="x-none"/>
        </w:rPr>
      </w:pPr>
      <w:r w:rsidRPr="00412CFD">
        <w:rPr>
          <w:sz w:val="24"/>
          <w:szCs w:val="24"/>
          <w:lang w:val="x-none"/>
        </w:rPr>
        <w:t xml:space="preserve"> 7. да води всички финансови операции, свързани с подпомаганите дейности, в отделни счетоводни аналитични сметки или в отделна счетоводна система и да могат да се проследят въз основа на ефективно функционираща одитна пътека;</w:t>
      </w:r>
    </w:p>
    <w:p w14:paraId="79D6B762" w14:textId="77777777" w:rsidR="00BE0959" w:rsidRPr="00412CFD" w:rsidRDefault="00BE0959" w:rsidP="00BE0959">
      <w:pPr>
        <w:ind w:firstLine="480"/>
        <w:jc w:val="both"/>
        <w:rPr>
          <w:sz w:val="24"/>
          <w:szCs w:val="24"/>
          <w:lang w:val="x-none"/>
        </w:rPr>
      </w:pPr>
    </w:p>
    <w:p w14:paraId="3D462F00" w14:textId="77777777" w:rsidR="00BE0959" w:rsidRPr="00412CFD" w:rsidRDefault="00BE0959" w:rsidP="00BE0959">
      <w:pPr>
        <w:ind w:firstLine="480"/>
        <w:jc w:val="both"/>
        <w:rPr>
          <w:sz w:val="24"/>
          <w:szCs w:val="24"/>
          <w:lang w:val="x-none"/>
        </w:rPr>
      </w:pPr>
      <w:r w:rsidRPr="00412CFD">
        <w:rPr>
          <w:sz w:val="24"/>
          <w:szCs w:val="24"/>
          <w:lang w:val="x-none"/>
        </w:rPr>
        <w:t xml:space="preserve"> 8. да съхранява всички документи, свързани с изпълнение на одобрения проект и с извършване на подпомаганата дейност;</w:t>
      </w:r>
    </w:p>
    <w:p w14:paraId="4885EB57" w14:textId="77777777" w:rsidR="00BE0959" w:rsidRPr="00412CFD" w:rsidRDefault="00BE0959" w:rsidP="00BE0959">
      <w:pPr>
        <w:ind w:firstLine="480"/>
        <w:jc w:val="both"/>
        <w:rPr>
          <w:sz w:val="24"/>
          <w:szCs w:val="24"/>
          <w:lang w:val="x-none"/>
        </w:rPr>
      </w:pPr>
    </w:p>
    <w:p w14:paraId="54A2485D" w14:textId="6E30E54A" w:rsidR="00BE0959" w:rsidRPr="00412CFD" w:rsidRDefault="00BE0959" w:rsidP="00BE0959">
      <w:pPr>
        <w:ind w:firstLine="480"/>
        <w:jc w:val="both"/>
        <w:rPr>
          <w:sz w:val="24"/>
          <w:szCs w:val="24"/>
          <w:lang w:val="x-none"/>
        </w:rPr>
      </w:pPr>
      <w:r w:rsidRPr="00412CFD">
        <w:rPr>
          <w:sz w:val="24"/>
          <w:szCs w:val="24"/>
          <w:lang w:val="x-none"/>
        </w:rPr>
        <w:t xml:space="preserve"> 9. да изпълнява представения към формуляра за кандидатстване бизнес план, когато това е приложимо и както е предвидено в </w:t>
      </w:r>
      <w:r w:rsidR="00F93D45" w:rsidRPr="00412CFD">
        <w:rPr>
          <w:sz w:val="24"/>
          <w:szCs w:val="24"/>
          <w:lang w:val="x-none"/>
        </w:rPr>
        <w:t xml:space="preserve">Условията за кандидатстване и Условията за изпълнение на проектите </w:t>
      </w:r>
      <w:r w:rsidRPr="00412CFD">
        <w:rPr>
          <w:sz w:val="24"/>
          <w:szCs w:val="24"/>
          <w:lang w:val="x-none"/>
        </w:rPr>
        <w:t>по чл. 26 от ЗУСЕСИФ или в административния договор;</w:t>
      </w:r>
    </w:p>
    <w:p w14:paraId="70BEF6DE" w14:textId="77777777" w:rsidR="00BE0959" w:rsidRPr="00412CFD" w:rsidRDefault="00BE0959" w:rsidP="00BE0959">
      <w:pPr>
        <w:ind w:firstLine="480"/>
        <w:jc w:val="both"/>
        <w:rPr>
          <w:sz w:val="24"/>
          <w:szCs w:val="24"/>
          <w:lang w:val="x-none"/>
        </w:rPr>
      </w:pPr>
    </w:p>
    <w:p w14:paraId="69118FBE" w14:textId="0214CBD7" w:rsidR="00BE0959" w:rsidRPr="00412CFD" w:rsidRDefault="00BE0959" w:rsidP="00BE0959">
      <w:pPr>
        <w:ind w:firstLine="480"/>
        <w:jc w:val="both"/>
        <w:rPr>
          <w:sz w:val="24"/>
          <w:szCs w:val="24"/>
          <w:lang w:val="x-none"/>
        </w:rPr>
      </w:pPr>
      <w:r w:rsidRPr="00412CFD">
        <w:rPr>
          <w:sz w:val="24"/>
          <w:szCs w:val="24"/>
          <w:lang w:val="x-none"/>
        </w:rPr>
        <w:t xml:space="preserve"> 10. да спазва всички критерии за допустимост и да изпълнява ангажиментите или другите задължения, произтичащи от предоставеното подпомагане, посочени в </w:t>
      </w:r>
      <w:r w:rsidR="00F93D45" w:rsidRPr="00412CFD">
        <w:rPr>
          <w:sz w:val="24"/>
          <w:szCs w:val="24"/>
          <w:lang w:val="x-none"/>
        </w:rPr>
        <w:t>Условията за кандидатстване и Условията за изпълнение на проектите</w:t>
      </w:r>
      <w:r w:rsidRPr="00412CFD">
        <w:rPr>
          <w:sz w:val="24"/>
          <w:szCs w:val="24"/>
          <w:lang w:val="x-none"/>
        </w:rPr>
        <w:t xml:space="preserve"> по чл. 26 от ЗУСЕСИФ или в административния договор, респ. в заповедта за предоставяне на финансова помощ.</w:t>
      </w:r>
    </w:p>
    <w:p w14:paraId="61C457D8" w14:textId="77777777" w:rsidR="00BE0959" w:rsidRPr="00412CFD" w:rsidRDefault="00BE0959" w:rsidP="00BE0959">
      <w:pPr>
        <w:ind w:firstLine="480"/>
        <w:jc w:val="both"/>
        <w:rPr>
          <w:sz w:val="24"/>
          <w:szCs w:val="24"/>
          <w:lang w:val="x-none"/>
        </w:rPr>
      </w:pPr>
    </w:p>
    <w:p w14:paraId="5369D627" w14:textId="1F55355D" w:rsidR="00BE0959" w:rsidRPr="00412CFD" w:rsidRDefault="00BE0959" w:rsidP="00BE0959">
      <w:pPr>
        <w:ind w:firstLine="480"/>
        <w:jc w:val="both"/>
        <w:rPr>
          <w:sz w:val="24"/>
          <w:szCs w:val="24"/>
          <w:lang w:val="x-none"/>
        </w:rPr>
      </w:pPr>
      <w:r w:rsidRPr="00412CFD">
        <w:rPr>
          <w:sz w:val="24"/>
          <w:szCs w:val="24"/>
          <w:lang w:val="x-none"/>
        </w:rPr>
        <w:t xml:space="preserve">Контрол за изпълнение </w:t>
      </w:r>
      <w:r w:rsidR="00F93D45" w:rsidRPr="00412CFD">
        <w:rPr>
          <w:sz w:val="24"/>
          <w:szCs w:val="24"/>
        </w:rPr>
        <w:t xml:space="preserve">на </w:t>
      </w:r>
      <w:r w:rsidRPr="00412CFD">
        <w:rPr>
          <w:sz w:val="24"/>
          <w:szCs w:val="24"/>
          <w:lang w:val="x-none"/>
        </w:rPr>
        <w:t>изискванията</w:t>
      </w:r>
      <w:r w:rsidR="00F93D45" w:rsidRPr="00412CFD">
        <w:rPr>
          <w:sz w:val="24"/>
          <w:szCs w:val="24"/>
        </w:rPr>
        <w:t xml:space="preserve"> в</w:t>
      </w:r>
      <w:r w:rsidRPr="00412CFD">
        <w:rPr>
          <w:sz w:val="24"/>
          <w:szCs w:val="24"/>
          <w:lang w:val="x-none"/>
        </w:rPr>
        <w:t xml:space="preserve"> условията по административния договор, документите по чл. 26 от ЗУСЕСИФ, процедурите за възлагане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РА,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w:t>
      </w:r>
    </w:p>
    <w:p w14:paraId="1E497195" w14:textId="77777777" w:rsidR="00BE0959" w:rsidRPr="00412CFD" w:rsidRDefault="00BE0959" w:rsidP="00BE0959">
      <w:pPr>
        <w:ind w:firstLine="480"/>
        <w:jc w:val="both"/>
        <w:rPr>
          <w:sz w:val="24"/>
          <w:szCs w:val="24"/>
          <w:lang w:val="x-none"/>
        </w:rPr>
      </w:pPr>
    </w:p>
    <w:p w14:paraId="02972BB0" w14:textId="3E46FC9E" w:rsidR="00BE0959" w:rsidRPr="00412CFD" w:rsidRDefault="00BE0959" w:rsidP="00BE0959">
      <w:pPr>
        <w:ind w:firstLine="480"/>
        <w:jc w:val="both"/>
        <w:rPr>
          <w:sz w:val="24"/>
          <w:szCs w:val="24"/>
          <w:lang w:val="x-none"/>
        </w:rPr>
      </w:pPr>
      <w:r w:rsidRPr="00412CFD">
        <w:rPr>
          <w:sz w:val="24"/>
          <w:szCs w:val="24"/>
          <w:lang w:val="x-none"/>
        </w:rPr>
        <w:t xml:space="preserve"> На контрол подлежат бенефициентите, както и трети лица, свързани с изпълнение на одобрения проект. </w:t>
      </w:r>
    </w:p>
    <w:p w14:paraId="7C73A825" w14:textId="77777777" w:rsidR="00BE0959" w:rsidRPr="00412CFD" w:rsidRDefault="00BE0959" w:rsidP="00BE0959">
      <w:pPr>
        <w:ind w:firstLine="480"/>
        <w:jc w:val="both"/>
        <w:rPr>
          <w:sz w:val="24"/>
          <w:szCs w:val="24"/>
          <w:lang w:val="x-none"/>
        </w:rPr>
      </w:pPr>
    </w:p>
    <w:p w14:paraId="7C068FE5" w14:textId="362F9132" w:rsidR="00BE0959" w:rsidRPr="00412CFD" w:rsidRDefault="00BE0959" w:rsidP="00BE0959">
      <w:pPr>
        <w:ind w:firstLine="480"/>
        <w:jc w:val="both"/>
        <w:rPr>
          <w:sz w:val="24"/>
          <w:szCs w:val="24"/>
          <w:lang w:val="x-none"/>
        </w:rPr>
      </w:pPr>
      <w:r w:rsidRPr="00412CFD">
        <w:rPr>
          <w:sz w:val="24"/>
          <w:szCs w:val="24"/>
          <w:lang w:val="x-none"/>
        </w:rPr>
        <w:t>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14:paraId="59E1EAED" w14:textId="77777777" w:rsidR="00BE0959" w:rsidRPr="00412CFD" w:rsidRDefault="00BE0959" w:rsidP="00BE0959">
      <w:pPr>
        <w:ind w:firstLine="480"/>
        <w:jc w:val="both"/>
        <w:rPr>
          <w:sz w:val="24"/>
          <w:szCs w:val="24"/>
          <w:lang w:val="x-none"/>
        </w:rPr>
      </w:pPr>
    </w:p>
    <w:p w14:paraId="22CB5016" w14:textId="4AFE760A" w:rsidR="00BE0959" w:rsidRPr="00412CFD" w:rsidRDefault="00BE0959" w:rsidP="00BE0959">
      <w:pPr>
        <w:ind w:firstLine="480"/>
        <w:jc w:val="both"/>
        <w:rPr>
          <w:sz w:val="24"/>
          <w:szCs w:val="24"/>
          <w:lang w:val="x-none"/>
        </w:rPr>
      </w:pPr>
      <w:r w:rsidRPr="00412CFD">
        <w:rPr>
          <w:sz w:val="24"/>
          <w:szCs w:val="24"/>
          <w:lang w:val="x-none"/>
        </w:rPr>
        <w:t xml:space="preserve">Държавен фонд "Земеделие" – Разплащателна агенция, оттегля цялата или част от предоставената финансова помощ и изисква възстановяване, когато: </w:t>
      </w:r>
    </w:p>
    <w:p w14:paraId="6CCC1443" w14:textId="77777777" w:rsidR="00BE0959" w:rsidRPr="00412CFD" w:rsidRDefault="00BE0959" w:rsidP="00BE0959">
      <w:pPr>
        <w:ind w:firstLine="480"/>
        <w:jc w:val="both"/>
        <w:rPr>
          <w:sz w:val="24"/>
          <w:szCs w:val="24"/>
          <w:lang w:val="x-none"/>
        </w:rPr>
      </w:pPr>
    </w:p>
    <w:p w14:paraId="6C3237FD" w14:textId="77777777" w:rsidR="00BE0959" w:rsidRPr="00412CFD" w:rsidRDefault="00BE0959" w:rsidP="00BE0959">
      <w:pPr>
        <w:ind w:firstLine="480"/>
        <w:jc w:val="both"/>
        <w:rPr>
          <w:sz w:val="24"/>
          <w:szCs w:val="24"/>
          <w:lang w:val="x-none"/>
        </w:rPr>
      </w:pPr>
      <w:r w:rsidRPr="00412CFD">
        <w:rPr>
          <w:sz w:val="24"/>
          <w:szCs w:val="24"/>
          <w:lang w:val="x-none"/>
        </w:rPr>
        <w:t>1. бенефициентът е представил декларация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14:paraId="5D9AC33E" w14:textId="77777777" w:rsidR="00BE0959" w:rsidRPr="00412CFD" w:rsidRDefault="00BE0959" w:rsidP="00BE0959">
      <w:pPr>
        <w:ind w:firstLine="480"/>
        <w:jc w:val="both"/>
        <w:rPr>
          <w:sz w:val="24"/>
          <w:szCs w:val="24"/>
          <w:lang w:val="x-none"/>
        </w:rPr>
      </w:pPr>
    </w:p>
    <w:p w14:paraId="154115BD" w14:textId="77777777" w:rsidR="00BE0959" w:rsidRPr="00412CFD" w:rsidRDefault="00BE0959" w:rsidP="00BE0959">
      <w:pPr>
        <w:ind w:firstLine="480"/>
        <w:jc w:val="both"/>
        <w:rPr>
          <w:sz w:val="24"/>
          <w:szCs w:val="24"/>
          <w:lang w:val="x-none"/>
        </w:rPr>
      </w:pPr>
      <w:r w:rsidRPr="00412CFD">
        <w:rPr>
          <w:sz w:val="24"/>
          <w:szCs w:val="24"/>
          <w:lang w:val="x-none"/>
        </w:rPr>
        <w:t xml:space="preserve"> 2. се установи, че бенефициентът изкуствено е създал условията, необходими за получаване на помощта, с цел осъществяване на предимство или облага в противоречие с целите на подмярката или с приложимото в областта национално или европейско законодателство;</w:t>
      </w:r>
    </w:p>
    <w:p w14:paraId="7CEBC2EE" w14:textId="77777777" w:rsidR="00BE0959" w:rsidRPr="00412CFD" w:rsidRDefault="00BE0959" w:rsidP="00BE0959">
      <w:pPr>
        <w:ind w:firstLine="480"/>
        <w:jc w:val="both"/>
        <w:rPr>
          <w:sz w:val="24"/>
          <w:szCs w:val="24"/>
          <w:lang w:val="x-none"/>
        </w:rPr>
      </w:pPr>
    </w:p>
    <w:p w14:paraId="7BA22B67" w14:textId="77777777" w:rsidR="00BE0959" w:rsidRPr="00412CFD" w:rsidRDefault="00BE0959" w:rsidP="00BE0959">
      <w:pPr>
        <w:ind w:firstLine="480"/>
        <w:jc w:val="both"/>
        <w:rPr>
          <w:sz w:val="24"/>
          <w:szCs w:val="24"/>
          <w:lang w:val="x-none"/>
        </w:rPr>
      </w:pPr>
      <w:r w:rsidRPr="00412CFD">
        <w:rPr>
          <w:sz w:val="24"/>
          <w:szCs w:val="24"/>
          <w:lang w:val="x-none"/>
        </w:rPr>
        <w:t xml:space="preserve"> 3. бенефициентът е получил допълнителна публична финансова помощ за активите и/или дейностите, предмет на подпомагане;</w:t>
      </w:r>
    </w:p>
    <w:p w14:paraId="176813DE" w14:textId="77777777" w:rsidR="00BE0959" w:rsidRPr="00412CFD" w:rsidRDefault="00BE0959" w:rsidP="00BE0959">
      <w:pPr>
        <w:ind w:firstLine="480"/>
        <w:jc w:val="both"/>
        <w:rPr>
          <w:sz w:val="24"/>
          <w:szCs w:val="24"/>
          <w:lang w:val="x-none"/>
        </w:rPr>
      </w:pPr>
    </w:p>
    <w:p w14:paraId="0ECEF276" w14:textId="77FD2D7B" w:rsidR="00BE0959" w:rsidRPr="00412CFD" w:rsidRDefault="00BE0959" w:rsidP="00BE0959">
      <w:pPr>
        <w:ind w:firstLine="480"/>
        <w:jc w:val="both"/>
        <w:rPr>
          <w:sz w:val="24"/>
          <w:szCs w:val="24"/>
          <w:lang w:val="x-none"/>
        </w:rPr>
      </w:pPr>
      <w:r w:rsidRPr="00412CFD">
        <w:rPr>
          <w:sz w:val="24"/>
          <w:szCs w:val="24"/>
          <w:lang w:val="x-none"/>
        </w:rPr>
        <w:t xml:space="preserve"> 4. се установи, че за периода от подаване на формуляра за кандидатстване до извършване на окончателното плащане е било налице обстоятелство, посочено в </w:t>
      </w:r>
      <w:r w:rsidR="00F93D45" w:rsidRPr="00412CFD">
        <w:rPr>
          <w:sz w:val="24"/>
          <w:szCs w:val="24"/>
          <w:lang w:val="x-none"/>
        </w:rPr>
        <w:t xml:space="preserve">Условията за кандидатстване и Условията за изпълнение на проектите </w:t>
      </w:r>
      <w:r w:rsidRPr="00412CFD">
        <w:rPr>
          <w:sz w:val="24"/>
          <w:szCs w:val="24"/>
          <w:lang w:val="x-none"/>
        </w:rPr>
        <w:t>по чл. 26 от ЗУСЕСИФ във връзка с изискването по чл. 25, ал. 2 от ЗУСЕСИФ;</w:t>
      </w:r>
    </w:p>
    <w:p w14:paraId="34383EEF" w14:textId="77777777" w:rsidR="00BE0959" w:rsidRPr="00412CFD" w:rsidRDefault="00BE0959" w:rsidP="00BE0959">
      <w:pPr>
        <w:ind w:firstLine="480"/>
        <w:jc w:val="both"/>
        <w:rPr>
          <w:sz w:val="24"/>
          <w:szCs w:val="24"/>
          <w:lang w:val="x-none"/>
        </w:rPr>
      </w:pPr>
    </w:p>
    <w:p w14:paraId="6CD314CA" w14:textId="6CC59FE5" w:rsidR="00BE0959" w:rsidRPr="00412CFD" w:rsidRDefault="00BE0959" w:rsidP="00BE0959">
      <w:pPr>
        <w:ind w:firstLine="480"/>
        <w:jc w:val="both"/>
        <w:rPr>
          <w:sz w:val="24"/>
          <w:szCs w:val="24"/>
          <w:lang w:val="x-none"/>
        </w:rPr>
      </w:pPr>
      <w:r w:rsidRPr="00412CFD">
        <w:rPr>
          <w:sz w:val="24"/>
          <w:szCs w:val="24"/>
          <w:lang w:val="x-none"/>
        </w:rPr>
        <w:t xml:space="preserve"> 5. бенефициентът не представи изискваните от ДФЗ – РА, данни, документи и/или информация, необходими за извършване на контрол относно спазване на критериите за допустимост и изпълнението на ангажиментите и другите задължения, посочени в </w:t>
      </w:r>
      <w:r w:rsidRPr="00412CFD">
        <w:rPr>
          <w:sz w:val="24"/>
          <w:szCs w:val="24"/>
        </w:rPr>
        <w:t>документите</w:t>
      </w:r>
      <w:r w:rsidRPr="00412CFD">
        <w:rPr>
          <w:sz w:val="24"/>
          <w:szCs w:val="24"/>
          <w:lang w:val="x-none"/>
        </w:rPr>
        <w:t xml:space="preserve"> по чл. 26 от ЗУСЕСИФ или в административния договор, съответно в заповедта за предоставяне на финансова помощ;</w:t>
      </w:r>
    </w:p>
    <w:p w14:paraId="78D16B89" w14:textId="77777777" w:rsidR="00BE0959" w:rsidRPr="00412CFD" w:rsidRDefault="00BE0959" w:rsidP="00BE0959">
      <w:pPr>
        <w:ind w:firstLine="480"/>
        <w:jc w:val="both"/>
        <w:rPr>
          <w:sz w:val="24"/>
          <w:szCs w:val="24"/>
          <w:lang w:val="x-none"/>
        </w:rPr>
      </w:pPr>
    </w:p>
    <w:p w14:paraId="1517652D" w14:textId="77777777" w:rsidR="00BE0959" w:rsidRPr="00412CFD" w:rsidRDefault="00BE0959" w:rsidP="00BE0959">
      <w:pPr>
        <w:ind w:firstLine="480"/>
        <w:jc w:val="both"/>
        <w:rPr>
          <w:sz w:val="24"/>
          <w:szCs w:val="24"/>
          <w:lang w:val="x-none"/>
        </w:rPr>
      </w:pPr>
      <w:r w:rsidRPr="00412CFD">
        <w:rPr>
          <w:sz w:val="24"/>
          <w:szCs w:val="24"/>
          <w:lang w:val="x-none"/>
        </w:rPr>
        <w:t xml:space="preserve"> 6. бенефициентът не допуска представители на ДФЗ – РА, или на други, определени с нормативен акт органи, включително на институции на Европейския съюз, за осъществяването на контрола по т. 5, не осигури достъп до подпомаганите активи или не оказва друго необходимо съдействие, включително при извършване на контрол по отношение на своите съконтрагенти по изпълнение на одобрения проект;</w:t>
      </w:r>
    </w:p>
    <w:p w14:paraId="3D91334F" w14:textId="77777777" w:rsidR="00BE0959" w:rsidRPr="00412CFD" w:rsidRDefault="00BE0959" w:rsidP="00BE0959">
      <w:pPr>
        <w:ind w:firstLine="480"/>
        <w:jc w:val="both"/>
        <w:rPr>
          <w:sz w:val="24"/>
          <w:szCs w:val="24"/>
          <w:lang w:val="x-none"/>
        </w:rPr>
      </w:pPr>
    </w:p>
    <w:p w14:paraId="066A2DE0" w14:textId="38D8F13B" w:rsidR="00BE0959" w:rsidRPr="00412CFD" w:rsidRDefault="00BE0959" w:rsidP="00BE0959">
      <w:pPr>
        <w:ind w:firstLine="480"/>
        <w:jc w:val="both"/>
        <w:rPr>
          <w:sz w:val="24"/>
          <w:szCs w:val="24"/>
          <w:lang w:val="x-none"/>
        </w:rPr>
      </w:pPr>
      <w:r w:rsidRPr="00412CFD">
        <w:rPr>
          <w:sz w:val="24"/>
          <w:szCs w:val="24"/>
          <w:lang w:val="x-none"/>
        </w:rPr>
        <w:t xml:space="preserve"> 7. бенефициентът не спазва критерий за допустимост, ангажименти или друго задължение, посочени в </w:t>
      </w:r>
      <w:r w:rsidR="00F93D45" w:rsidRPr="00412CFD">
        <w:rPr>
          <w:sz w:val="24"/>
          <w:szCs w:val="24"/>
        </w:rPr>
        <w:t>Н</w:t>
      </w:r>
      <w:r w:rsidRPr="00412CFD">
        <w:rPr>
          <w:sz w:val="24"/>
          <w:szCs w:val="24"/>
          <w:lang w:val="x-none"/>
        </w:rPr>
        <w:t>аредба</w:t>
      </w:r>
      <w:r w:rsidR="00F93D45" w:rsidRPr="00412CFD">
        <w:rPr>
          <w:sz w:val="24"/>
          <w:szCs w:val="24"/>
        </w:rPr>
        <w:t xml:space="preserve"> № 4 от 30.05.2018 г.</w:t>
      </w:r>
      <w:r w:rsidRPr="00412CFD">
        <w:rPr>
          <w:sz w:val="24"/>
          <w:szCs w:val="24"/>
          <w:lang w:val="x-none"/>
        </w:rPr>
        <w:t xml:space="preserve">, </w:t>
      </w:r>
      <w:r w:rsidRPr="00412CFD">
        <w:rPr>
          <w:sz w:val="24"/>
          <w:szCs w:val="24"/>
        </w:rPr>
        <w:t>документите</w:t>
      </w:r>
      <w:r w:rsidRPr="00412CFD">
        <w:rPr>
          <w:sz w:val="24"/>
          <w:szCs w:val="24"/>
          <w:lang w:val="x-none"/>
        </w:rPr>
        <w:t xml:space="preserve"> по чл. 26 от ЗУСЕСИФ или административния договор, респ. заповедта за предоставяне на финансова помощ.</w:t>
      </w:r>
    </w:p>
    <w:p w14:paraId="326EAB7D" w14:textId="77777777" w:rsidR="00BE0959" w:rsidRPr="00412CFD" w:rsidRDefault="00BE0959" w:rsidP="00BE0959">
      <w:pPr>
        <w:ind w:firstLine="480"/>
        <w:jc w:val="both"/>
        <w:rPr>
          <w:sz w:val="24"/>
          <w:szCs w:val="24"/>
          <w:lang w:val="x-none"/>
        </w:rPr>
      </w:pPr>
    </w:p>
    <w:p w14:paraId="5AB5AE54" w14:textId="3893ED29" w:rsidR="00BE0959" w:rsidRPr="00412CFD" w:rsidRDefault="00BE0959" w:rsidP="00BE0959">
      <w:pPr>
        <w:ind w:firstLine="480"/>
        <w:jc w:val="both"/>
        <w:rPr>
          <w:sz w:val="24"/>
          <w:szCs w:val="24"/>
          <w:lang w:val="x-none"/>
        </w:rPr>
      </w:pPr>
      <w:r w:rsidRPr="00412CFD">
        <w:rPr>
          <w:sz w:val="24"/>
          <w:szCs w:val="24"/>
          <w:lang w:val="x-none"/>
        </w:rPr>
        <w:t>За установяване дължимостта на подлежаща на възстановяване сума поради нарушение, което представлява основание за налагане на финансова корекция, посочено в чл. 70 от ЗУСЕСИФ, се издава решение за налагане на финансова корекция по реда на чл. 73 от ЗУСЕСИФ от:</w:t>
      </w:r>
    </w:p>
    <w:p w14:paraId="06EDB724" w14:textId="77777777" w:rsidR="00BE0959" w:rsidRPr="00412CFD" w:rsidRDefault="00BE0959" w:rsidP="00BE0959">
      <w:pPr>
        <w:ind w:firstLine="480"/>
        <w:jc w:val="both"/>
        <w:rPr>
          <w:sz w:val="24"/>
          <w:szCs w:val="24"/>
          <w:lang w:val="x-none"/>
        </w:rPr>
      </w:pPr>
    </w:p>
    <w:p w14:paraId="6897A5C2" w14:textId="77777777" w:rsidR="00BE0959" w:rsidRPr="00412CFD" w:rsidRDefault="00BE0959" w:rsidP="00BE0959">
      <w:pPr>
        <w:ind w:firstLine="480"/>
        <w:jc w:val="both"/>
        <w:rPr>
          <w:sz w:val="24"/>
          <w:szCs w:val="24"/>
          <w:lang w:val="x-none"/>
        </w:rPr>
      </w:pPr>
      <w:r w:rsidRPr="00412CFD">
        <w:rPr>
          <w:sz w:val="24"/>
          <w:szCs w:val="24"/>
          <w:lang w:val="x-none"/>
        </w:rPr>
        <w:t xml:space="preserve"> 1. изпълнителния директор на ДФЗ – РА, или лице, на което е делегирано правомощие по чл. 20а, ал. 4 от ЗПЗП;</w:t>
      </w:r>
    </w:p>
    <w:p w14:paraId="1CBF00D6" w14:textId="77777777" w:rsidR="00BE0959" w:rsidRPr="00412CFD" w:rsidRDefault="00BE0959" w:rsidP="00BE0959">
      <w:pPr>
        <w:ind w:firstLine="480"/>
        <w:jc w:val="both"/>
        <w:rPr>
          <w:sz w:val="24"/>
          <w:szCs w:val="24"/>
          <w:lang w:val="x-none"/>
        </w:rPr>
      </w:pPr>
    </w:p>
    <w:p w14:paraId="668FC0CC" w14:textId="77777777" w:rsidR="00BE0959" w:rsidRPr="00412CFD" w:rsidRDefault="00BE0959" w:rsidP="00BE0959">
      <w:pPr>
        <w:ind w:firstLine="480"/>
        <w:jc w:val="both"/>
        <w:rPr>
          <w:sz w:val="24"/>
          <w:szCs w:val="24"/>
          <w:lang w:val="x-none"/>
        </w:rPr>
      </w:pPr>
      <w:r w:rsidRPr="00412CFD">
        <w:rPr>
          <w:sz w:val="24"/>
          <w:szCs w:val="24"/>
          <w:lang w:val="x-none"/>
        </w:rPr>
        <w:t xml:space="preserve"> 2. ръководителя на Управляващия орган на ПРСР 2014 – 2020 г. за мярка 20 "Техническа помощ".</w:t>
      </w:r>
    </w:p>
    <w:p w14:paraId="33E42EA6" w14:textId="77777777" w:rsidR="00BE0959" w:rsidRPr="00412CFD" w:rsidRDefault="00BE0959" w:rsidP="00BE0959">
      <w:pPr>
        <w:ind w:firstLine="480"/>
        <w:jc w:val="both"/>
        <w:rPr>
          <w:sz w:val="24"/>
          <w:szCs w:val="24"/>
          <w:lang w:val="x-none"/>
        </w:rPr>
      </w:pPr>
    </w:p>
    <w:p w14:paraId="53DE564B" w14:textId="7DFFF3E4" w:rsidR="00BE0959" w:rsidRPr="00412CFD" w:rsidRDefault="00BE0959" w:rsidP="00BE0959">
      <w:pPr>
        <w:ind w:firstLine="480"/>
        <w:jc w:val="both"/>
        <w:rPr>
          <w:sz w:val="24"/>
          <w:szCs w:val="24"/>
          <w:lang w:val="x-none"/>
        </w:rPr>
      </w:pPr>
      <w:r w:rsidRPr="00412CFD">
        <w:rPr>
          <w:sz w:val="24"/>
          <w:szCs w:val="24"/>
          <w:lang w:val="x-none"/>
        </w:rPr>
        <w:t xml:space="preserve"> За установяване дължимостта на подлежащата на възстановяване сума поради неспазване на критерий за допустимост, ангажимент или друго задължение на бенефициента, извън случаите по </w:t>
      </w:r>
      <w:r w:rsidRPr="00412CFD">
        <w:rPr>
          <w:sz w:val="24"/>
          <w:szCs w:val="24"/>
        </w:rPr>
        <w:t>предходния абзац</w:t>
      </w:r>
      <w:r w:rsidRPr="00412CFD">
        <w:rPr>
          <w:sz w:val="24"/>
          <w:szCs w:val="24"/>
          <w:lang w:val="x-none"/>
        </w:rPr>
        <w:t>, изпълнителният директор на ДФЗ – РА, или лице, на което е делегирано правомощие по чл. 20а, ал. 4 от ЗПЗП, издава акт по чл. 166, ал. 2 от Данъчно-осигурителния процесуален кодекс.</w:t>
      </w:r>
    </w:p>
    <w:p w14:paraId="13A159BC" w14:textId="77777777" w:rsidR="00BE0959" w:rsidRPr="00412CFD" w:rsidRDefault="00BE0959" w:rsidP="00BE0959">
      <w:pPr>
        <w:ind w:firstLine="480"/>
        <w:jc w:val="both"/>
        <w:rPr>
          <w:sz w:val="24"/>
          <w:szCs w:val="24"/>
          <w:lang w:val="x-none"/>
        </w:rPr>
      </w:pPr>
    </w:p>
    <w:p w14:paraId="2FFC36A6" w14:textId="5F3C7447" w:rsidR="00BE0959" w:rsidRPr="00412CFD" w:rsidRDefault="00BE0959" w:rsidP="00BE0959">
      <w:pPr>
        <w:ind w:firstLine="480"/>
        <w:jc w:val="both"/>
        <w:rPr>
          <w:sz w:val="24"/>
          <w:szCs w:val="24"/>
          <w:lang w:val="x-none"/>
        </w:rPr>
      </w:pPr>
      <w:r w:rsidRPr="00412CFD">
        <w:rPr>
          <w:sz w:val="24"/>
          <w:szCs w:val="24"/>
          <w:lang w:val="x-none"/>
        </w:rPr>
        <w:t xml:space="preserve">Когато едно и също действие или бездействие на бенефициента е довело до неспазване на повече от един ангажимент или друго задължение, произтичащо от предоставеното подпомагане, ДФЗ – РА, оттегля финансовата помощ в размер, съответстващ на най-големия размер на подлежащата на възстановяване финансова помощ, предвиден за съответното неспазване. </w:t>
      </w:r>
    </w:p>
    <w:p w14:paraId="79C93E5D" w14:textId="77777777" w:rsidR="00BE0959" w:rsidRPr="00412CFD" w:rsidRDefault="00BE0959" w:rsidP="00BE0959">
      <w:pPr>
        <w:ind w:firstLine="480"/>
        <w:jc w:val="both"/>
        <w:rPr>
          <w:sz w:val="24"/>
          <w:szCs w:val="24"/>
          <w:lang w:val="x-none"/>
        </w:rPr>
      </w:pPr>
    </w:p>
    <w:p w14:paraId="386A819A" w14:textId="2D45AAC6" w:rsidR="00BE0959" w:rsidRPr="00412CFD" w:rsidRDefault="00BE0959" w:rsidP="00BE0959">
      <w:pPr>
        <w:ind w:firstLine="480"/>
        <w:jc w:val="both"/>
        <w:rPr>
          <w:sz w:val="24"/>
          <w:szCs w:val="24"/>
          <w:lang w:val="x-none"/>
        </w:rPr>
      </w:pPr>
      <w:r w:rsidRPr="00412CFD">
        <w:rPr>
          <w:sz w:val="24"/>
          <w:szCs w:val="24"/>
          <w:lang w:val="x-none"/>
        </w:rPr>
        <w:t xml:space="preserve">Когато повече от едно действие или бездействие на бенефициента е довело до неспазване на няколко ангажимента или други задължения, произтичащи от предоставеното подпомагане, ДФЗ – РА, оттегля финансовата помощ в размер, съответстващ на сбора от сумите на подлежащата на възстановяване финансова помощ, предвидени за всяко едно от неспазванията. </w:t>
      </w:r>
    </w:p>
    <w:p w14:paraId="68FAC8AF" w14:textId="77777777" w:rsidR="00BE0959" w:rsidRPr="00412CFD" w:rsidRDefault="00BE0959" w:rsidP="00BE0959">
      <w:pPr>
        <w:ind w:firstLine="480"/>
        <w:jc w:val="both"/>
        <w:rPr>
          <w:sz w:val="24"/>
          <w:szCs w:val="24"/>
          <w:lang w:val="x-none"/>
        </w:rPr>
      </w:pPr>
    </w:p>
    <w:p w14:paraId="77F1D64F" w14:textId="194185BC" w:rsidR="00BE0959" w:rsidRPr="00412CFD" w:rsidRDefault="00BE0959" w:rsidP="00BE0959">
      <w:pPr>
        <w:ind w:firstLine="480"/>
        <w:jc w:val="both"/>
        <w:rPr>
          <w:sz w:val="24"/>
          <w:szCs w:val="24"/>
          <w:lang w:val="x-none"/>
        </w:rPr>
      </w:pPr>
      <w:r w:rsidRPr="00412CFD">
        <w:rPr>
          <w:sz w:val="24"/>
          <w:szCs w:val="24"/>
          <w:lang w:val="x-none"/>
        </w:rPr>
        <w:t xml:space="preserve">Държавен фонд "Земеделие" – Разплащателна агенция, налага административни санкции на бенефициента, произтичащи от установеното неспазване, само в случаите, посочени в законодателството на ЕС или в националното законодателство. </w:t>
      </w:r>
    </w:p>
    <w:p w14:paraId="781C14F8" w14:textId="77777777" w:rsidR="00BE0959" w:rsidRPr="00412CFD" w:rsidRDefault="00BE0959" w:rsidP="00BE0959">
      <w:pPr>
        <w:ind w:firstLine="480"/>
        <w:jc w:val="both"/>
        <w:rPr>
          <w:b/>
          <w:bCs/>
          <w:sz w:val="24"/>
          <w:szCs w:val="24"/>
          <w:lang w:val="x-none"/>
        </w:rPr>
      </w:pPr>
    </w:p>
    <w:p w14:paraId="18B60D56" w14:textId="685D7291" w:rsidR="00BE0959" w:rsidRPr="00412CFD" w:rsidRDefault="00BE0959" w:rsidP="00BE0959">
      <w:pPr>
        <w:ind w:firstLine="480"/>
        <w:jc w:val="both"/>
        <w:rPr>
          <w:sz w:val="24"/>
          <w:szCs w:val="24"/>
          <w:lang w:val="x-none"/>
        </w:rPr>
      </w:pPr>
      <w:r w:rsidRPr="00412CFD">
        <w:rPr>
          <w:sz w:val="24"/>
          <w:szCs w:val="24"/>
          <w:lang w:val="x-none"/>
        </w:rPr>
        <w:t>Бенефициентът се задължава да възстанови всички неправомерно изплатени или подлежащи на възстановяване средства, включително такива, които са обект на финансова корекция или са установени в резултат на проверки от страна на сертифициращи или одитиращи органи. 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14:paraId="1B2A6599" w14:textId="77777777" w:rsidR="00BE0959" w:rsidRPr="00412CFD" w:rsidRDefault="00BE0959" w:rsidP="00BE0959">
      <w:pPr>
        <w:ind w:firstLine="480"/>
        <w:jc w:val="both"/>
        <w:rPr>
          <w:sz w:val="24"/>
          <w:szCs w:val="24"/>
          <w:lang w:val="x-none"/>
        </w:rPr>
      </w:pPr>
    </w:p>
    <w:p w14:paraId="448871C1" w14:textId="64011AFC" w:rsidR="00BE0959" w:rsidRPr="00412CFD" w:rsidRDefault="00BE0959" w:rsidP="00BE0959">
      <w:pPr>
        <w:ind w:firstLine="480"/>
        <w:jc w:val="both"/>
        <w:rPr>
          <w:sz w:val="24"/>
          <w:szCs w:val="24"/>
          <w:lang w:val="x-none"/>
        </w:rPr>
      </w:pPr>
      <w:r w:rsidRPr="00412CFD">
        <w:rPr>
          <w:sz w:val="24"/>
          <w:szCs w:val="24"/>
          <w:lang w:val="x-none"/>
        </w:rPr>
        <w:t>Във всички случаи, когато е налице валидно обезпечение на подлежащото на възстановяване авансово плащане, ДФЗ – РА, пристъпва незабавно към упражняване на права по учредените в полза на ДФЗ – РА, обезпечения.</w:t>
      </w:r>
    </w:p>
    <w:p w14:paraId="4180C46B" w14:textId="77777777" w:rsidR="00BE0959" w:rsidRPr="00412CFD" w:rsidRDefault="00BE0959" w:rsidP="00BE0959">
      <w:pPr>
        <w:ind w:firstLine="480"/>
        <w:jc w:val="both"/>
        <w:rPr>
          <w:sz w:val="24"/>
          <w:szCs w:val="24"/>
          <w:lang w:val="x-none"/>
        </w:rPr>
      </w:pPr>
    </w:p>
    <w:p w14:paraId="03FC0568" w14:textId="65495E19" w:rsidR="00BE0959" w:rsidRPr="00412CFD" w:rsidRDefault="00BE0959" w:rsidP="00BE0959">
      <w:pPr>
        <w:ind w:firstLine="480"/>
        <w:jc w:val="both"/>
        <w:rPr>
          <w:sz w:val="24"/>
          <w:szCs w:val="24"/>
          <w:lang w:val="x-none"/>
        </w:rPr>
      </w:pPr>
      <w:r w:rsidRPr="00412CFD">
        <w:rPr>
          <w:sz w:val="24"/>
          <w:szCs w:val="24"/>
          <w:lang w:val="x-none"/>
        </w:rPr>
        <w:t xml:space="preserve"> В случай че вземането не се удовлетвори по реда </w:t>
      </w:r>
      <w:r w:rsidRPr="00412CFD">
        <w:rPr>
          <w:sz w:val="24"/>
          <w:szCs w:val="24"/>
        </w:rPr>
        <w:t>описан по-горе</w:t>
      </w:r>
      <w:r w:rsidRPr="00412CFD">
        <w:rPr>
          <w:sz w:val="24"/>
          <w:szCs w:val="24"/>
          <w:lang w:val="x-none"/>
        </w:rPr>
        <w:t xml:space="preserve">, ДФЗ – РА, прихваща от всяко следващо плащане по проекта. </w:t>
      </w:r>
    </w:p>
    <w:p w14:paraId="766813A9" w14:textId="77777777" w:rsidR="00BE0959" w:rsidRPr="00412CFD" w:rsidRDefault="00BE0959" w:rsidP="00BE0959">
      <w:pPr>
        <w:ind w:firstLine="480"/>
        <w:jc w:val="both"/>
        <w:rPr>
          <w:sz w:val="24"/>
          <w:szCs w:val="24"/>
          <w:lang w:val="x-none"/>
        </w:rPr>
      </w:pPr>
    </w:p>
    <w:p w14:paraId="11C73308" w14:textId="4AABC9B6" w:rsidR="00BE0959" w:rsidRPr="00412CFD" w:rsidRDefault="00BE0959" w:rsidP="00BE0959">
      <w:pPr>
        <w:ind w:firstLine="480"/>
        <w:jc w:val="both"/>
        <w:rPr>
          <w:sz w:val="24"/>
          <w:szCs w:val="24"/>
          <w:lang w:val="x-none"/>
        </w:rPr>
      </w:pPr>
      <w:r w:rsidRPr="00412CFD">
        <w:rPr>
          <w:sz w:val="24"/>
          <w:szCs w:val="24"/>
          <w:lang w:val="x-none"/>
        </w:rPr>
        <w:t xml:space="preserve">Разплащателната агенция може да прихване неправомерно изплатените и подлежащите на възстановяване суми, включително начислените върху тях лихви, от последващи плащания на средства, дължими към бенефициента, включително от други действащи договори, сключени между страните или произтичащи само от подадени заявления за финансово подпомагане от бенефициента по други схеми, мерки или програми, прилагани от ДФЗ – РА. </w:t>
      </w:r>
    </w:p>
    <w:p w14:paraId="21FD7E78" w14:textId="77777777" w:rsidR="00BE0959" w:rsidRPr="00412CFD" w:rsidRDefault="00BE0959" w:rsidP="00BE0959">
      <w:pPr>
        <w:ind w:firstLine="480"/>
        <w:jc w:val="both"/>
        <w:rPr>
          <w:sz w:val="24"/>
          <w:szCs w:val="24"/>
          <w:lang w:val="x-none"/>
        </w:rPr>
      </w:pPr>
    </w:p>
    <w:p w14:paraId="14E97CCA" w14:textId="1DC589D0" w:rsidR="00BE0959" w:rsidRPr="00412CFD" w:rsidRDefault="00BE0959" w:rsidP="00BE0959">
      <w:pPr>
        <w:ind w:firstLine="480"/>
        <w:jc w:val="both"/>
        <w:rPr>
          <w:sz w:val="24"/>
          <w:szCs w:val="24"/>
          <w:lang w:val="x-none"/>
        </w:rPr>
      </w:pPr>
      <w:r w:rsidRPr="00412CFD">
        <w:rPr>
          <w:sz w:val="24"/>
          <w:szCs w:val="24"/>
          <w:lang w:val="x-none"/>
        </w:rPr>
        <w:t xml:space="preserve">Невъзстановените чрез способите </w:t>
      </w:r>
      <w:r w:rsidRPr="00412CFD">
        <w:rPr>
          <w:sz w:val="24"/>
          <w:szCs w:val="24"/>
        </w:rPr>
        <w:t>описани по-горе</w:t>
      </w:r>
      <w:r w:rsidRPr="00412CFD">
        <w:rPr>
          <w:sz w:val="24"/>
          <w:szCs w:val="24"/>
          <w:lang w:val="x-none"/>
        </w:rPr>
        <w:t xml:space="preserve"> вземания представляват публични държавни вземания и подлежат на принудително събиране по реда на Данъчно-осигурителния процесуален кодекс чрез Националната агенция за приходите.</w:t>
      </w:r>
    </w:p>
    <w:p w14:paraId="621BC89C" w14:textId="77777777" w:rsidR="00BE0959" w:rsidRPr="00412CFD" w:rsidRDefault="00BE0959" w:rsidP="00BE0959">
      <w:pPr>
        <w:ind w:firstLine="480"/>
        <w:jc w:val="both"/>
        <w:rPr>
          <w:b/>
          <w:bCs/>
          <w:sz w:val="24"/>
          <w:szCs w:val="24"/>
          <w:lang w:val="x-none"/>
        </w:rPr>
      </w:pPr>
      <w:r w:rsidRPr="00412CFD">
        <w:rPr>
          <w:b/>
          <w:bCs/>
          <w:sz w:val="24"/>
          <w:szCs w:val="24"/>
          <w:lang w:val="x-none"/>
        </w:rPr>
        <w:t xml:space="preserve"> </w:t>
      </w:r>
    </w:p>
    <w:p w14:paraId="5C6517E4" w14:textId="6DD6BCF4" w:rsidR="00BE0959" w:rsidRPr="00412CFD" w:rsidRDefault="00BE0959" w:rsidP="00BE0959">
      <w:pPr>
        <w:ind w:firstLine="480"/>
        <w:jc w:val="both"/>
        <w:rPr>
          <w:sz w:val="24"/>
          <w:szCs w:val="24"/>
          <w:lang w:val="x-none"/>
        </w:rPr>
      </w:pPr>
      <w:r w:rsidRPr="00412CFD">
        <w:rPr>
          <w:sz w:val="24"/>
          <w:szCs w:val="24"/>
          <w:lang w:val="x-none"/>
        </w:rPr>
        <w:t xml:space="preserve">Бенефициентът не отговаря за неспазване на критерий за допустимост или неизпълнение на ангажимент или други задължения, когато то се дължи на непреодолима сила или извънредни обстоятелства по смисъла на чл. 2, параграф 2 от Регламент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w:t>
      </w:r>
    </w:p>
    <w:p w14:paraId="2D525CBF" w14:textId="77777777" w:rsidR="00BE0959" w:rsidRPr="00412CFD" w:rsidRDefault="00BE0959" w:rsidP="00BE0959">
      <w:pPr>
        <w:ind w:firstLine="480"/>
        <w:jc w:val="both"/>
        <w:rPr>
          <w:sz w:val="24"/>
          <w:szCs w:val="24"/>
          <w:lang w:val="x-none"/>
        </w:rPr>
      </w:pPr>
    </w:p>
    <w:p w14:paraId="70D77A08" w14:textId="3ABC0900" w:rsidR="00BE0959" w:rsidRPr="00412CFD" w:rsidRDefault="00BE0959" w:rsidP="00BE0959">
      <w:pPr>
        <w:ind w:firstLine="480"/>
        <w:jc w:val="both"/>
        <w:rPr>
          <w:sz w:val="24"/>
          <w:szCs w:val="24"/>
          <w:lang w:val="x-none"/>
        </w:rPr>
      </w:pPr>
      <w:r w:rsidRPr="00412CFD">
        <w:rPr>
          <w:sz w:val="24"/>
          <w:szCs w:val="24"/>
          <w:lang w:val="x-none"/>
        </w:rPr>
        <w:t xml:space="preserve">За настъпването на което и да е обстоятелство бенефициентът или упълномощено лице е длъжен да уведоми РА </w:t>
      </w:r>
      <w:r w:rsidRPr="00412CFD">
        <w:rPr>
          <w:sz w:val="24"/>
          <w:szCs w:val="24"/>
        </w:rPr>
        <w:t>като изпрати на уведомление чрез ИСУН</w:t>
      </w:r>
      <w:r w:rsidRPr="00412CFD">
        <w:rPr>
          <w:sz w:val="24"/>
          <w:szCs w:val="24"/>
          <w:lang w:val="x-none"/>
        </w:rPr>
        <w:t>, а при невъзможност писмено в срок до 15 дни от датата, на която е в състояние да направи това, като представя доказателства за настъпване на обстоятелството, включително когато е приложимо – издадени от компетентен орган.</w:t>
      </w:r>
      <w:r w:rsidRPr="00412CFD">
        <w:rPr>
          <w:sz w:val="24"/>
          <w:szCs w:val="24"/>
        </w:rPr>
        <w:t xml:space="preserve"> </w:t>
      </w:r>
      <w:r w:rsidRPr="00412CFD">
        <w:rPr>
          <w:sz w:val="24"/>
          <w:szCs w:val="24"/>
          <w:lang w:val="x-none"/>
        </w:rPr>
        <w:t>При неизпълнение на задължението в</w:t>
      </w:r>
      <w:r w:rsidRPr="00412CFD">
        <w:rPr>
          <w:sz w:val="24"/>
          <w:szCs w:val="24"/>
        </w:rPr>
        <w:t xml:space="preserve"> този</w:t>
      </w:r>
      <w:r w:rsidRPr="00412CFD">
        <w:rPr>
          <w:sz w:val="24"/>
          <w:szCs w:val="24"/>
          <w:lang w:val="x-none"/>
        </w:rPr>
        <w:t xml:space="preserve"> срок</w:t>
      </w:r>
      <w:r w:rsidRPr="00412CFD">
        <w:rPr>
          <w:sz w:val="24"/>
          <w:szCs w:val="24"/>
        </w:rPr>
        <w:t>,</w:t>
      </w:r>
      <w:r w:rsidRPr="00412CFD">
        <w:rPr>
          <w:sz w:val="24"/>
          <w:szCs w:val="24"/>
          <w:lang w:val="x-none"/>
        </w:rPr>
        <w:t xml:space="preserve"> бенефициентът не може да се позовава на непреодолима сила или извънредно обстоятелство.</w:t>
      </w:r>
    </w:p>
    <w:p w14:paraId="5437EFB8" w14:textId="77777777" w:rsidR="00BE0959" w:rsidRPr="00412CFD" w:rsidRDefault="00BE0959" w:rsidP="00BE0959">
      <w:pPr>
        <w:pStyle w:val="ListParagraph"/>
        <w:tabs>
          <w:tab w:val="left" w:pos="851"/>
        </w:tabs>
        <w:ind w:left="567"/>
        <w:jc w:val="both"/>
        <w:rPr>
          <w:b/>
          <w:sz w:val="24"/>
          <w:szCs w:val="24"/>
        </w:rPr>
      </w:pPr>
    </w:p>
    <w:p w14:paraId="73466E86" w14:textId="77777777" w:rsidR="00BE0959" w:rsidRPr="00412CFD" w:rsidRDefault="00BE0959" w:rsidP="00C17ECF">
      <w:pPr>
        <w:ind w:firstLine="567"/>
        <w:jc w:val="both"/>
        <w:rPr>
          <w:sz w:val="24"/>
          <w:szCs w:val="24"/>
        </w:rPr>
      </w:pPr>
    </w:p>
    <w:p w14:paraId="04B08901" w14:textId="20AE4483" w:rsidR="001978ED" w:rsidRDefault="001978ED" w:rsidP="006D56C6">
      <w:pPr>
        <w:pStyle w:val="ListParagraph"/>
        <w:numPr>
          <w:ilvl w:val="0"/>
          <w:numId w:val="10"/>
        </w:numPr>
        <w:tabs>
          <w:tab w:val="left" w:pos="851"/>
        </w:tabs>
        <w:ind w:left="0" w:firstLine="567"/>
        <w:jc w:val="both"/>
        <w:rPr>
          <w:b/>
          <w:sz w:val="24"/>
          <w:szCs w:val="24"/>
        </w:rPr>
      </w:pPr>
      <w:r w:rsidRPr="00412CFD">
        <w:rPr>
          <w:b/>
          <w:sz w:val="24"/>
          <w:szCs w:val="24"/>
        </w:rPr>
        <w:lastRenderedPageBreak/>
        <w:t>Информираност и публичност</w:t>
      </w:r>
    </w:p>
    <w:p w14:paraId="58871F3E" w14:textId="77777777" w:rsidR="00F01113" w:rsidRPr="00412CFD" w:rsidRDefault="00F01113" w:rsidP="00F01113">
      <w:pPr>
        <w:pStyle w:val="ListParagraph"/>
        <w:tabs>
          <w:tab w:val="left" w:pos="851"/>
        </w:tabs>
        <w:ind w:left="567"/>
        <w:jc w:val="both"/>
        <w:rPr>
          <w:b/>
          <w:sz w:val="24"/>
          <w:szCs w:val="24"/>
        </w:rPr>
      </w:pPr>
    </w:p>
    <w:p w14:paraId="03849075" w14:textId="77777777" w:rsidR="001978ED" w:rsidRPr="00F01113" w:rsidRDefault="001978ED" w:rsidP="00F01113">
      <w:pPr>
        <w:ind w:firstLine="480"/>
        <w:jc w:val="both"/>
        <w:rPr>
          <w:sz w:val="24"/>
          <w:szCs w:val="24"/>
          <w:lang w:val="x-none"/>
        </w:rPr>
      </w:pPr>
      <w:r w:rsidRPr="00F01113">
        <w:rPr>
          <w:sz w:val="24"/>
          <w:szCs w:val="24"/>
          <w:lang w:val="x-none"/>
        </w:rPr>
        <w:t>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14:paraId="0FA6889C" w14:textId="77777777" w:rsidR="001978ED" w:rsidRPr="00F01113" w:rsidRDefault="001978ED" w:rsidP="00F01113">
      <w:pPr>
        <w:ind w:firstLine="480"/>
        <w:jc w:val="both"/>
        <w:rPr>
          <w:sz w:val="24"/>
          <w:szCs w:val="24"/>
          <w:lang w:val="x-none"/>
        </w:rPr>
      </w:pPr>
      <w:r w:rsidRPr="00F01113">
        <w:rPr>
          <w:sz w:val="24"/>
          <w:szCs w:val="24"/>
          <w:lang w:val="x-none"/>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14:paraId="02D393AE" w14:textId="77777777" w:rsidR="001978ED" w:rsidRPr="00F01113" w:rsidRDefault="001978ED" w:rsidP="00F01113">
      <w:pPr>
        <w:ind w:firstLine="480"/>
        <w:jc w:val="both"/>
        <w:rPr>
          <w:sz w:val="24"/>
          <w:szCs w:val="24"/>
          <w:lang w:val="x-none"/>
        </w:rPr>
      </w:pPr>
      <w:r w:rsidRPr="00F01113">
        <w:rPr>
          <w:sz w:val="24"/>
          <w:szCs w:val="24"/>
          <w:lang w:val="x-none"/>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14:paraId="09D526DF" w14:textId="51B7DA54" w:rsidR="001978ED" w:rsidRDefault="001978ED" w:rsidP="00F01113">
      <w:pPr>
        <w:ind w:firstLine="480"/>
        <w:jc w:val="both"/>
        <w:rPr>
          <w:sz w:val="24"/>
          <w:szCs w:val="24"/>
          <w:lang w:val="x-none"/>
        </w:rPr>
      </w:pPr>
      <w:r w:rsidRPr="00F01113">
        <w:rPr>
          <w:sz w:val="24"/>
          <w:szCs w:val="24"/>
          <w:lang w:val="x-none"/>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14:paraId="153FAF78" w14:textId="473B5819" w:rsidR="00E62D06" w:rsidRDefault="00E62D06" w:rsidP="00F01113">
      <w:pPr>
        <w:ind w:firstLine="480"/>
        <w:jc w:val="both"/>
        <w:rPr>
          <w:sz w:val="24"/>
          <w:szCs w:val="24"/>
          <w:lang w:val="x-none"/>
        </w:rPr>
      </w:pPr>
    </w:p>
    <w:p w14:paraId="40F479F4" w14:textId="551F153D" w:rsidR="00E62D06" w:rsidRDefault="001E1B47" w:rsidP="00E62D06">
      <w:pPr>
        <w:ind w:firstLine="480"/>
        <w:jc w:val="both"/>
        <w:rPr>
          <w:sz w:val="24"/>
          <w:szCs w:val="24"/>
        </w:rPr>
      </w:pPr>
      <w:r>
        <w:rPr>
          <w:sz w:val="24"/>
          <w:szCs w:val="24"/>
        </w:rPr>
        <w:t>Настоящите условия за в</w:t>
      </w:r>
      <w:r w:rsidR="00E62D06">
        <w:rPr>
          <w:sz w:val="24"/>
          <w:szCs w:val="24"/>
        </w:rPr>
        <w:t xml:space="preserve"> пълно съответствие с </w:t>
      </w:r>
      <w:r w:rsidR="00E62D06" w:rsidRPr="00E62D06">
        <w:rPr>
          <w:sz w:val="24"/>
          <w:szCs w:val="24"/>
        </w:rPr>
        <w:t>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(наричана по-долу Наредба № 4 от 30.05.2018 г.).</w:t>
      </w:r>
    </w:p>
    <w:p w14:paraId="08F493FF" w14:textId="77777777" w:rsidR="00E62D06" w:rsidRPr="00E62D06" w:rsidRDefault="00E62D06" w:rsidP="00E62D06">
      <w:pPr>
        <w:ind w:firstLine="480"/>
        <w:jc w:val="both"/>
        <w:rPr>
          <w:sz w:val="24"/>
          <w:szCs w:val="24"/>
        </w:rPr>
      </w:pPr>
    </w:p>
    <w:p w14:paraId="4AAF9830" w14:textId="607B89DE" w:rsidR="00E62D06" w:rsidRDefault="00E62D06" w:rsidP="00F01113">
      <w:pPr>
        <w:ind w:firstLine="480"/>
        <w:jc w:val="both"/>
        <w:rPr>
          <w:sz w:val="24"/>
          <w:szCs w:val="24"/>
        </w:rPr>
      </w:pPr>
      <w:r>
        <w:rPr>
          <w:sz w:val="24"/>
          <w:szCs w:val="24"/>
        </w:rPr>
        <w:t>Промени в условията за изпълнение могат да бъдат извършвани от УО на ПРСР и от ДФЗ –РА.</w:t>
      </w:r>
    </w:p>
    <w:p w14:paraId="7E64E98E" w14:textId="0060D99C" w:rsidR="00E62D06" w:rsidRDefault="00E62D06" w:rsidP="00F01113">
      <w:pPr>
        <w:ind w:firstLine="480"/>
        <w:jc w:val="both"/>
        <w:rPr>
          <w:sz w:val="24"/>
          <w:szCs w:val="24"/>
        </w:rPr>
      </w:pPr>
    </w:p>
    <w:p w14:paraId="49247A0F" w14:textId="77777777" w:rsidR="00E62D06" w:rsidRPr="00E62D06" w:rsidRDefault="00E62D06">
      <w:pPr>
        <w:ind w:firstLine="480"/>
        <w:jc w:val="both"/>
        <w:rPr>
          <w:sz w:val="24"/>
          <w:szCs w:val="24"/>
        </w:rPr>
      </w:pPr>
    </w:p>
    <w:sectPr w:rsidR="00E62D06" w:rsidRPr="00E62D06" w:rsidSect="006F757A">
      <w:headerReference w:type="even" r:id="rId13"/>
      <w:headerReference w:type="default" r:id="rId14"/>
      <w:footerReference w:type="even" r:id="rId15"/>
      <w:footerReference w:type="default" r:id="rId16"/>
      <w:headerReference w:type="first" r:id="rId17"/>
      <w:footerReference w:type="first" r:id="rId18"/>
      <w:pgSz w:w="11906" w:h="16838"/>
      <w:pgMar w:top="709"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68EA1" w14:textId="77777777" w:rsidR="004E0A31" w:rsidRDefault="004E0A31" w:rsidP="00145EF2">
      <w:r>
        <w:separator/>
      </w:r>
    </w:p>
  </w:endnote>
  <w:endnote w:type="continuationSeparator" w:id="0">
    <w:p w14:paraId="77DF9113" w14:textId="77777777" w:rsidR="004E0A31" w:rsidRDefault="004E0A31" w:rsidP="0014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5F94" w14:textId="77777777" w:rsidR="00980C0C" w:rsidRDefault="00980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7FED" w14:textId="77777777" w:rsidR="00980C0C" w:rsidRPr="00376165" w:rsidRDefault="00980C0C" w:rsidP="00980C0C">
    <w:pPr>
      <w:pBdr>
        <w:top w:val="single" w:sz="4" w:space="1" w:color="auto"/>
      </w:pBdr>
      <w:tabs>
        <w:tab w:val="center" w:pos="4536"/>
        <w:tab w:val="right" w:pos="9072"/>
      </w:tabs>
      <w:jc w:val="center"/>
      <w:rPr>
        <w:i/>
        <w:szCs w:val="24"/>
        <w:lang w:val="en-US" w:eastAsia="en-US"/>
      </w:rPr>
    </w:pPr>
    <w:proofErr w:type="spellStart"/>
    <w:r w:rsidRPr="00376165">
      <w:rPr>
        <w:i/>
        <w:szCs w:val="24"/>
        <w:lang w:val="en-US" w:eastAsia="en-US"/>
      </w:rPr>
      <w:t>Сдружение</w:t>
    </w:r>
    <w:proofErr w:type="spellEnd"/>
    <w:r w:rsidRPr="00376165">
      <w:rPr>
        <w:i/>
        <w:szCs w:val="24"/>
        <w:lang w:eastAsia="en-US"/>
      </w:rPr>
      <w:t xml:space="preserve"> с нестопанска цел</w:t>
    </w:r>
    <w:r w:rsidRPr="00376165">
      <w:rPr>
        <w:i/>
        <w:szCs w:val="24"/>
        <w:lang w:val="en-US" w:eastAsia="en-US"/>
      </w:rPr>
      <w:t xml:space="preserve"> „</w:t>
    </w:r>
    <w:proofErr w:type="spellStart"/>
    <w:r w:rsidRPr="00376165">
      <w:rPr>
        <w:i/>
        <w:szCs w:val="24"/>
        <w:lang w:val="en-US" w:eastAsia="en-US"/>
      </w:rPr>
      <w:t>Местна</w:t>
    </w:r>
    <w:proofErr w:type="spellEnd"/>
    <w:r w:rsidRPr="00376165">
      <w:rPr>
        <w:i/>
        <w:szCs w:val="24"/>
        <w:lang w:val="en-US" w:eastAsia="en-US"/>
      </w:rPr>
      <w:t xml:space="preserve"> </w:t>
    </w:r>
    <w:proofErr w:type="spellStart"/>
    <w:r w:rsidRPr="00376165">
      <w:rPr>
        <w:i/>
        <w:szCs w:val="24"/>
        <w:lang w:val="en-US" w:eastAsia="en-US"/>
      </w:rPr>
      <w:t>инициативна</w:t>
    </w:r>
    <w:proofErr w:type="spellEnd"/>
    <w:r w:rsidRPr="00376165">
      <w:rPr>
        <w:i/>
        <w:szCs w:val="24"/>
        <w:lang w:val="en-US" w:eastAsia="en-US"/>
      </w:rPr>
      <w:t xml:space="preserve"> </w:t>
    </w:r>
    <w:proofErr w:type="spellStart"/>
    <w:r w:rsidRPr="00376165">
      <w:rPr>
        <w:i/>
        <w:szCs w:val="24"/>
        <w:lang w:val="en-US" w:eastAsia="en-US"/>
      </w:rPr>
      <w:t>група</w:t>
    </w:r>
    <w:proofErr w:type="spellEnd"/>
    <w:r w:rsidRPr="00376165">
      <w:rPr>
        <w:i/>
        <w:szCs w:val="24"/>
        <w:lang w:val="en-US" w:eastAsia="en-US"/>
      </w:rPr>
      <w:t xml:space="preserve"> </w:t>
    </w:r>
    <w:r w:rsidRPr="00376165">
      <w:rPr>
        <w:i/>
        <w:szCs w:val="24"/>
        <w:lang w:eastAsia="en-US"/>
      </w:rPr>
      <w:t xml:space="preserve">Ардино </w:t>
    </w:r>
    <w:r w:rsidRPr="00376165">
      <w:rPr>
        <w:i/>
        <w:szCs w:val="24"/>
        <w:lang w:val="en-US" w:eastAsia="en-US"/>
      </w:rPr>
      <w:t xml:space="preserve">– </w:t>
    </w:r>
    <w:r w:rsidRPr="00376165">
      <w:rPr>
        <w:i/>
        <w:szCs w:val="24"/>
        <w:lang w:eastAsia="en-US"/>
      </w:rPr>
      <w:t>Джебел</w:t>
    </w:r>
    <w:r w:rsidRPr="00376165">
      <w:rPr>
        <w:i/>
        <w:szCs w:val="24"/>
        <w:lang w:val="en-US" w:eastAsia="en-US"/>
      </w:rPr>
      <w:t>“</w:t>
    </w:r>
  </w:p>
  <w:p w14:paraId="0CD481C4" w14:textId="77777777" w:rsidR="00980C0C" w:rsidRPr="00376165" w:rsidRDefault="00980C0C" w:rsidP="00980C0C">
    <w:pPr>
      <w:tabs>
        <w:tab w:val="center" w:pos="4536"/>
        <w:tab w:val="right" w:pos="9072"/>
      </w:tabs>
      <w:rPr>
        <w:sz w:val="24"/>
        <w:szCs w:val="24"/>
        <w:lang w:val="en-US" w:eastAsia="en-US"/>
      </w:rPr>
    </w:pPr>
    <w:proofErr w:type="spellStart"/>
    <w:proofErr w:type="gramStart"/>
    <w:r w:rsidRPr="00376165">
      <w:rPr>
        <w:i/>
        <w:szCs w:val="24"/>
        <w:lang w:val="en-US" w:eastAsia="en-US"/>
      </w:rPr>
      <w:t>гр</w:t>
    </w:r>
    <w:proofErr w:type="spellEnd"/>
    <w:proofErr w:type="gramEnd"/>
    <w:r w:rsidRPr="00376165">
      <w:rPr>
        <w:i/>
        <w:szCs w:val="24"/>
        <w:lang w:val="en-US" w:eastAsia="en-US"/>
      </w:rPr>
      <w:t xml:space="preserve">. </w:t>
    </w:r>
    <w:r w:rsidRPr="00376165">
      <w:rPr>
        <w:i/>
        <w:szCs w:val="24"/>
        <w:lang w:eastAsia="en-US"/>
      </w:rPr>
      <w:t>Ардино</w:t>
    </w:r>
    <w:r w:rsidRPr="00376165">
      <w:rPr>
        <w:i/>
        <w:szCs w:val="24"/>
        <w:lang w:val="en-US" w:eastAsia="en-US"/>
      </w:rPr>
      <w:t xml:space="preserve">,  </w:t>
    </w:r>
    <w:proofErr w:type="spellStart"/>
    <w:r w:rsidRPr="00376165">
      <w:rPr>
        <w:i/>
        <w:szCs w:val="24"/>
        <w:lang w:val="en-US" w:eastAsia="en-US"/>
      </w:rPr>
      <w:t>ул</w:t>
    </w:r>
    <w:proofErr w:type="spellEnd"/>
    <w:r w:rsidRPr="00376165">
      <w:rPr>
        <w:i/>
        <w:szCs w:val="24"/>
        <w:lang w:val="en-US" w:eastAsia="en-US"/>
      </w:rPr>
      <w:t>. “</w:t>
    </w:r>
    <w:r w:rsidRPr="00376165">
      <w:rPr>
        <w:i/>
        <w:szCs w:val="24"/>
        <w:lang w:eastAsia="en-US"/>
      </w:rPr>
      <w:t>София</w:t>
    </w:r>
    <w:proofErr w:type="gramStart"/>
    <w:r w:rsidRPr="00376165">
      <w:rPr>
        <w:i/>
        <w:szCs w:val="24"/>
        <w:lang w:val="en-US" w:eastAsia="en-US"/>
      </w:rPr>
      <w:t>“ №</w:t>
    </w:r>
    <w:proofErr w:type="gramEnd"/>
    <w:r w:rsidRPr="00376165">
      <w:rPr>
        <w:i/>
        <w:szCs w:val="24"/>
        <w:lang w:val="en-US" w:eastAsia="en-US"/>
      </w:rPr>
      <w:t xml:space="preserve"> 1</w:t>
    </w:r>
    <w:r w:rsidRPr="00376165">
      <w:rPr>
        <w:i/>
        <w:szCs w:val="24"/>
        <w:lang w:eastAsia="en-US"/>
      </w:rPr>
      <w:t>2</w:t>
    </w:r>
    <w:r w:rsidRPr="00376165">
      <w:rPr>
        <w:i/>
        <w:szCs w:val="24"/>
        <w:lang w:val="en-US" w:eastAsia="en-US"/>
      </w:rPr>
      <w:t>, тел:0</w:t>
    </w:r>
    <w:r w:rsidRPr="00376165">
      <w:rPr>
        <w:i/>
        <w:szCs w:val="24"/>
        <w:lang w:eastAsia="en-US"/>
      </w:rPr>
      <w:t>3</w:t>
    </w:r>
    <w:r w:rsidRPr="00376165">
      <w:rPr>
        <w:i/>
        <w:szCs w:val="24"/>
        <w:lang w:val="en-US" w:eastAsia="en-US"/>
      </w:rPr>
      <w:t xml:space="preserve">651/4153;  е-mail: </w:t>
    </w:r>
    <w:hyperlink r:id="rId1" w:history="1">
      <w:r w:rsidRPr="00376165">
        <w:rPr>
          <w:i/>
          <w:color w:val="0000FF"/>
          <w:szCs w:val="24"/>
          <w:u w:val="single"/>
          <w:lang w:val="en-US" w:eastAsia="en-US"/>
        </w:rPr>
        <w:t>migardino</w:t>
      </w:r>
      <w:r w:rsidRPr="00376165">
        <w:rPr>
          <w:i/>
          <w:color w:val="0000FF"/>
          <w:szCs w:val="24"/>
          <w:u w:val="single"/>
          <w:lang w:eastAsia="en-US"/>
        </w:rPr>
        <w:t>@</w:t>
      </w:r>
      <w:r w:rsidRPr="00376165">
        <w:rPr>
          <w:i/>
          <w:color w:val="0000FF"/>
          <w:szCs w:val="24"/>
          <w:u w:val="single"/>
          <w:lang w:val="en-US" w:eastAsia="en-US"/>
        </w:rPr>
        <w:t>yahoo.com</w:t>
      </w:r>
    </w:hyperlink>
    <w:r w:rsidRPr="00376165">
      <w:rPr>
        <w:i/>
        <w:szCs w:val="24"/>
        <w:lang w:val="en-US" w:eastAsia="en-US"/>
      </w:rPr>
      <w:t xml:space="preserve">   </w:t>
    </w:r>
    <w:hyperlink r:id="rId2" w:history="1">
      <w:r w:rsidRPr="00376165">
        <w:rPr>
          <w:i/>
          <w:color w:val="0000FF"/>
          <w:szCs w:val="24"/>
          <w:u w:val="single"/>
          <w:lang w:val="en-US" w:eastAsia="en-US"/>
        </w:rPr>
        <w:t>www.mig-ardino</w:t>
      </w:r>
    </w:hyperlink>
    <w:r w:rsidRPr="00376165">
      <w:rPr>
        <w:i/>
        <w:color w:val="0000FF"/>
        <w:szCs w:val="24"/>
        <w:u w:val="single"/>
        <w:lang w:val="en-US" w:eastAsia="en-US"/>
      </w:rPr>
      <w:t>.bg</w:t>
    </w:r>
  </w:p>
  <w:p w14:paraId="5F2862EA" w14:textId="77777777" w:rsidR="006730D8" w:rsidRDefault="006730D8" w:rsidP="006F757A">
    <w:pPr>
      <w:pStyle w:val="Footer"/>
      <w:jc w:val="cen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82DC" w14:textId="77777777" w:rsidR="00980C0C" w:rsidRDefault="0098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4F45" w14:textId="77777777" w:rsidR="004E0A31" w:rsidRDefault="004E0A31" w:rsidP="00145EF2">
      <w:r>
        <w:separator/>
      </w:r>
    </w:p>
  </w:footnote>
  <w:footnote w:type="continuationSeparator" w:id="0">
    <w:p w14:paraId="1476E04C" w14:textId="77777777" w:rsidR="004E0A31" w:rsidRDefault="004E0A31" w:rsidP="0014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C071" w14:textId="77777777" w:rsidR="00980C0C" w:rsidRDefault="00980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7E5D" w14:textId="77777777" w:rsidR="00980C0C" w:rsidRDefault="00980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44AF" w14:textId="77777777" w:rsidR="00980C0C" w:rsidRDefault="00980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BE08EF"/>
    <w:multiLevelType w:val="hybridMultilevel"/>
    <w:tmpl w:val="5BE82F5A"/>
    <w:lvl w:ilvl="0" w:tplc="CEA63CD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nsid w:val="29F554A6"/>
    <w:multiLevelType w:val="hybridMultilevel"/>
    <w:tmpl w:val="0C800F84"/>
    <w:lvl w:ilvl="0" w:tplc="23E0C542">
      <w:start w:val="1"/>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nsid w:val="311F374C"/>
    <w:multiLevelType w:val="hybridMultilevel"/>
    <w:tmpl w:val="32D438B2"/>
    <w:lvl w:ilvl="0" w:tplc="27544A9C">
      <w:start w:val="1"/>
      <w:numFmt w:val="decimal"/>
      <w:lvlText w:val="%1."/>
      <w:lvlJc w:val="left"/>
      <w:pPr>
        <w:ind w:left="992" w:hanging="708"/>
      </w:pPr>
      <w:rPr>
        <w:rFonts w:hint="default"/>
        <w:sz w:val="32"/>
      </w:rPr>
    </w:lvl>
    <w:lvl w:ilvl="1" w:tplc="68BA2D0E">
      <w:numFmt w:val="bullet"/>
      <w:lvlText w:val="•"/>
      <w:lvlJc w:val="left"/>
      <w:pPr>
        <w:ind w:left="1476" w:hanging="396"/>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B8B5684"/>
    <w:multiLevelType w:val="hybridMultilevel"/>
    <w:tmpl w:val="95F8BB3A"/>
    <w:lvl w:ilvl="0" w:tplc="8C66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519A4"/>
    <w:multiLevelType w:val="hybridMultilevel"/>
    <w:tmpl w:val="62F82208"/>
    <w:lvl w:ilvl="0" w:tplc="CE2894EA">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4CE175D"/>
    <w:multiLevelType w:val="hybridMultilevel"/>
    <w:tmpl w:val="20F49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0BB289F"/>
    <w:multiLevelType w:val="hybridMultilevel"/>
    <w:tmpl w:val="F78EB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21E2C78"/>
    <w:multiLevelType w:val="hybridMultilevel"/>
    <w:tmpl w:val="5686E870"/>
    <w:lvl w:ilvl="0" w:tplc="E930859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B134BA3"/>
    <w:multiLevelType w:val="hybridMultilevel"/>
    <w:tmpl w:val="C8BA1718"/>
    <w:lvl w:ilvl="0" w:tplc="40627B12">
      <w:start w:val="1"/>
      <w:numFmt w:val="decimal"/>
      <w:lvlText w:val="%1."/>
      <w:lvlJc w:val="lef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4"/>
  </w:num>
  <w:num w:numId="2">
    <w:abstractNumId w:val="0"/>
  </w:num>
  <w:num w:numId="3">
    <w:abstractNumId w:val="5"/>
  </w:num>
  <w:num w:numId="4">
    <w:abstractNumId w:val="1"/>
  </w:num>
  <w:num w:numId="5">
    <w:abstractNumId w:val="8"/>
  </w:num>
  <w:num w:numId="6">
    <w:abstractNumId w:val="10"/>
  </w:num>
  <w:num w:numId="7">
    <w:abstractNumId w:val="3"/>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F2"/>
    <w:rsid w:val="000177C4"/>
    <w:rsid w:val="00025A8A"/>
    <w:rsid w:val="000536E1"/>
    <w:rsid w:val="000545CB"/>
    <w:rsid w:val="00065C1D"/>
    <w:rsid w:val="000737E9"/>
    <w:rsid w:val="00082E06"/>
    <w:rsid w:val="000A6C29"/>
    <w:rsid w:val="00145EF2"/>
    <w:rsid w:val="00157E3C"/>
    <w:rsid w:val="001721C0"/>
    <w:rsid w:val="00172BE0"/>
    <w:rsid w:val="00193254"/>
    <w:rsid w:val="001978ED"/>
    <w:rsid w:val="001A727C"/>
    <w:rsid w:val="001C6382"/>
    <w:rsid w:val="001E1B47"/>
    <w:rsid w:val="002011A6"/>
    <w:rsid w:val="00215F4F"/>
    <w:rsid w:val="002178E8"/>
    <w:rsid w:val="00275A4A"/>
    <w:rsid w:val="002839AF"/>
    <w:rsid w:val="00297286"/>
    <w:rsid w:val="002A03FE"/>
    <w:rsid w:val="002B575F"/>
    <w:rsid w:val="002C7F4A"/>
    <w:rsid w:val="002F56F1"/>
    <w:rsid w:val="003237FC"/>
    <w:rsid w:val="0034064D"/>
    <w:rsid w:val="00373CC5"/>
    <w:rsid w:val="00381F90"/>
    <w:rsid w:val="00382736"/>
    <w:rsid w:val="003A182D"/>
    <w:rsid w:val="003A2961"/>
    <w:rsid w:val="003A69A3"/>
    <w:rsid w:val="003C1970"/>
    <w:rsid w:val="003E5F47"/>
    <w:rsid w:val="003F6AF6"/>
    <w:rsid w:val="00400F42"/>
    <w:rsid w:val="004031BE"/>
    <w:rsid w:val="004078D9"/>
    <w:rsid w:val="00412CFD"/>
    <w:rsid w:val="00414512"/>
    <w:rsid w:val="00427D54"/>
    <w:rsid w:val="00463B40"/>
    <w:rsid w:val="00483AB1"/>
    <w:rsid w:val="00497663"/>
    <w:rsid w:val="004B0736"/>
    <w:rsid w:val="004D3BEB"/>
    <w:rsid w:val="004E0A31"/>
    <w:rsid w:val="004F773C"/>
    <w:rsid w:val="0050455E"/>
    <w:rsid w:val="005263C3"/>
    <w:rsid w:val="0053785A"/>
    <w:rsid w:val="00550256"/>
    <w:rsid w:val="00573407"/>
    <w:rsid w:val="00575989"/>
    <w:rsid w:val="00575B17"/>
    <w:rsid w:val="005804BD"/>
    <w:rsid w:val="005B602F"/>
    <w:rsid w:val="005C600B"/>
    <w:rsid w:val="005C6F0D"/>
    <w:rsid w:val="005F0BA0"/>
    <w:rsid w:val="006102FA"/>
    <w:rsid w:val="006217BF"/>
    <w:rsid w:val="00662546"/>
    <w:rsid w:val="00665E29"/>
    <w:rsid w:val="006730D8"/>
    <w:rsid w:val="00683394"/>
    <w:rsid w:val="00684570"/>
    <w:rsid w:val="00686E6C"/>
    <w:rsid w:val="006B5655"/>
    <w:rsid w:val="006C4325"/>
    <w:rsid w:val="006D56C6"/>
    <w:rsid w:val="006E5BBC"/>
    <w:rsid w:val="006F757A"/>
    <w:rsid w:val="00702966"/>
    <w:rsid w:val="0079156E"/>
    <w:rsid w:val="007C21E7"/>
    <w:rsid w:val="00827AE8"/>
    <w:rsid w:val="0083369D"/>
    <w:rsid w:val="00842DEA"/>
    <w:rsid w:val="008432BB"/>
    <w:rsid w:val="0085499B"/>
    <w:rsid w:val="00854DE3"/>
    <w:rsid w:val="008617E2"/>
    <w:rsid w:val="00875D3F"/>
    <w:rsid w:val="008E5F81"/>
    <w:rsid w:val="008F27A3"/>
    <w:rsid w:val="00912E6C"/>
    <w:rsid w:val="00917E8D"/>
    <w:rsid w:val="00946330"/>
    <w:rsid w:val="00964955"/>
    <w:rsid w:val="009673CD"/>
    <w:rsid w:val="00980C0C"/>
    <w:rsid w:val="009E2B96"/>
    <w:rsid w:val="009F2539"/>
    <w:rsid w:val="00A54B46"/>
    <w:rsid w:val="00A71711"/>
    <w:rsid w:val="00A84BCF"/>
    <w:rsid w:val="00AB18C0"/>
    <w:rsid w:val="00AB3D48"/>
    <w:rsid w:val="00AC4BBF"/>
    <w:rsid w:val="00AE2F94"/>
    <w:rsid w:val="00AE6D23"/>
    <w:rsid w:val="00AF601A"/>
    <w:rsid w:val="00B40737"/>
    <w:rsid w:val="00B41DE8"/>
    <w:rsid w:val="00B5220C"/>
    <w:rsid w:val="00B63F9F"/>
    <w:rsid w:val="00B64C99"/>
    <w:rsid w:val="00B83EC3"/>
    <w:rsid w:val="00BA77B4"/>
    <w:rsid w:val="00BE0959"/>
    <w:rsid w:val="00C05688"/>
    <w:rsid w:val="00C17ECF"/>
    <w:rsid w:val="00C358A9"/>
    <w:rsid w:val="00C96504"/>
    <w:rsid w:val="00CD3EB2"/>
    <w:rsid w:val="00D07D18"/>
    <w:rsid w:val="00D13BA2"/>
    <w:rsid w:val="00D80C80"/>
    <w:rsid w:val="00D96C55"/>
    <w:rsid w:val="00DD0607"/>
    <w:rsid w:val="00DD29A7"/>
    <w:rsid w:val="00DE1C62"/>
    <w:rsid w:val="00DF398A"/>
    <w:rsid w:val="00E11560"/>
    <w:rsid w:val="00E26C7D"/>
    <w:rsid w:val="00E36161"/>
    <w:rsid w:val="00E61C4F"/>
    <w:rsid w:val="00E6294D"/>
    <w:rsid w:val="00E62D06"/>
    <w:rsid w:val="00E73D60"/>
    <w:rsid w:val="00E92C8D"/>
    <w:rsid w:val="00F01113"/>
    <w:rsid w:val="00F21625"/>
    <w:rsid w:val="00F22558"/>
    <w:rsid w:val="00F23BFE"/>
    <w:rsid w:val="00F373F4"/>
    <w:rsid w:val="00F629CA"/>
    <w:rsid w:val="00F84715"/>
    <w:rsid w:val="00F93D45"/>
    <w:rsid w:val="00FA39FD"/>
    <w:rsid w:val="00FE45A8"/>
    <w:rsid w:val="00FE4E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70D3"/>
  <w15:docId w15:val="{66297533-A0E7-4F98-AEEA-B7913622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F2"/>
    <w:pPr>
      <w:widowControl w:val="0"/>
      <w:autoSpaceDE w:val="0"/>
      <w:autoSpaceDN w:val="0"/>
      <w:adjustRightInd w:val="0"/>
      <w:jc w:val="left"/>
    </w:pPr>
    <w:rPr>
      <w:rFonts w:eastAsia="Times New Roman"/>
      <w:sz w:val="20"/>
      <w:szCs w:val="20"/>
      <w:lang w:eastAsia="bg-BG"/>
    </w:rPr>
  </w:style>
  <w:style w:type="paragraph" w:styleId="Heading1">
    <w:name w:val="heading 1"/>
    <w:basedOn w:val="Normal"/>
    <w:next w:val="Normal"/>
    <w:link w:val="Heading1Char"/>
    <w:uiPriority w:val="9"/>
    <w:qFormat/>
    <w:rsid w:val="00145EF2"/>
    <w:pPr>
      <w:keepNext/>
      <w:keepLines/>
      <w:numPr>
        <w:numId w:val="2"/>
      </w:numPr>
      <w:spacing w:before="240" w:after="12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F2"/>
    <w:rPr>
      <w:rFonts w:asciiTheme="majorHAnsi" w:eastAsiaTheme="majorEastAsia" w:hAnsiTheme="majorHAnsi" w:cstheme="majorBidi"/>
      <w:b/>
      <w:color w:val="365F91" w:themeColor="accent1" w:themeShade="BF"/>
      <w:sz w:val="32"/>
      <w:szCs w:val="32"/>
      <w:lang w:eastAsia="bg-BG"/>
    </w:rPr>
  </w:style>
  <w:style w:type="table" w:styleId="TableGrid">
    <w:name w:val="Table Grid"/>
    <w:basedOn w:val="TableNormal"/>
    <w:rsid w:val="00145EF2"/>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45EF2"/>
    <w:pPr>
      <w:ind w:left="720"/>
      <w:contextualSpacing/>
    </w:pPr>
  </w:style>
  <w:style w:type="paragraph" w:styleId="Footer">
    <w:name w:val="footer"/>
    <w:basedOn w:val="Normal"/>
    <w:link w:val="FooterChar"/>
    <w:uiPriority w:val="99"/>
    <w:unhideWhenUsed/>
    <w:rsid w:val="00145EF2"/>
    <w:pPr>
      <w:tabs>
        <w:tab w:val="center" w:pos="4536"/>
        <w:tab w:val="right" w:pos="9072"/>
      </w:tabs>
    </w:pPr>
  </w:style>
  <w:style w:type="character" w:customStyle="1" w:styleId="FooterChar">
    <w:name w:val="Footer Char"/>
    <w:basedOn w:val="DefaultParagraphFont"/>
    <w:link w:val="Footer"/>
    <w:uiPriority w:val="99"/>
    <w:rsid w:val="00145EF2"/>
    <w:rPr>
      <w:rFonts w:eastAsia="Times New Roman"/>
      <w:sz w:val="20"/>
      <w:szCs w:val="20"/>
      <w:lang w:eastAsia="bg-BG"/>
    </w:rPr>
  </w:style>
  <w:style w:type="paragraph" w:styleId="FootnoteText">
    <w:name w:val="footnote text"/>
    <w:basedOn w:val="Normal"/>
    <w:link w:val="FootnoteTextChar"/>
    <w:uiPriority w:val="99"/>
    <w:semiHidden/>
    <w:unhideWhenUsed/>
    <w:rsid w:val="00145EF2"/>
  </w:style>
  <w:style w:type="character" w:customStyle="1" w:styleId="FootnoteTextChar">
    <w:name w:val="Footnote Text Char"/>
    <w:basedOn w:val="DefaultParagraphFont"/>
    <w:link w:val="FootnoteText"/>
    <w:uiPriority w:val="99"/>
    <w:semiHidden/>
    <w:rsid w:val="00145EF2"/>
    <w:rPr>
      <w:rFonts w:eastAsia="Times New Roman"/>
      <w:sz w:val="20"/>
      <w:szCs w:val="20"/>
      <w:lang w:eastAsia="bg-BG"/>
    </w:rPr>
  </w:style>
  <w:style w:type="character" w:styleId="FootnoteReference">
    <w:name w:val="footnote reference"/>
    <w:basedOn w:val="DefaultParagraphFont"/>
    <w:uiPriority w:val="99"/>
    <w:semiHidden/>
    <w:unhideWhenUsed/>
    <w:rsid w:val="00145EF2"/>
    <w:rPr>
      <w:vertAlign w:val="superscript"/>
    </w:rPr>
  </w:style>
  <w:style w:type="character" w:styleId="Hyperlink">
    <w:name w:val="Hyperlink"/>
    <w:basedOn w:val="DefaultParagraphFont"/>
    <w:uiPriority w:val="99"/>
    <w:unhideWhenUsed/>
    <w:rsid w:val="00145EF2"/>
    <w:rPr>
      <w:color w:val="0000FF" w:themeColor="hyperlink"/>
      <w:u w:val="single"/>
    </w:rPr>
  </w:style>
  <w:style w:type="paragraph" w:customStyle="1" w:styleId="Default">
    <w:name w:val="Default"/>
    <w:rsid w:val="00145EF2"/>
    <w:pPr>
      <w:autoSpaceDE w:val="0"/>
      <w:autoSpaceDN w:val="0"/>
      <w:adjustRightInd w:val="0"/>
      <w:jc w:val="left"/>
    </w:pPr>
    <w:rPr>
      <w:rFonts w:eastAsia="Times New Roman"/>
      <w:color w:val="000000"/>
      <w:lang w:eastAsia="bg-BG"/>
    </w:rPr>
  </w:style>
  <w:style w:type="paragraph" w:styleId="CommentText">
    <w:name w:val="annotation text"/>
    <w:basedOn w:val="Normal"/>
    <w:link w:val="CommentTextChar"/>
    <w:uiPriority w:val="99"/>
    <w:unhideWhenUsed/>
    <w:rsid w:val="00145EF2"/>
  </w:style>
  <w:style w:type="character" w:customStyle="1" w:styleId="CommentTextChar">
    <w:name w:val="Comment Text Char"/>
    <w:basedOn w:val="DefaultParagraphFont"/>
    <w:link w:val="CommentText"/>
    <w:uiPriority w:val="99"/>
    <w:rsid w:val="00145EF2"/>
    <w:rPr>
      <w:rFonts w:eastAsia="Times New Roman"/>
      <w:sz w:val="20"/>
      <w:szCs w:val="20"/>
      <w:lang w:eastAsia="bg-BG"/>
    </w:rPr>
  </w:style>
  <w:style w:type="character" w:customStyle="1" w:styleId="ListParagraphChar">
    <w:name w:val="List Paragraph Char"/>
    <w:link w:val="ListParagraph"/>
    <w:uiPriority w:val="34"/>
    <w:locked/>
    <w:rsid w:val="00145EF2"/>
    <w:rPr>
      <w:rFonts w:eastAsia="Times New Roman"/>
      <w:sz w:val="20"/>
      <w:szCs w:val="20"/>
      <w:lang w:eastAsia="bg-BG"/>
    </w:rPr>
  </w:style>
  <w:style w:type="paragraph" w:styleId="BalloonText">
    <w:name w:val="Balloon Text"/>
    <w:basedOn w:val="Normal"/>
    <w:link w:val="BalloonTextChar"/>
    <w:uiPriority w:val="99"/>
    <w:semiHidden/>
    <w:unhideWhenUsed/>
    <w:rsid w:val="00145EF2"/>
    <w:rPr>
      <w:rFonts w:ascii="Tahoma" w:hAnsi="Tahoma" w:cs="Tahoma"/>
      <w:sz w:val="16"/>
      <w:szCs w:val="16"/>
    </w:rPr>
  </w:style>
  <w:style w:type="character" w:customStyle="1" w:styleId="BalloonTextChar">
    <w:name w:val="Balloon Text Char"/>
    <w:basedOn w:val="DefaultParagraphFont"/>
    <w:link w:val="BalloonText"/>
    <w:uiPriority w:val="99"/>
    <w:semiHidden/>
    <w:rsid w:val="00145EF2"/>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3E5F47"/>
    <w:rPr>
      <w:sz w:val="16"/>
      <w:szCs w:val="16"/>
    </w:rPr>
  </w:style>
  <w:style w:type="paragraph" w:styleId="CommentSubject">
    <w:name w:val="annotation subject"/>
    <w:basedOn w:val="CommentText"/>
    <w:next w:val="CommentText"/>
    <w:link w:val="CommentSubjectChar"/>
    <w:uiPriority w:val="99"/>
    <w:semiHidden/>
    <w:unhideWhenUsed/>
    <w:rsid w:val="003E5F47"/>
    <w:rPr>
      <w:b/>
      <w:bCs/>
    </w:rPr>
  </w:style>
  <w:style w:type="character" w:customStyle="1" w:styleId="CommentSubjectChar">
    <w:name w:val="Comment Subject Char"/>
    <w:basedOn w:val="CommentTextChar"/>
    <w:link w:val="CommentSubject"/>
    <w:uiPriority w:val="99"/>
    <w:semiHidden/>
    <w:rsid w:val="003E5F47"/>
    <w:rPr>
      <w:rFonts w:eastAsia="Times New Roman"/>
      <w:b/>
      <w:bCs/>
      <w:sz w:val="20"/>
      <w:szCs w:val="20"/>
      <w:lang w:eastAsia="bg-BG"/>
    </w:rPr>
  </w:style>
  <w:style w:type="paragraph" w:styleId="Header">
    <w:name w:val="header"/>
    <w:basedOn w:val="Normal"/>
    <w:link w:val="HeaderChar"/>
    <w:uiPriority w:val="99"/>
    <w:unhideWhenUsed/>
    <w:rsid w:val="00980C0C"/>
    <w:pPr>
      <w:tabs>
        <w:tab w:val="center" w:pos="4536"/>
        <w:tab w:val="right" w:pos="9072"/>
      </w:tabs>
    </w:pPr>
  </w:style>
  <w:style w:type="character" w:customStyle="1" w:styleId="HeaderChar">
    <w:name w:val="Header Char"/>
    <w:basedOn w:val="DefaultParagraphFont"/>
    <w:link w:val="Header"/>
    <w:uiPriority w:val="99"/>
    <w:rsid w:val="00980C0C"/>
    <w:rPr>
      <w:rFonts w:eastAsia="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mig-ardino" TargetMode="External"/><Relationship Id="rId1" Type="http://schemas.openxmlformats.org/officeDocument/2006/relationships/hyperlink" Target="mailto:migardino@yahoo.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3D5F-0044-4F66-B4B6-CACA82E4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7519</TotalTime>
  <Pages>14</Pages>
  <Words>6031</Words>
  <Characters>34382</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Nik</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Yudzhel</cp:lastModifiedBy>
  <cp:revision>56</cp:revision>
  <dcterms:created xsi:type="dcterms:W3CDTF">2018-02-03T07:40:00Z</dcterms:created>
  <dcterms:modified xsi:type="dcterms:W3CDTF">2018-06-25T08:56:00Z</dcterms:modified>
</cp:coreProperties>
</file>